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电子油门踏板项目规划设计纲要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685" w:history="1">
        <w:r>
          <w:rPr>
            <w:rFonts w:ascii="仿宋" w:eastAsia="仿宋" w:hAnsi="仿宋" w:cs="仿宋" w:hint="eastAsia"/>
            <w:lang w:eastAsia="zh-CN"/>
          </w:rPr>
          <w:t>概论</w:t>
        </w:r>
        <w:r>
          <w:tab/>
        </w:r>
        <w:r>
          <w:fldChar w:fldCharType="begin"/>
        </w:r>
        <w:r>
          <w:instrText xml:space="preserve"> PAGEREF _Toc7685 \h </w:instrText>
        </w:r>
        <w:r>
          <w:fldChar w:fldCharType="separate"/>
        </w:r>
        <w:r>
          <w:t>3</w:t>
        </w:r>
        <w:r>
          <w:fldChar w:fldCharType="end"/>
        </w:r>
      </w:hyperlink>
    </w:p>
    <w:p>
      <w:pPr>
        <w:pStyle w:val="TOC1"/>
        <w:tabs>
          <w:tab w:val="right" w:leader="dot" w:pos="8306"/>
        </w:tabs>
      </w:pPr>
      <w:hyperlink w:anchor="_Toc1402" w:history="1">
        <w:r>
          <w:rPr>
            <w:rFonts w:ascii="仿宋" w:eastAsia="仿宋" w:hAnsi="仿宋" w:cs="仿宋" w:hint="eastAsia"/>
            <w:lang w:eastAsia="zh-CN"/>
          </w:rPr>
          <w:t>一、电子油门踏板项目建设背景及必要性分析</w:t>
        </w:r>
        <w:r>
          <w:tab/>
        </w:r>
        <w:r>
          <w:fldChar w:fldCharType="begin"/>
        </w:r>
        <w:r>
          <w:instrText xml:space="preserve"> PAGEREF _Toc1402 \h </w:instrText>
        </w:r>
        <w:r>
          <w:fldChar w:fldCharType="separate"/>
        </w:r>
        <w:r>
          <w:t>3</w:t>
        </w:r>
        <w:r>
          <w:fldChar w:fldCharType="end"/>
        </w:r>
      </w:hyperlink>
    </w:p>
    <w:p>
      <w:pPr>
        <w:pStyle w:val="TOC2"/>
        <w:tabs>
          <w:tab w:val="right" w:leader="dot" w:pos="8306"/>
        </w:tabs>
      </w:pPr>
      <w:hyperlink w:anchor="_Toc20721" w:history="1">
        <w:r>
          <w:rPr>
            <w:rFonts w:ascii="仿宋" w:eastAsia="仿宋" w:hAnsi="仿宋" w:cs="仿宋" w:hint="eastAsia"/>
            <w:lang w:eastAsia="zh-CN"/>
          </w:rPr>
          <w:t>(一)、电子油门踏板项目背景分析</w:t>
        </w:r>
        <w:r>
          <w:tab/>
        </w:r>
        <w:r>
          <w:fldChar w:fldCharType="begin"/>
        </w:r>
        <w:r>
          <w:instrText xml:space="preserve"> PAGEREF _Toc20721 \h </w:instrText>
        </w:r>
        <w:r>
          <w:fldChar w:fldCharType="separate"/>
        </w:r>
        <w:r>
          <w:t>3</w:t>
        </w:r>
        <w:r>
          <w:fldChar w:fldCharType="end"/>
        </w:r>
      </w:hyperlink>
    </w:p>
    <w:p>
      <w:pPr>
        <w:pStyle w:val="TOC2"/>
        <w:tabs>
          <w:tab w:val="right" w:leader="dot" w:pos="8306"/>
        </w:tabs>
      </w:pPr>
      <w:hyperlink w:anchor="_Toc3960" w:history="1">
        <w:r>
          <w:rPr>
            <w:rFonts w:ascii="仿宋" w:eastAsia="仿宋" w:hAnsi="仿宋" w:cs="仿宋" w:hint="eastAsia"/>
            <w:lang w:eastAsia="zh-CN"/>
          </w:rPr>
          <w:t>(二)、电子油门踏板项目建设必要性分析</w:t>
        </w:r>
        <w:r>
          <w:tab/>
        </w:r>
        <w:r>
          <w:fldChar w:fldCharType="begin"/>
        </w:r>
        <w:r>
          <w:instrText xml:space="preserve"> PAGEREF _Toc3960 \h </w:instrText>
        </w:r>
        <w:r>
          <w:fldChar w:fldCharType="separate"/>
        </w:r>
        <w:r>
          <w:t>5</w:t>
        </w:r>
        <w:r>
          <w:fldChar w:fldCharType="end"/>
        </w:r>
      </w:hyperlink>
    </w:p>
    <w:p>
      <w:pPr>
        <w:pStyle w:val="TOC1"/>
        <w:tabs>
          <w:tab w:val="right" w:leader="dot" w:pos="8306"/>
        </w:tabs>
      </w:pPr>
      <w:hyperlink w:anchor="_Toc15823" w:history="1">
        <w:r>
          <w:rPr>
            <w:rFonts w:ascii="仿宋" w:eastAsia="仿宋" w:hAnsi="仿宋" w:cs="仿宋" w:hint="eastAsia"/>
            <w:lang w:eastAsia="zh-CN"/>
          </w:rPr>
          <w:t>二、电子油门踏板项目绩效评估</w:t>
        </w:r>
        <w:r>
          <w:tab/>
        </w:r>
        <w:r>
          <w:fldChar w:fldCharType="begin"/>
        </w:r>
        <w:r>
          <w:instrText xml:space="preserve"> PAGEREF _Toc15823 \h </w:instrText>
        </w:r>
        <w:r>
          <w:fldChar w:fldCharType="separate"/>
        </w:r>
        <w:r>
          <w:t>6</w:t>
        </w:r>
        <w:r>
          <w:fldChar w:fldCharType="end"/>
        </w:r>
      </w:hyperlink>
    </w:p>
    <w:p>
      <w:pPr>
        <w:pStyle w:val="TOC2"/>
        <w:tabs>
          <w:tab w:val="right" w:leader="dot" w:pos="8306"/>
        </w:tabs>
      </w:pPr>
      <w:hyperlink w:anchor="_Toc20210" w:history="1">
        <w:r>
          <w:rPr>
            <w:rFonts w:ascii="仿宋" w:eastAsia="仿宋" w:hAnsi="仿宋" w:cs="仿宋" w:hint="eastAsia"/>
            <w:lang w:eastAsia="zh-CN"/>
          </w:rPr>
          <w:t>(一)、绩效评估指标</w:t>
        </w:r>
        <w:r>
          <w:tab/>
        </w:r>
        <w:r>
          <w:fldChar w:fldCharType="begin"/>
        </w:r>
        <w:r>
          <w:instrText xml:space="preserve"> PAGEREF _Toc20210 \h </w:instrText>
        </w:r>
        <w:r>
          <w:fldChar w:fldCharType="separate"/>
        </w:r>
        <w:r>
          <w:t>6</w:t>
        </w:r>
        <w:r>
          <w:fldChar w:fldCharType="end"/>
        </w:r>
      </w:hyperlink>
    </w:p>
    <w:p>
      <w:pPr>
        <w:pStyle w:val="TOC2"/>
        <w:tabs>
          <w:tab w:val="right" w:leader="dot" w:pos="8306"/>
        </w:tabs>
      </w:pPr>
      <w:hyperlink w:anchor="_Toc31043" w:history="1">
        <w:r>
          <w:rPr>
            <w:rFonts w:ascii="仿宋" w:eastAsia="仿宋" w:hAnsi="仿宋" w:cs="仿宋" w:hint="eastAsia"/>
            <w:lang w:eastAsia="zh-CN"/>
          </w:rPr>
          <w:t>(二)、绩效评估方法</w:t>
        </w:r>
        <w:r>
          <w:tab/>
        </w:r>
        <w:r>
          <w:fldChar w:fldCharType="begin"/>
        </w:r>
        <w:r>
          <w:instrText xml:space="preserve"> PAGEREF _Toc31043 \h </w:instrText>
        </w:r>
        <w:r>
          <w:fldChar w:fldCharType="separate"/>
        </w:r>
        <w:r>
          <w:t>7</w:t>
        </w:r>
        <w:r>
          <w:fldChar w:fldCharType="end"/>
        </w:r>
      </w:hyperlink>
    </w:p>
    <w:p>
      <w:pPr>
        <w:pStyle w:val="TOC2"/>
        <w:tabs>
          <w:tab w:val="right" w:leader="dot" w:pos="8306"/>
        </w:tabs>
      </w:pPr>
      <w:hyperlink w:anchor="_Toc2702" w:history="1">
        <w:r>
          <w:rPr>
            <w:rFonts w:ascii="仿宋" w:eastAsia="仿宋" w:hAnsi="仿宋" w:cs="仿宋" w:hint="eastAsia"/>
            <w:lang w:eastAsia="zh-CN"/>
          </w:rPr>
          <w:t>(三)、绩效评估周期</w:t>
        </w:r>
        <w:r>
          <w:tab/>
        </w:r>
        <w:r>
          <w:fldChar w:fldCharType="begin"/>
        </w:r>
        <w:r>
          <w:instrText xml:space="preserve"> PAGEREF _Toc2702 \h </w:instrText>
        </w:r>
        <w:r>
          <w:fldChar w:fldCharType="separate"/>
        </w:r>
        <w:r>
          <w:t>8</w:t>
        </w:r>
        <w:r>
          <w:fldChar w:fldCharType="end"/>
        </w:r>
      </w:hyperlink>
    </w:p>
    <w:p>
      <w:pPr>
        <w:pStyle w:val="TOC1"/>
        <w:tabs>
          <w:tab w:val="right" w:leader="dot" w:pos="8306"/>
        </w:tabs>
      </w:pPr>
      <w:hyperlink w:anchor="_Toc27046" w:history="1">
        <w:r>
          <w:rPr>
            <w:rFonts w:ascii="仿宋" w:eastAsia="仿宋" w:hAnsi="仿宋" w:cs="仿宋" w:hint="eastAsia"/>
            <w:lang w:eastAsia="zh-CN"/>
          </w:rPr>
          <w:t>三、工艺说明</w:t>
        </w:r>
        <w:r>
          <w:tab/>
        </w:r>
        <w:r>
          <w:fldChar w:fldCharType="begin"/>
        </w:r>
        <w:r>
          <w:instrText xml:space="preserve"> PAGEREF _Toc27046 \h </w:instrText>
        </w:r>
        <w:r>
          <w:fldChar w:fldCharType="separate"/>
        </w:r>
        <w:r>
          <w:t>9</w:t>
        </w:r>
        <w:r>
          <w:fldChar w:fldCharType="end"/>
        </w:r>
      </w:hyperlink>
    </w:p>
    <w:p>
      <w:pPr>
        <w:pStyle w:val="TOC2"/>
        <w:tabs>
          <w:tab w:val="right" w:leader="dot" w:pos="8306"/>
        </w:tabs>
      </w:pPr>
      <w:hyperlink w:anchor="_Toc2150" w:history="1">
        <w:r>
          <w:rPr>
            <w:rFonts w:ascii="仿宋" w:eastAsia="仿宋" w:hAnsi="仿宋" w:cs="仿宋" w:hint="eastAsia"/>
            <w:lang w:eastAsia="zh-CN"/>
          </w:rPr>
          <w:t>(一)、技术管理特点</w:t>
        </w:r>
        <w:r>
          <w:tab/>
        </w:r>
        <w:r>
          <w:fldChar w:fldCharType="begin"/>
        </w:r>
        <w:r>
          <w:instrText xml:space="preserve"> PAGEREF _Toc2150 \h </w:instrText>
        </w:r>
        <w:r>
          <w:fldChar w:fldCharType="separate"/>
        </w:r>
        <w:r>
          <w:t>9</w:t>
        </w:r>
        <w:r>
          <w:fldChar w:fldCharType="end"/>
        </w:r>
      </w:hyperlink>
    </w:p>
    <w:p>
      <w:pPr>
        <w:pStyle w:val="TOC2"/>
        <w:tabs>
          <w:tab w:val="right" w:leader="dot" w:pos="8306"/>
        </w:tabs>
      </w:pPr>
      <w:hyperlink w:anchor="_Toc22849" w:history="1">
        <w:r>
          <w:rPr>
            <w:rFonts w:ascii="仿宋" w:eastAsia="仿宋" w:hAnsi="仿宋" w:cs="仿宋" w:hint="eastAsia"/>
            <w:lang w:eastAsia="zh-CN"/>
          </w:rPr>
          <w:t>(二)、电子油门踏板项目工艺技术设计方案</w:t>
        </w:r>
        <w:r>
          <w:tab/>
        </w:r>
        <w:r>
          <w:fldChar w:fldCharType="begin"/>
        </w:r>
        <w:r>
          <w:instrText xml:space="preserve"> PAGEREF _Toc22849 \h </w:instrText>
        </w:r>
        <w:r>
          <w:fldChar w:fldCharType="separate"/>
        </w:r>
        <w:r>
          <w:t>10</w:t>
        </w:r>
        <w:r>
          <w:fldChar w:fldCharType="end"/>
        </w:r>
      </w:hyperlink>
    </w:p>
    <w:p>
      <w:pPr>
        <w:pStyle w:val="TOC2"/>
        <w:tabs>
          <w:tab w:val="right" w:leader="dot" w:pos="8306"/>
        </w:tabs>
      </w:pPr>
      <w:hyperlink w:anchor="_Toc31691" w:history="1">
        <w:r>
          <w:rPr>
            <w:rFonts w:ascii="仿宋" w:eastAsia="仿宋" w:hAnsi="仿宋" w:cs="仿宋" w:hint="eastAsia"/>
            <w:lang w:eastAsia="zh-CN"/>
          </w:rPr>
          <w:t>(三)、设备选型方案</w:t>
        </w:r>
        <w:r>
          <w:tab/>
        </w:r>
        <w:r>
          <w:fldChar w:fldCharType="begin"/>
        </w:r>
        <w:r>
          <w:instrText xml:space="preserve"> PAGEREF _Toc31691 \h </w:instrText>
        </w:r>
        <w:r>
          <w:fldChar w:fldCharType="separate"/>
        </w:r>
        <w:r>
          <w:t>12</w:t>
        </w:r>
        <w:r>
          <w:fldChar w:fldCharType="end"/>
        </w:r>
      </w:hyperlink>
    </w:p>
    <w:p>
      <w:pPr>
        <w:pStyle w:val="TOC1"/>
        <w:tabs>
          <w:tab w:val="right" w:leader="dot" w:pos="8306"/>
        </w:tabs>
      </w:pPr>
      <w:hyperlink w:anchor="_Toc16267" w:history="1">
        <w:r>
          <w:rPr>
            <w:rFonts w:ascii="仿宋" w:eastAsia="仿宋" w:hAnsi="仿宋" w:cs="仿宋" w:hint="eastAsia"/>
            <w:lang w:eastAsia="zh-CN"/>
          </w:rPr>
          <w:t>四、电子油门踏板项目选址可行性分析</w:t>
        </w:r>
        <w:r>
          <w:tab/>
        </w:r>
        <w:r>
          <w:fldChar w:fldCharType="begin"/>
        </w:r>
        <w:r>
          <w:instrText xml:space="preserve"> PAGEREF _Toc16267 \h </w:instrText>
        </w:r>
        <w:r>
          <w:fldChar w:fldCharType="separate"/>
        </w:r>
        <w:r>
          <w:t>13</w:t>
        </w:r>
        <w:r>
          <w:fldChar w:fldCharType="end"/>
        </w:r>
      </w:hyperlink>
    </w:p>
    <w:p>
      <w:pPr>
        <w:pStyle w:val="TOC2"/>
        <w:tabs>
          <w:tab w:val="right" w:leader="dot" w:pos="8306"/>
        </w:tabs>
      </w:pPr>
      <w:hyperlink w:anchor="_Toc29214" w:history="1">
        <w:r>
          <w:rPr>
            <w:rFonts w:ascii="仿宋" w:eastAsia="仿宋" w:hAnsi="仿宋" w:cs="仿宋" w:hint="eastAsia"/>
            <w:lang w:eastAsia="zh-CN"/>
          </w:rPr>
          <w:t>(一)、电子油门踏板项目选址</w:t>
        </w:r>
        <w:r>
          <w:tab/>
        </w:r>
        <w:r>
          <w:fldChar w:fldCharType="begin"/>
        </w:r>
        <w:r>
          <w:instrText xml:space="preserve"> PAGEREF _Toc29214 \h </w:instrText>
        </w:r>
        <w:r>
          <w:fldChar w:fldCharType="separate"/>
        </w:r>
        <w:r>
          <w:t>13</w:t>
        </w:r>
        <w:r>
          <w:fldChar w:fldCharType="end"/>
        </w:r>
      </w:hyperlink>
    </w:p>
    <w:p>
      <w:pPr>
        <w:pStyle w:val="TOC2"/>
        <w:tabs>
          <w:tab w:val="right" w:leader="dot" w:pos="8306"/>
        </w:tabs>
      </w:pPr>
      <w:hyperlink w:anchor="_Toc8479" w:history="1">
        <w:r>
          <w:rPr>
            <w:rFonts w:ascii="仿宋" w:eastAsia="仿宋" w:hAnsi="仿宋" w:cs="仿宋" w:hint="eastAsia"/>
            <w:lang w:eastAsia="zh-CN"/>
          </w:rPr>
          <w:t>(二)、用地控制指标</w:t>
        </w:r>
        <w:r>
          <w:tab/>
        </w:r>
        <w:r>
          <w:fldChar w:fldCharType="begin"/>
        </w:r>
        <w:r>
          <w:instrText xml:space="preserve"> PAGEREF _Toc8479 \h </w:instrText>
        </w:r>
        <w:r>
          <w:fldChar w:fldCharType="separate"/>
        </w:r>
        <w:r>
          <w:t>13</w:t>
        </w:r>
        <w:r>
          <w:fldChar w:fldCharType="end"/>
        </w:r>
      </w:hyperlink>
    </w:p>
    <w:p>
      <w:pPr>
        <w:pStyle w:val="TOC2"/>
        <w:tabs>
          <w:tab w:val="right" w:leader="dot" w:pos="8306"/>
        </w:tabs>
      </w:pPr>
      <w:hyperlink w:anchor="_Toc16225" w:history="1">
        <w:r>
          <w:rPr>
            <w:rFonts w:ascii="仿宋" w:eastAsia="仿宋" w:hAnsi="仿宋" w:cs="仿宋" w:hint="eastAsia"/>
            <w:lang w:eastAsia="zh-CN"/>
          </w:rPr>
          <w:t>(三)、节约用地措施</w:t>
        </w:r>
        <w:r>
          <w:tab/>
        </w:r>
        <w:r>
          <w:fldChar w:fldCharType="begin"/>
        </w:r>
        <w:r>
          <w:instrText xml:space="preserve"> PAGEREF _Toc16225 \h </w:instrText>
        </w:r>
        <w:r>
          <w:fldChar w:fldCharType="separate"/>
        </w:r>
        <w:r>
          <w:t>15</w:t>
        </w:r>
        <w:r>
          <w:fldChar w:fldCharType="end"/>
        </w:r>
      </w:hyperlink>
    </w:p>
    <w:p>
      <w:pPr>
        <w:pStyle w:val="TOC2"/>
        <w:tabs>
          <w:tab w:val="right" w:leader="dot" w:pos="8306"/>
        </w:tabs>
      </w:pPr>
      <w:hyperlink w:anchor="_Toc9340" w:history="1">
        <w:r>
          <w:rPr>
            <w:rFonts w:ascii="仿宋" w:eastAsia="仿宋" w:hAnsi="仿宋" w:cs="仿宋" w:hint="eastAsia"/>
            <w:lang w:eastAsia="zh-CN"/>
          </w:rPr>
          <w:t>(四)、总图布置方案</w:t>
        </w:r>
        <w:r>
          <w:tab/>
        </w:r>
        <w:r>
          <w:fldChar w:fldCharType="begin"/>
        </w:r>
        <w:r>
          <w:instrText xml:space="preserve"> PAGEREF _Toc9340 \h </w:instrText>
        </w:r>
        <w:r>
          <w:fldChar w:fldCharType="separate"/>
        </w:r>
        <w:r>
          <w:t>16</w:t>
        </w:r>
        <w:r>
          <w:fldChar w:fldCharType="end"/>
        </w:r>
      </w:hyperlink>
    </w:p>
    <w:p>
      <w:pPr>
        <w:pStyle w:val="TOC2"/>
        <w:tabs>
          <w:tab w:val="right" w:leader="dot" w:pos="8306"/>
        </w:tabs>
      </w:pPr>
      <w:hyperlink w:anchor="_Toc12404" w:history="1">
        <w:r>
          <w:rPr>
            <w:rFonts w:ascii="仿宋" w:eastAsia="仿宋" w:hAnsi="仿宋" w:cs="仿宋" w:hint="eastAsia"/>
            <w:lang w:eastAsia="zh-CN"/>
          </w:rPr>
          <w:t>(五)、选址综合评价</w:t>
        </w:r>
        <w:r>
          <w:tab/>
        </w:r>
        <w:r>
          <w:fldChar w:fldCharType="begin"/>
        </w:r>
        <w:r>
          <w:instrText xml:space="preserve"> PAGEREF _Toc12404 \h </w:instrText>
        </w:r>
        <w:r>
          <w:fldChar w:fldCharType="separate"/>
        </w:r>
        <w:r>
          <w:t>17</w:t>
        </w:r>
        <w:r>
          <w:fldChar w:fldCharType="end"/>
        </w:r>
      </w:hyperlink>
    </w:p>
    <w:p>
      <w:pPr>
        <w:pStyle w:val="TOC1"/>
        <w:tabs>
          <w:tab w:val="right" w:leader="dot" w:pos="8306"/>
        </w:tabs>
      </w:pPr>
      <w:hyperlink w:anchor="_Toc10718" w:history="1">
        <w:r>
          <w:rPr>
            <w:rFonts w:ascii="仿宋" w:eastAsia="仿宋" w:hAnsi="仿宋" w:cs="仿宋" w:hint="eastAsia"/>
            <w:lang w:eastAsia="zh-CN"/>
          </w:rPr>
          <w:t>五、市场分析、调研</w:t>
        </w:r>
        <w:r>
          <w:tab/>
        </w:r>
        <w:r>
          <w:fldChar w:fldCharType="begin"/>
        </w:r>
        <w:r>
          <w:instrText xml:space="preserve"> PAGEREF _Toc10718 \h </w:instrText>
        </w:r>
        <w:r>
          <w:fldChar w:fldCharType="separate"/>
        </w:r>
        <w:r>
          <w:t>18</w:t>
        </w:r>
        <w:r>
          <w:fldChar w:fldCharType="end"/>
        </w:r>
      </w:hyperlink>
    </w:p>
    <w:p>
      <w:pPr>
        <w:pStyle w:val="TOC2"/>
        <w:tabs>
          <w:tab w:val="right" w:leader="dot" w:pos="8306"/>
        </w:tabs>
      </w:pPr>
      <w:hyperlink w:anchor="_Toc14364" w:history="1">
        <w:r>
          <w:rPr>
            <w:rFonts w:ascii="仿宋" w:eastAsia="仿宋" w:hAnsi="仿宋" w:cs="仿宋" w:hint="eastAsia"/>
            <w:lang w:eastAsia="zh-CN"/>
          </w:rPr>
          <w:t>(一)、电子油门踏板行业分析</w:t>
        </w:r>
        <w:r>
          <w:tab/>
        </w:r>
        <w:r>
          <w:fldChar w:fldCharType="begin"/>
        </w:r>
        <w:r>
          <w:instrText xml:space="preserve"> PAGEREF _Toc14364 \h </w:instrText>
        </w:r>
        <w:r>
          <w:fldChar w:fldCharType="separate"/>
        </w:r>
        <w:r>
          <w:t>18</w:t>
        </w:r>
        <w:r>
          <w:fldChar w:fldCharType="end"/>
        </w:r>
      </w:hyperlink>
    </w:p>
    <w:p>
      <w:pPr>
        <w:pStyle w:val="TOC2"/>
        <w:tabs>
          <w:tab w:val="right" w:leader="dot" w:pos="8306"/>
        </w:tabs>
      </w:pPr>
      <w:hyperlink w:anchor="_Toc26276" w:history="1">
        <w:r>
          <w:rPr>
            <w:rFonts w:ascii="仿宋" w:eastAsia="仿宋" w:hAnsi="仿宋" w:cs="仿宋" w:hint="eastAsia"/>
            <w:lang w:eastAsia="zh-CN"/>
          </w:rPr>
          <w:t>(二)、电子油门踏板市场分析预测</w:t>
        </w:r>
        <w:r>
          <w:tab/>
        </w:r>
        <w:r>
          <w:fldChar w:fldCharType="begin"/>
        </w:r>
        <w:r>
          <w:instrText xml:space="preserve"> PAGEREF _Toc26276 \h </w:instrText>
        </w:r>
        <w:r>
          <w:fldChar w:fldCharType="separate"/>
        </w:r>
        <w:r>
          <w:t>19</w:t>
        </w:r>
        <w:r>
          <w:fldChar w:fldCharType="end"/>
        </w:r>
      </w:hyperlink>
    </w:p>
    <w:p>
      <w:pPr>
        <w:pStyle w:val="TOC1"/>
        <w:tabs>
          <w:tab w:val="right" w:leader="dot" w:pos="8306"/>
        </w:tabs>
      </w:pPr>
      <w:hyperlink w:anchor="_Toc13625" w:history="1">
        <w:r>
          <w:rPr>
            <w:rFonts w:ascii="仿宋" w:eastAsia="仿宋" w:hAnsi="仿宋" w:cs="仿宋" w:hint="eastAsia"/>
            <w:lang w:eastAsia="zh-CN"/>
          </w:rPr>
          <w:t>六、电子油门踏板项目危机管理</w:t>
        </w:r>
        <w:r>
          <w:tab/>
        </w:r>
        <w:r>
          <w:fldChar w:fldCharType="begin"/>
        </w:r>
        <w:r>
          <w:instrText xml:space="preserve"> PAGEREF _Toc13625 \h </w:instrText>
        </w:r>
        <w:r>
          <w:fldChar w:fldCharType="separate"/>
        </w:r>
        <w:r>
          <w:t>20</w:t>
        </w:r>
        <w:r>
          <w:fldChar w:fldCharType="end"/>
        </w:r>
      </w:hyperlink>
    </w:p>
    <w:p>
      <w:pPr>
        <w:pStyle w:val="TOC2"/>
        <w:tabs>
          <w:tab w:val="right" w:leader="dot" w:pos="8306"/>
        </w:tabs>
      </w:pPr>
      <w:hyperlink w:anchor="_Toc18720" w:history="1">
        <w:r>
          <w:rPr>
            <w:rFonts w:ascii="仿宋" w:eastAsia="仿宋" w:hAnsi="仿宋" w:cs="仿宋" w:hint="eastAsia"/>
            <w:lang w:eastAsia="zh-CN"/>
          </w:rPr>
          <w:t>(一)、危机预警与识别</w:t>
        </w:r>
        <w:r>
          <w:tab/>
        </w:r>
        <w:r>
          <w:fldChar w:fldCharType="begin"/>
        </w:r>
        <w:r>
          <w:instrText xml:space="preserve"> PAGEREF _Toc18720 \h </w:instrText>
        </w:r>
        <w:r>
          <w:fldChar w:fldCharType="separate"/>
        </w:r>
        <w:r>
          <w:t>20</w:t>
        </w:r>
        <w:r>
          <w:fldChar w:fldCharType="end"/>
        </w:r>
      </w:hyperlink>
    </w:p>
    <w:p>
      <w:pPr>
        <w:pStyle w:val="TOC2"/>
        <w:tabs>
          <w:tab w:val="right" w:leader="dot" w:pos="8306"/>
        </w:tabs>
      </w:pPr>
      <w:hyperlink w:anchor="_Toc9191" w:history="1">
        <w:r>
          <w:rPr>
            <w:rFonts w:ascii="仿宋" w:eastAsia="仿宋" w:hAnsi="仿宋" w:cs="仿宋" w:hint="eastAsia"/>
            <w:lang w:eastAsia="zh-CN"/>
          </w:rPr>
          <w:t>(二)、危机应对与恢复</w:t>
        </w:r>
        <w:r>
          <w:tab/>
        </w:r>
        <w:r>
          <w:fldChar w:fldCharType="begin"/>
        </w:r>
        <w:r>
          <w:instrText xml:space="preserve"> PAGEREF _Toc9191 \h </w:instrText>
        </w:r>
        <w:r>
          <w:fldChar w:fldCharType="separate"/>
        </w:r>
        <w:r>
          <w:t>21</w:t>
        </w:r>
        <w:r>
          <w:fldChar w:fldCharType="end"/>
        </w:r>
      </w:hyperlink>
    </w:p>
    <w:p>
      <w:pPr>
        <w:pStyle w:val="TOC1"/>
        <w:tabs>
          <w:tab w:val="right" w:leader="dot" w:pos="8306"/>
        </w:tabs>
      </w:pPr>
      <w:hyperlink w:anchor="_Toc20431" w:history="1">
        <w:r>
          <w:rPr>
            <w:rFonts w:ascii="仿宋" w:eastAsia="仿宋" w:hAnsi="仿宋" w:cs="仿宋" w:hint="eastAsia"/>
            <w:lang w:eastAsia="zh-CN"/>
          </w:rPr>
          <w:t>七、电子油门踏板项目投资规划</w:t>
        </w:r>
        <w:r>
          <w:tab/>
        </w:r>
        <w:r>
          <w:fldChar w:fldCharType="begin"/>
        </w:r>
        <w:r>
          <w:instrText xml:space="preserve"> PAGEREF _Toc20431 \h </w:instrText>
        </w:r>
        <w:r>
          <w:fldChar w:fldCharType="separate"/>
        </w:r>
        <w:r>
          <w:t>22</w:t>
        </w:r>
        <w:r>
          <w:fldChar w:fldCharType="end"/>
        </w:r>
      </w:hyperlink>
    </w:p>
    <w:p>
      <w:pPr>
        <w:pStyle w:val="TOC2"/>
        <w:tabs>
          <w:tab w:val="right" w:leader="dot" w:pos="8306"/>
        </w:tabs>
      </w:pPr>
      <w:hyperlink w:anchor="_Toc22612" w:history="1">
        <w:r>
          <w:rPr>
            <w:rFonts w:ascii="仿宋" w:eastAsia="仿宋" w:hAnsi="仿宋" w:cs="仿宋" w:hint="eastAsia"/>
            <w:lang w:eastAsia="zh-CN"/>
          </w:rPr>
          <w:t>(一)、电子油门踏板项目总投资估算</w:t>
        </w:r>
        <w:r>
          <w:tab/>
        </w:r>
        <w:r>
          <w:fldChar w:fldCharType="begin"/>
        </w:r>
        <w:r>
          <w:instrText xml:space="preserve"> PAGEREF _Toc22612 \h </w:instrText>
        </w:r>
        <w:r>
          <w:fldChar w:fldCharType="separate"/>
        </w:r>
        <w:r>
          <w:t>22</w:t>
        </w:r>
        <w:r>
          <w:fldChar w:fldCharType="end"/>
        </w:r>
      </w:hyperlink>
    </w:p>
    <w:p>
      <w:pPr>
        <w:pStyle w:val="TOC2"/>
        <w:tabs>
          <w:tab w:val="right" w:leader="dot" w:pos="8306"/>
        </w:tabs>
      </w:pPr>
      <w:hyperlink w:anchor="_Toc5947" w:history="1">
        <w:r>
          <w:rPr>
            <w:rFonts w:ascii="仿宋" w:eastAsia="仿宋" w:hAnsi="仿宋" w:cs="仿宋" w:hint="eastAsia"/>
            <w:lang w:eastAsia="zh-CN"/>
          </w:rPr>
          <w:t>(二)、资金筹措</w:t>
        </w:r>
        <w:r>
          <w:tab/>
        </w:r>
        <w:r>
          <w:fldChar w:fldCharType="begin"/>
        </w:r>
        <w:r>
          <w:instrText xml:space="preserve"> PAGEREF _Toc5947 \h </w:instrText>
        </w:r>
        <w:r>
          <w:fldChar w:fldCharType="separate"/>
        </w:r>
        <w:r>
          <w:t>24</w:t>
        </w:r>
        <w:r>
          <w:fldChar w:fldCharType="end"/>
        </w:r>
      </w:hyperlink>
    </w:p>
    <w:p>
      <w:pPr>
        <w:pStyle w:val="TOC1"/>
        <w:tabs>
          <w:tab w:val="right" w:leader="dot" w:pos="8306"/>
        </w:tabs>
      </w:pPr>
      <w:hyperlink w:anchor="_Toc6545" w:history="1">
        <w:r>
          <w:rPr>
            <w:rFonts w:ascii="仿宋" w:eastAsia="仿宋" w:hAnsi="仿宋" w:cs="仿宋" w:hint="eastAsia"/>
            <w:lang w:eastAsia="zh-CN"/>
          </w:rPr>
          <w:t>八、电子油门踏板项目人力资源管理</w:t>
        </w:r>
        <w:r>
          <w:tab/>
        </w:r>
        <w:r>
          <w:fldChar w:fldCharType="begin"/>
        </w:r>
        <w:r>
          <w:instrText xml:space="preserve"> PAGEREF _Toc6545 \h </w:instrText>
        </w:r>
        <w:r>
          <w:fldChar w:fldCharType="separate"/>
        </w:r>
        <w:r>
          <w:t>24</w:t>
        </w:r>
        <w:r>
          <w:fldChar w:fldCharType="end"/>
        </w:r>
      </w:hyperlink>
    </w:p>
    <w:p>
      <w:pPr>
        <w:pStyle w:val="TOC2"/>
        <w:tabs>
          <w:tab w:val="right" w:leader="dot" w:pos="8306"/>
        </w:tabs>
      </w:pPr>
      <w:hyperlink w:anchor="_Toc15392" w:history="1">
        <w:r>
          <w:rPr>
            <w:rFonts w:ascii="仿宋" w:eastAsia="仿宋" w:hAnsi="仿宋" w:cs="仿宋" w:hint="eastAsia"/>
            <w:lang w:eastAsia="zh-CN"/>
          </w:rPr>
          <w:t>(一)、建立健全的预算管理制度</w:t>
        </w:r>
        <w:r>
          <w:tab/>
        </w:r>
        <w:r>
          <w:fldChar w:fldCharType="begin"/>
        </w:r>
        <w:r>
          <w:instrText xml:space="preserve"> PAGEREF _Toc15392 \h </w:instrText>
        </w:r>
        <w:r>
          <w:fldChar w:fldCharType="separate"/>
        </w:r>
        <w:r>
          <w:t>24</w:t>
        </w:r>
        <w:r>
          <w:fldChar w:fldCharType="end"/>
        </w:r>
      </w:hyperlink>
    </w:p>
    <w:p>
      <w:pPr>
        <w:pStyle w:val="TOC2"/>
        <w:tabs>
          <w:tab w:val="right" w:leader="dot" w:pos="8306"/>
        </w:tabs>
      </w:pPr>
      <w:hyperlink w:anchor="_Toc25516" w:history="1">
        <w:r>
          <w:rPr>
            <w:rFonts w:ascii="仿宋" w:eastAsia="仿宋" w:hAnsi="仿宋" w:cs="仿宋" w:hint="eastAsia"/>
            <w:lang w:eastAsia="zh-CN"/>
          </w:rPr>
          <w:t>(二)、加强资金流动监控</w:t>
        </w:r>
        <w:r>
          <w:tab/>
        </w:r>
        <w:r>
          <w:fldChar w:fldCharType="begin"/>
        </w:r>
        <w:r>
          <w:instrText xml:space="preserve"> PAGEREF _Toc25516 \h </w:instrText>
        </w:r>
        <w:r>
          <w:fldChar w:fldCharType="separate"/>
        </w:r>
        <w:r>
          <w:t>26</w:t>
        </w:r>
        <w:r>
          <w:fldChar w:fldCharType="end"/>
        </w:r>
      </w:hyperlink>
    </w:p>
    <w:p>
      <w:pPr>
        <w:pStyle w:val="TOC2"/>
        <w:tabs>
          <w:tab w:val="right" w:leader="dot" w:pos="8306"/>
        </w:tabs>
      </w:pPr>
      <w:hyperlink w:anchor="_Toc23436" w:history="1">
        <w:r>
          <w:rPr>
            <w:rFonts w:ascii="仿宋" w:eastAsia="仿宋" w:hAnsi="仿宋" w:cs="仿宋" w:hint="eastAsia"/>
            <w:lang w:eastAsia="zh-CN"/>
          </w:rPr>
          <w:t>(三)、制定完善的风险控制机制</w:t>
        </w:r>
        <w:r>
          <w:tab/>
        </w:r>
        <w:r>
          <w:fldChar w:fldCharType="begin"/>
        </w:r>
        <w:r>
          <w:instrText xml:space="preserve"> PAGEREF _Toc23436 \h </w:instrText>
        </w:r>
        <w:r>
          <w:fldChar w:fldCharType="separate"/>
        </w:r>
        <w:r>
          <w:t>27</w:t>
        </w:r>
        <w:r>
          <w:fldChar w:fldCharType="end"/>
        </w:r>
      </w:hyperlink>
    </w:p>
    <w:p>
      <w:pPr>
        <w:pStyle w:val="TOC2"/>
        <w:tabs>
          <w:tab w:val="right" w:leader="dot" w:pos="8306"/>
        </w:tabs>
      </w:pPr>
      <w:hyperlink w:anchor="_Toc5073" w:history="1">
        <w:r>
          <w:rPr>
            <w:rFonts w:ascii="仿宋" w:eastAsia="仿宋" w:hAnsi="仿宋" w:cs="仿宋" w:hint="eastAsia"/>
            <w:lang w:eastAsia="zh-CN"/>
          </w:rPr>
          <w:t>(四)、优化成本管理</w:t>
        </w:r>
        <w:r>
          <w:tab/>
        </w:r>
        <w:r>
          <w:fldChar w:fldCharType="begin"/>
        </w:r>
        <w:r>
          <w:instrText xml:space="preserve"> PAGEREF _Toc5073 \h </w:instrText>
        </w:r>
        <w:r>
          <w:fldChar w:fldCharType="separate"/>
        </w:r>
        <w:r>
          <w:t>29</w:t>
        </w:r>
        <w:r>
          <w:fldChar w:fldCharType="end"/>
        </w:r>
      </w:hyperlink>
    </w:p>
    <w:p>
      <w:pPr>
        <w:pStyle w:val="TOC1"/>
        <w:tabs>
          <w:tab w:val="right" w:leader="dot" w:pos="8306"/>
        </w:tabs>
      </w:pPr>
      <w:hyperlink w:anchor="_Toc2310" w:history="1">
        <w:r>
          <w:rPr>
            <w:rFonts w:ascii="仿宋" w:eastAsia="仿宋" w:hAnsi="仿宋" w:cs="仿宋" w:hint="eastAsia"/>
            <w:lang w:eastAsia="zh-CN"/>
          </w:rPr>
          <w:t>九、电子油门踏板项目技术管理</w:t>
        </w:r>
        <w:r>
          <w:tab/>
        </w:r>
        <w:r>
          <w:fldChar w:fldCharType="begin"/>
        </w:r>
        <w:r>
          <w:instrText xml:space="preserve"> PAGEREF _Toc2310 \h </w:instrText>
        </w:r>
        <w:r>
          <w:fldChar w:fldCharType="separate"/>
        </w:r>
        <w:r>
          <w:t>30</w:t>
        </w:r>
        <w:r>
          <w:fldChar w:fldCharType="end"/>
        </w:r>
      </w:hyperlink>
    </w:p>
    <w:p>
      <w:pPr>
        <w:pStyle w:val="TOC2"/>
        <w:tabs>
          <w:tab w:val="right" w:leader="dot" w:pos="8306"/>
        </w:tabs>
      </w:pPr>
      <w:hyperlink w:anchor="_Toc5705" w:history="1">
        <w:r>
          <w:rPr>
            <w:rFonts w:ascii="仿宋" w:eastAsia="仿宋" w:hAnsi="仿宋" w:cs="仿宋" w:hint="eastAsia"/>
            <w:lang w:eastAsia="zh-CN"/>
          </w:rPr>
          <w:t>(一)、技术方案选用方向</w:t>
        </w:r>
        <w:r>
          <w:tab/>
        </w:r>
        <w:r>
          <w:fldChar w:fldCharType="begin"/>
        </w:r>
        <w:r>
          <w:instrText xml:space="preserve"> PAGEREF _Toc5705 \h </w:instrText>
        </w:r>
        <w:r>
          <w:fldChar w:fldCharType="separate"/>
        </w:r>
        <w:r>
          <w:t>30</w:t>
        </w:r>
        <w:r>
          <w:fldChar w:fldCharType="end"/>
        </w:r>
      </w:hyperlink>
    </w:p>
    <w:p>
      <w:pPr>
        <w:pStyle w:val="TOC2"/>
        <w:tabs>
          <w:tab w:val="right" w:leader="dot" w:pos="8306"/>
        </w:tabs>
      </w:pPr>
      <w:hyperlink w:anchor="_Toc4878" w:history="1">
        <w:r>
          <w:rPr>
            <w:rFonts w:ascii="仿宋" w:eastAsia="仿宋" w:hAnsi="仿宋" w:cs="仿宋" w:hint="eastAsia"/>
            <w:lang w:eastAsia="zh-CN"/>
          </w:rPr>
          <w:t>(二)、工艺技术方案选用原则</w:t>
        </w:r>
        <w:r>
          <w:tab/>
        </w:r>
        <w:r>
          <w:fldChar w:fldCharType="begin"/>
        </w:r>
        <w:r>
          <w:instrText xml:space="preserve"> PAGEREF _Toc4878 \h </w:instrText>
        </w:r>
        <w:r>
          <w:fldChar w:fldCharType="separate"/>
        </w:r>
        <w:r>
          <w:t>32</w:t>
        </w:r>
        <w:r>
          <w:fldChar w:fldCharType="end"/>
        </w:r>
      </w:hyperlink>
    </w:p>
    <w:p>
      <w:pPr>
        <w:pStyle w:val="TOC2"/>
        <w:tabs>
          <w:tab w:val="right" w:leader="dot" w:pos="8306"/>
        </w:tabs>
      </w:pPr>
      <w:hyperlink w:anchor="_Toc11656" w:history="1">
        <w:r>
          <w:rPr>
            <w:rFonts w:ascii="仿宋" w:eastAsia="仿宋" w:hAnsi="仿宋" w:cs="仿宋" w:hint="eastAsia"/>
            <w:lang w:eastAsia="zh-CN"/>
          </w:rPr>
          <w:t>(三)、工艺技术方案要求</w:t>
        </w:r>
        <w:r>
          <w:tab/>
        </w:r>
        <w:r>
          <w:fldChar w:fldCharType="begin"/>
        </w:r>
        <w:r>
          <w:instrText xml:space="preserve"> PAGEREF _Toc11656 \h </w:instrText>
        </w:r>
        <w:r>
          <w:fldChar w:fldCharType="separate"/>
        </w:r>
        <w:r>
          <w:t>34</w:t>
        </w:r>
        <w:r>
          <w:fldChar w:fldCharType="end"/>
        </w:r>
      </w:hyperlink>
    </w:p>
    <w:p>
      <w:pPr>
        <w:pStyle w:val="TOC1"/>
        <w:tabs>
          <w:tab w:val="right" w:leader="dot" w:pos="8306"/>
        </w:tabs>
      </w:pPr>
      <w:hyperlink w:anchor="_Toc28780" w:history="1">
        <w:r>
          <w:rPr>
            <w:rFonts w:ascii="仿宋" w:eastAsia="仿宋" w:hAnsi="仿宋" w:cs="仿宋" w:hint="eastAsia"/>
            <w:lang w:eastAsia="zh-CN"/>
          </w:rPr>
          <w:t>十、电子油门踏板项目创新与研发</w:t>
        </w:r>
        <w:r>
          <w:tab/>
        </w:r>
        <w:r>
          <w:fldChar w:fldCharType="begin"/>
        </w:r>
        <w:r>
          <w:instrText xml:space="preserve"> PAGEREF _Toc28780 \h </w:instrText>
        </w:r>
        <w:r>
          <w:fldChar w:fldCharType="separate"/>
        </w:r>
        <w:r>
          <w:t>36</w:t>
        </w:r>
        <w:r>
          <w:fldChar w:fldCharType="end"/>
        </w:r>
      </w:hyperlink>
    </w:p>
    <w:p>
      <w:pPr>
        <w:pStyle w:val="TOC2"/>
        <w:tabs>
          <w:tab w:val="right" w:leader="dot" w:pos="8306"/>
        </w:tabs>
      </w:pPr>
      <w:hyperlink w:anchor="_Toc25270" w:history="1">
        <w:r>
          <w:rPr>
            <w:rFonts w:ascii="仿宋" w:eastAsia="仿宋" w:hAnsi="仿宋" w:cs="仿宋" w:hint="eastAsia"/>
            <w:lang w:eastAsia="zh-CN"/>
          </w:rPr>
          <w:t>(一)、创新策略与方向</w:t>
        </w:r>
        <w:r>
          <w:tab/>
        </w:r>
        <w:r>
          <w:fldChar w:fldCharType="begin"/>
        </w:r>
        <w:r>
          <w:instrText xml:space="preserve"> PAGEREF _Toc25270 \h </w:instrText>
        </w:r>
        <w:r>
          <w:fldChar w:fldCharType="separate"/>
        </w:r>
        <w:r>
          <w:t>36</w:t>
        </w:r>
        <w:r>
          <w:fldChar w:fldCharType="end"/>
        </w:r>
      </w:hyperlink>
    </w:p>
    <w:p>
      <w:pPr>
        <w:pStyle w:val="TOC2"/>
        <w:tabs>
          <w:tab w:val="right" w:leader="dot" w:pos="8306"/>
        </w:tabs>
      </w:pPr>
      <w:hyperlink w:anchor="_Toc17706" w:history="1">
        <w:r>
          <w:rPr>
            <w:rFonts w:ascii="仿宋" w:eastAsia="仿宋" w:hAnsi="仿宋" w:cs="仿宋" w:hint="eastAsia"/>
            <w:lang w:eastAsia="zh-CN"/>
          </w:rPr>
          <w:t>(二)、研发规划与投入</w:t>
        </w:r>
        <w:r>
          <w:tab/>
        </w:r>
        <w:r>
          <w:fldChar w:fldCharType="begin"/>
        </w:r>
        <w:r>
          <w:instrText xml:space="preserve"> PAGEREF _Toc17706 \h </w:instrText>
        </w:r>
        <w:r>
          <w:fldChar w:fldCharType="separate"/>
        </w:r>
        <w:r>
          <w:t>38</w:t>
        </w:r>
        <w:r>
          <w:fldChar w:fldCharType="end"/>
        </w:r>
      </w:hyperlink>
    </w:p>
    <w:p>
      <w:pPr>
        <w:pStyle w:val="TOC1"/>
        <w:tabs>
          <w:tab w:val="right" w:leader="dot" w:pos="8306"/>
        </w:tabs>
      </w:pPr>
      <w:hyperlink w:anchor="_Toc29511" w:history="1">
        <w:r>
          <w:rPr>
            <w:rFonts w:ascii="仿宋" w:eastAsia="仿宋" w:hAnsi="仿宋" w:cs="仿宋" w:hint="eastAsia"/>
            <w:lang w:eastAsia="zh-CN"/>
          </w:rPr>
          <w:t>十一、电子油门踏板项目风险管理</w:t>
        </w:r>
        <w:r>
          <w:tab/>
        </w:r>
        <w:r>
          <w:fldChar w:fldCharType="begin"/>
        </w:r>
        <w:r>
          <w:instrText xml:space="preserve"> PAGEREF _Toc29511 \h </w:instrText>
        </w:r>
        <w:r>
          <w:fldChar w:fldCharType="separate"/>
        </w:r>
        <w:r>
          <w:t>39</w:t>
        </w:r>
        <w:r>
          <w:fldChar w:fldCharType="end"/>
        </w:r>
      </w:hyperlink>
    </w:p>
    <w:p>
      <w:pPr>
        <w:pStyle w:val="TOC2"/>
        <w:tabs>
          <w:tab w:val="right" w:leader="dot" w:pos="8306"/>
        </w:tabs>
      </w:pPr>
      <w:hyperlink w:anchor="_Toc9264" w:history="1">
        <w:r>
          <w:rPr>
            <w:rFonts w:ascii="仿宋" w:eastAsia="仿宋" w:hAnsi="仿宋" w:cs="仿宋" w:hint="eastAsia"/>
            <w:lang w:eastAsia="zh-CN"/>
          </w:rPr>
          <w:t>(一)、风险识别与评估</w:t>
        </w:r>
        <w:r>
          <w:tab/>
        </w:r>
        <w:r>
          <w:fldChar w:fldCharType="begin"/>
        </w:r>
        <w:r>
          <w:instrText xml:space="preserve"> PAGEREF _Toc9264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817" w:history="1">
        <w:r>
          <w:rPr>
            <w:rFonts w:ascii="仿宋" w:eastAsia="仿宋" w:hAnsi="仿宋" w:cs="仿宋" w:hint="eastAsia"/>
            <w:lang w:eastAsia="zh-CN"/>
          </w:rPr>
          <w:t>(二)、风险应对策略</w:t>
        </w:r>
        <w:r>
          <w:tab/>
        </w:r>
        <w:r>
          <w:fldChar w:fldCharType="begin"/>
        </w:r>
        <w:r>
          <w:instrText xml:space="preserve"> PAGEREF _Toc27817 \h </w:instrText>
        </w:r>
        <w:r>
          <w:fldChar w:fldCharType="separate"/>
        </w:r>
        <w:r>
          <w:t>40</w:t>
        </w:r>
        <w:r>
          <w:fldChar w:fldCharType="end"/>
        </w:r>
      </w:hyperlink>
    </w:p>
    <w:p>
      <w:pPr>
        <w:pStyle w:val="TOC2"/>
        <w:tabs>
          <w:tab w:val="right" w:leader="dot" w:pos="8306"/>
        </w:tabs>
      </w:pPr>
      <w:hyperlink w:anchor="_Toc6865" w:history="1">
        <w:r>
          <w:rPr>
            <w:rFonts w:ascii="仿宋" w:eastAsia="仿宋" w:hAnsi="仿宋" w:cs="仿宋" w:hint="eastAsia"/>
            <w:lang w:eastAsia="zh-CN"/>
          </w:rPr>
          <w:t>(三)、风险监控与控制</w:t>
        </w:r>
        <w:r>
          <w:tab/>
        </w:r>
        <w:r>
          <w:fldChar w:fldCharType="begin"/>
        </w:r>
        <w:r>
          <w:instrText xml:space="preserve"> PAGEREF _Toc6865 \h </w:instrText>
        </w:r>
        <w:r>
          <w:fldChar w:fldCharType="separate"/>
        </w:r>
        <w:r>
          <w:t>42</w:t>
        </w:r>
        <w:r>
          <w:fldChar w:fldCharType="end"/>
        </w:r>
      </w:hyperlink>
    </w:p>
    <w:p>
      <w:pPr>
        <w:pStyle w:val="TOC1"/>
        <w:tabs>
          <w:tab w:val="right" w:leader="dot" w:pos="8306"/>
        </w:tabs>
      </w:pPr>
      <w:hyperlink w:anchor="_Toc28177" w:history="1">
        <w:r>
          <w:rPr>
            <w:rFonts w:ascii="仿宋" w:eastAsia="仿宋" w:hAnsi="仿宋" w:cs="仿宋" w:hint="eastAsia"/>
            <w:lang w:eastAsia="zh-CN"/>
          </w:rPr>
          <w:t>十二、电子油门踏板项目环境影响分析</w:t>
        </w:r>
        <w:r>
          <w:tab/>
        </w:r>
        <w:r>
          <w:fldChar w:fldCharType="begin"/>
        </w:r>
        <w:r>
          <w:instrText xml:space="preserve"> PAGEREF _Toc28177 \h </w:instrText>
        </w:r>
        <w:r>
          <w:fldChar w:fldCharType="separate"/>
        </w:r>
        <w:r>
          <w:t>43</w:t>
        </w:r>
        <w:r>
          <w:fldChar w:fldCharType="end"/>
        </w:r>
      </w:hyperlink>
    </w:p>
    <w:p>
      <w:pPr>
        <w:pStyle w:val="TOC2"/>
        <w:tabs>
          <w:tab w:val="right" w:leader="dot" w:pos="8306"/>
        </w:tabs>
      </w:pPr>
      <w:hyperlink w:anchor="_Toc15831" w:history="1">
        <w:r>
          <w:rPr>
            <w:rFonts w:ascii="仿宋" w:eastAsia="仿宋" w:hAnsi="仿宋" w:cs="仿宋" w:hint="eastAsia"/>
            <w:lang w:eastAsia="zh-CN"/>
          </w:rPr>
          <w:t>(一)、建设区域环境质量现状</w:t>
        </w:r>
        <w:r>
          <w:tab/>
        </w:r>
        <w:r>
          <w:fldChar w:fldCharType="begin"/>
        </w:r>
        <w:r>
          <w:instrText xml:space="preserve"> PAGEREF _Toc15831 \h </w:instrText>
        </w:r>
        <w:r>
          <w:fldChar w:fldCharType="separate"/>
        </w:r>
        <w:r>
          <w:t>43</w:t>
        </w:r>
        <w:r>
          <w:fldChar w:fldCharType="end"/>
        </w:r>
      </w:hyperlink>
    </w:p>
    <w:p>
      <w:pPr>
        <w:pStyle w:val="TOC2"/>
        <w:tabs>
          <w:tab w:val="right" w:leader="dot" w:pos="8306"/>
        </w:tabs>
      </w:pPr>
      <w:hyperlink w:anchor="_Toc2533" w:history="1">
        <w:r>
          <w:rPr>
            <w:rFonts w:ascii="仿宋" w:eastAsia="仿宋" w:hAnsi="仿宋" w:cs="仿宋" w:hint="eastAsia"/>
            <w:lang w:eastAsia="zh-CN"/>
          </w:rPr>
          <w:t>(二)、建设期环境保护</w:t>
        </w:r>
        <w:r>
          <w:tab/>
        </w:r>
        <w:r>
          <w:fldChar w:fldCharType="begin"/>
        </w:r>
        <w:r>
          <w:instrText xml:space="preserve"> PAGEREF _Toc2533 \h </w:instrText>
        </w:r>
        <w:r>
          <w:fldChar w:fldCharType="separate"/>
        </w:r>
        <w:r>
          <w:t>45</w:t>
        </w:r>
        <w:r>
          <w:fldChar w:fldCharType="end"/>
        </w:r>
      </w:hyperlink>
    </w:p>
    <w:p>
      <w:pPr>
        <w:pStyle w:val="TOC2"/>
        <w:tabs>
          <w:tab w:val="right" w:leader="dot" w:pos="8306"/>
        </w:tabs>
      </w:pPr>
      <w:hyperlink w:anchor="_Toc27593" w:history="1">
        <w:r>
          <w:rPr>
            <w:rFonts w:ascii="仿宋" w:eastAsia="仿宋" w:hAnsi="仿宋" w:cs="仿宋" w:hint="eastAsia"/>
            <w:lang w:eastAsia="zh-CN"/>
          </w:rPr>
          <w:t>(三)、运营期环境保护</w:t>
        </w:r>
        <w:r>
          <w:tab/>
        </w:r>
        <w:r>
          <w:fldChar w:fldCharType="begin"/>
        </w:r>
        <w:r>
          <w:instrText xml:space="preserve"> PAGEREF _Toc27593 \h </w:instrText>
        </w:r>
        <w:r>
          <w:fldChar w:fldCharType="separate"/>
        </w:r>
        <w:r>
          <w:t>46</w:t>
        </w:r>
        <w:r>
          <w:fldChar w:fldCharType="end"/>
        </w:r>
      </w:hyperlink>
    </w:p>
    <w:p>
      <w:pPr>
        <w:pStyle w:val="TOC2"/>
        <w:tabs>
          <w:tab w:val="right" w:leader="dot" w:pos="8306"/>
        </w:tabs>
      </w:pPr>
      <w:hyperlink w:anchor="_Toc19298" w:history="1">
        <w:r>
          <w:rPr>
            <w:rFonts w:ascii="仿宋" w:eastAsia="仿宋" w:hAnsi="仿宋" w:cs="仿宋" w:hint="eastAsia"/>
            <w:lang w:eastAsia="zh-CN"/>
          </w:rPr>
          <w:t>(四)、电子油门踏板项目建设对区域经济的影响</w:t>
        </w:r>
        <w:r>
          <w:tab/>
        </w:r>
        <w:r>
          <w:fldChar w:fldCharType="begin"/>
        </w:r>
        <w:r>
          <w:instrText xml:space="preserve"> PAGEREF _Toc19298 \h </w:instrText>
        </w:r>
        <w:r>
          <w:fldChar w:fldCharType="separate"/>
        </w:r>
        <w:r>
          <w:t>47</w:t>
        </w:r>
        <w:r>
          <w:fldChar w:fldCharType="end"/>
        </w:r>
      </w:hyperlink>
    </w:p>
    <w:p>
      <w:pPr>
        <w:pStyle w:val="TOC2"/>
        <w:tabs>
          <w:tab w:val="right" w:leader="dot" w:pos="8306"/>
        </w:tabs>
      </w:pPr>
      <w:hyperlink w:anchor="_Toc22143" w:history="1">
        <w:r>
          <w:rPr>
            <w:rFonts w:ascii="仿宋" w:eastAsia="仿宋" w:hAnsi="仿宋" w:cs="仿宋" w:hint="eastAsia"/>
            <w:lang w:eastAsia="zh-CN"/>
          </w:rPr>
          <w:t>(五)、废弃物处理</w:t>
        </w:r>
        <w:r>
          <w:tab/>
        </w:r>
        <w:r>
          <w:fldChar w:fldCharType="begin"/>
        </w:r>
        <w:r>
          <w:instrText xml:space="preserve"> PAGEREF _Toc22143 \h </w:instrText>
        </w:r>
        <w:r>
          <w:fldChar w:fldCharType="separate"/>
        </w:r>
        <w:r>
          <w:t>49</w:t>
        </w:r>
        <w:r>
          <w:fldChar w:fldCharType="end"/>
        </w:r>
      </w:hyperlink>
    </w:p>
    <w:p>
      <w:pPr>
        <w:pStyle w:val="TOC2"/>
        <w:tabs>
          <w:tab w:val="right" w:leader="dot" w:pos="8306"/>
        </w:tabs>
      </w:pPr>
      <w:hyperlink w:anchor="_Toc19040" w:history="1">
        <w:r>
          <w:rPr>
            <w:rFonts w:ascii="仿宋" w:eastAsia="仿宋" w:hAnsi="仿宋" w:cs="仿宋" w:hint="eastAsia"/>
            <w:lang w:eastAsia="zh-CN"/>
          </w:rPr>
          <w:t>(六)、特殊环境影响分析</w:t>
        </w:r>
        <w:r>
          <w:tab/>
        </w:r>
        <w:r>
          <w:fldChar w:fldCharType="begin"/>
        </w:r>
        <w:r>
          <w:instrText xml:space="preserve"> PAGEREF _Toc19040 \h </w:instrText>
        </w:r>
        <w:r>
          <w:fldChar w:fldCharType="separate"/>
        </w:r>
        <w:r>
          <w:t>50</w:t>
        </w:r>
        <w:r>
          <w:fldChar w:fldCharType="end"/>
        </w:r>
      </w:hyperlink>
    </w:p>
    <w:p>
      <w:pPr>
        <w:pStyle w:val="TOC2"/>
        <w:tabs>
          <w:tab w:val="right" w:leader="dot" w:pos="8306"/>
        </w:tabs>
      </w:pPr>
      <w:hyperlink w:anchor="_Toc13892" w:history="1">
        <w:r>
          <w:rPr>
            <w:rFonts w:ascii="仿宋" w:eastAsia="仿宋" w:hAnsi="仿宋" w:cs="仿宋" w:hint="eastAsia"/>
            <w:lang w:eastAsia="zh-CN"/>
          </w:rPr>
          <w:t>(七)、清洁生产</w:t>
        </w:r>
        <w:r>
          <w:tab/>
        </w:r>
        <w:r>
          <w:fldChar w:fldCharType="begin"/>
        </w:r>
        <w:r>
          <w:instrText xml:space="preserve"> PAGEREF _Toc13892 \h </w:instrText>
        </w:r>
        <w:r>
          <w:fldChar w:fldCharType="separate"/>
        </w:r>
        <w:r>
          <w:t>52</w:t>
        </w:r>
        <w:r>
          <w:fldChar w:fldCharType="end"/>
        </w:r>
      </w:hyperlink>
    </w:p>
    <w:p>
      <w:pPr>
        <w:pStyle w:val="TOC2"/>
        <w:tabs>
          <w:tab w:val="right" w:leader="dot" w:pos="8306"/>
        </w:tabs>
      </w:pPr>
      <w:hyperlink w:anchor="_Toc18031" w:history="1">
        <w:r>
          <w:rPr>
            <w:rFonts w:ascii="仿宋" w:eastAsia="仿宋" w:hAnsi="仿宋" w:cs="仿宋" w:hint="eastAsia"/>
            <w:lang w:eastAsia="zh-CN"/>
          </w:rPr>
          <w:t>(八)、环境保护综合评价</w:t>
        </w:r>
        <w:r>
          <w:tab/>
        </w:r>
        <w:r>
          <w:fldChar w:fldCharType="begin"/>
        </w:r>
        <w:r>
          <w:instrText xml:space="preserve"> PAGEREF _Toc18031 \h </w:instrText>
        </w:r>
        <w:r>
          <w:fldChar w:fldCharType="separate"/>
        </w:r>
        <w:r>
          <w:t>53</w:t>
        </w:r>
        <w:r>
          <w:fldChar w:fldCharType="end"/>
        </w:r>
      </w:hyperlink>
    </w:p>
    <w:p>
      <w:pPr>
        <w:pStyle w:val="TOC1"/>
        <w:tabs>
          <w:tab w:val="right" w:leader="dot" w:pos="8306"/>
        </w:tabs>
      </w:pPr>
      <w:hyperlink w:anchor="_Toc23316" w:history="1">
        <w:r>
          <w:rPr>
            <w:rFonts w:ascii="仿宋" w:eastAsia="仿宋" w:hAnsi="仿宋" w:cs="仿宋" w:hint="eastAsia"/>
            <w:lang w:eastAsia="zh-CN"/>
          </w:rPr>
          <w:t>十三、电子油门踏板项目实施时间节点</w:t>
        </w:r>
        <w:r>
          <w:tab/>
        </w:r>
        <w:r>
          <w:fldChar w:fldCharType="begin"/>
        </w:r>
        <w:r>
          <w:instrText xml:space="preserve"> PAGEREF _Toc23316 \h </w:instrText>
        </w:r>
        <w:r>
          <w:fldChar w:fldCharType="separate"/>
        </w:r>
        <w:r>
          <w:t>54</w:t>
        </w:r>
        <w:r>
          <w:fldChar w:fldCharType="end"/>
        </w:r>
      </w:hyperlink>
    </w:p>
    <w:p>
      <w:pPr>
        <w:pStyle w:val="TOC2"/>
        <w:tabs>
          <w:tab w:val="right" w:leader="dot" w:pos="8306"/>
        </w:tabs>
      </w:pPr>
      <w:hyperlink w:anchor="_Toc19361" w:history="1">
        <w:r>
          <w:rPr>
            <w:rFonts w:ascii="仿宋" w:eastAsia="仿宋" w:hAnsi="仿宋" w:cs="仿宋" w:hint="eastAsia"/>
            <w:lang w:eastAsia="zh-CN"/>
          </w:rPr>
          <w:t>(一)、电子油门踏板项目启动阶段时间节点</w:t>
        </w:r>
        <w:r>
          <w:tab/>
        </w:r>
        <w:r>
          <w:fldChar w:fldCharType="begin"/>
        </w:r>
        <w:r>
          <w:instrText xml:space="preserve"> PAGEREF _Toc19361 \h </w:instrText>
        </w:r>
        <w:r>
          <w:fldChar w:fldCharType="separate"/>
        </w:r>
        <w:r>
          <w:t>54</w:t>
        </w:r>
        <w:r>
          <w:fldChar w:fldCharType="end"/>
        </w:r>
      </w:hyperlink>
    </w:p>
    <w:p>
      <w:pPr>
        <w:pStyle w:val="TOC2"/>
        <w:tabs>
          <w:tab w:val="right" w:leader="dot" w:pos="8306"/>
        </w:tabs>
      </w:pPr>
      <w:hyperlink w:anchor="_Toc13495" w:history="1">
        <w:r>
          <w:rPr>
            <w:rFonts w:ascii="仿宋" w:eastAsia="仿宋" w:hAnsi="仿宋" w:cs="仿宋" w:hint="eastAsia"/>
            <w:lang w:eastAsia="zh-CN"/>
          </w:rPr>
          <w:t>(二)、电子油门踏板项目执行阶段时间节点</w:t>
        </w:r>
        <w:r>
          <w:tab/>
        </w:r>
        <w:r>
          <w:fldChar w:fldCharType="begin"/>
        </w:r>
        <w:r>
          <w:instrText xml:space="preserve"> PAGEREF _Toc13495 \h </w:instrText>
        </w:r>
        <w:r>
          <w:fldChar w:fldCharType="separate"/>
        </w:r>
        <w:r>
          <w:t>55</w:t>
        </w:r>
        <w:r>
          <w:fldChar w:fldCharType="end"/>
        </w:r>
      </w:hyperlink>
    </w:p>
    <w:p>
      <w:pPr>
        <w:pStyle w:val="TOC2"/>
        <w:tabs>
          <w:tab w:val="right" w:leader="dot" w:pos="8306"/>
        </w:tabs>
      </w:pPr>
      <w:hyperlink w:anchor="_Toc14000" w:history="1">
        <w:r>
          <w:rPr>
            <w:rFonts w:ascii="仿宋" w:eastAsia="仿宋" w:hAnsi="仿宋" w:cs="仿宋" w:hint="eastAsia"/>
            <w:lang w:eastAsia="zh-CN"/>
          </w:rPr>
          <w:t>(三)、电子油门踏板项目完成阶段时间节点</w:t>
        </w:r>
        <w:r>
          <w:tab/>
        </w:r>
        <w:r>
          <w:fldChar w:fldCharType="begin"/>
        </w:r>
        <w:r>
          <w:instrText xml:space="preserve"> PAGEREF _Toc14000 \h </w:instrText>
        </w:r>
        <w:r>
          <w:fldChar w:fldCharType="separate"/>
        </w:r>
        <w:r>
          <w:t>56</w:t>
        </w:r>
        <w:r>
          <w:fldChar w:fldCharType="end"/>
        </w:r>
      </w:hyperlink>
    </w:p>
    <w:p>
      <w:pPr>
        <w:pStyle w:val="TOC1"/>
        <w:tabs>
          <w:tab w:val="right" w:leader="dot" w:pos="8306"/>
        </w:tabs>
      </w:pPr>
      <w:hyperlink w:anchor="_Toc28871" w:history="1">
        <w:r>
          <w:rPr>
            <w:rFonts w:ascii="仿宋" w:eastAsia="仿宋" w:hAnsi="仿宋" w:cs="仿宋" w:hint="eastAsia"/>
            <w:lang w:eastAsia="zh-CN"/>
          </w:rPr>
          <w:t>十四、电子油门踏板项目工程方案分析</w:t>
        </w:r>
        <w:r>
          <w:tab/>
        </w:r>
        <w:r>
          <w:fldChar w:fldCharType="begin"/>
        </w:r>
        <w:r>
          <w:instrText xml:space="preserve"> PAGEREF _Toc28871 \h </w:instrText>
        </w:r>
        <w:r>
          <w:fldChar w:fldCharType="separate"/>
        </w:r>
        <w:r>
          <w:t>57</w:t>
        </w:r>
        <w:r>
          <w:fldChar w:fldCharType="end"/>
        </w:r>
      </w:hyperlink>
    </w:p>
    <w:p>
      <w:pPr>
        <w:pStyle w:val="TOC2"/>
        <w:tabs>
          <w:tab w:val="right" w:leader="dot" w:pos="8306"/>
        </w:tabs>
      </w:pPr>
      <w:hyperlink w:anchor="_Toc23405" w:history="1">
        <w:r>
          <w:rPr>
            <w:rFonts w:ascii="仿宋" w:eastAsia="仿宋" w:hAnsi="仿宋" w:cs="仿宋" w:hint="eastAsia"/>
            <w:lang w:eastAsia="zh-CN"/>
          </w:rPr>
          <w:t>(一)、建筑工程设计原则</w:t>
        </w:r>
        <w:r>
          <w:tab/>
        </w:r>
        <w:r>
          <w:fldChar w:fldCharType="begin"/>
        </w:r>
        <w:r>
          <w:instrText xml:space="preserve"> PAGEREF _Toc23405 \h </w:instrText>
        </w:r>
        <w:r>
          <w:fldChar w:fldCharType="separate"/>
        </w:r>
        <w:r>
          <w:t>57</w:t>
        </w:r>
        <w:r>
          <w:fldChar w:fldCharType="end"/>
        </w:r>
      </w:hyperlink>
    </w:p>
    <w:p>
      <w:pPr>
        <w:pStyle w:val="TOC2"/>
        <w:tabs>
          <w:tab w:val="right" w:leader="dot" w:pos="8306"/>
        </w:tabs>
      </w:pPr>
      <w:hyperlink w:anchor="_Toc1513" w:history="1">
        <w:r>
          <w:rPr>
            <w:rFonts w:ascii="仿宋" w:eastAsia="仿宋" w:hAnsi="仿宋" w:cs="仿宋" w:hint="eastAsia"/>
            <w:lang w:eastAsia="zh-CN"/>
          </w:rPr>
          <w:t>(二)、土建工程建设指标</w:t>
        </w:r>
        <w:r>
          <w:tab/>
        </w:r>
        <w:r>
          <w:fldChar w:fldCharType="begin"/>
        </w:r>
        <w:r>
          <w:instrText xml:space="preserve"> PAGEREF _Toc1513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68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402"/>
      <w:r>
        <w:rPr>
          <w:rFonts w:ascii="仿宋" w:eastAsia="仿宋" w:hAnsi="仿宋" w:cs="仿宋" w:hint="eastAsia"/>
          <w:sz w:val="28"/>
          <w:lang w:eastAsia="zh-CN"/>
        </w:rPr>
        <w:t>一、电子油门踏板项目建设背景及必要性分析</w:t>
      </w:r>
      <w:bookmarkEnd w:id="2"/>
    </w:p>
    <w:p>
      <w:pPr>
        <w:pStyle w:val="Heading2"/>
        <w:rPr>
          <w:rFonts w:ascii="仿宋" w:eastAsia="仿宋" w:hAnsi="仿宋" w:cs="仿宋" w:hint="eastAsia"/>
          <w:lang w:eastAsia="zh-CN"/>
        </w:rPr>
      </w:pPr>
      <w:bookmarkStart w:id="3" w:name="_Toc20721"/>
      <w:r>
        <w:rPr>
          <w:rFonts w:ascii="仿宋" w:eastAsia="仿宋" w:hAnsi="仿宋" w:cs="仿宋" w:hint="eastAsia"/>
          <w:lang w:eastAsia="zh-CN"/>
        </w:rPr>
        <w:t>(一)、电子油门踏板项目背景分析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油门踏板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电子油门踏板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电子油门踏板项目在这个潮流中的定位。同时，我们将关注行业内涌现的新兴机遇，以便电子油门踏板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电子油门踏板项目提供了强大的发展动力。我们将聚焦于行业内最新的技术发展趋势，包括但不限于人工智能、大数据分析、物联网等领域。通过深度的技术研究，我们将确保电子油门踏板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电子油门踏板项目发展的源泉。我们将投入更多的精力对市场需求进行深入剖析，超越表面的需求，深入挖掘潜在的市场痛点和机遇。通过对市场需求的细致了解，电子油门踏板项目将更有针对性地设计解决方案，满足市场的多样化需求，从而更好地促进电子油门踏板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电子油门踏板项目战略至关重要。我们将对竞争态势进行更为深入的分析，包括但不限于市场份额、产品特点、客户满意度等多个维度。通过深度的竞争分析，电子油门踏板项目将能够更准确地把握市场脉搏，制定具有竞争力的电子油门踏板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电子油门踏板项目的发展具有直接的影响。我们将进行更为全面的法规和政策分析，了解行业发展中的潜在法律风险和合规挑战。通过充分了解和遵守相关法规，电子油门踏板项目将确保在法律框架内合法合规运营，为电子油门踏板项目的稳健发展提供有力支持。</w:t>
      </w:r>
    </w:p>
    <w:p>
      <w:pPr>
        <w:pStyle w:val="Heading2"/>
        <w:ind w:firstLine="560" w:firstLineChars="200"/>
        <w:rPr>
          <w:rFonts w:ascii="仿宋" w:eastAsia="仿宋" w:hAnsi="仿宋" w:cs="仿宋" w:hint="eastAsia"/>
          <w:sz w:val="28"/>
          <w:lang w:eastAsia="zh-CN"/>
        </w:rPr>
      </w:pPr>
      <w:bookmarkStart w:id="4" w:name="_Toc3960"/>
      <w:r>
        <w:rPr>
          <w:rFonts w:ascii="仿宋" w:eastAsia="仿宋" w:hAnsi="仿宋" w:cs="仿宋" w:hint="eastAsia"/>
          <w:sz w:val="28"/>
          <w:lang w:eastAsia="zh-CN"/>
        </w:rPr>
        <w:t>(二)、电子油门踏板项目建设必要性分析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油门踏板项目建设的迫切性源于对行业发展趋势的深刻洞察。我们正处于一个行业变革的时代，科技创新、数字化转型成为企业发展的关键动力。电子油门踏板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油门踏板项目建设不仅仅是为了跟上潮流，更是为了通过技术创新推动企业的持续发展。通过引入先进的技术和解决方案，电子油门踏板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电子油门踏板项目的建设成为必然选择，通过提高产品质量、拓展服务领域，从而在竞争中获得更多的机会。电子油门踏板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电子油门踏板项目建设的必要性体现在对客户需求更精准的满足。通过电子油门踏板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油门踏板项目建设的背后是对企业持续创新的追求。只有通过不断创新，企业才能在竞争中立于不败之地。电子油门踏板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5823"/>
      <w:r>
        <w:rPr>
          <w:rFonts w:ascii="仿宋" w:eastAsia="仿宋" w:hAnsi="仿宋" w:cs="仿宋" w:hint="eastAsia"/>
          <w:sz w:val="28"/>
          <w:lang w:eastAsia="zh-CN"/>
        </w:rPr>
        <w:t>二、电子油门踏板项目绩效评估</w:t>
      </w:r>
      <w:bookmarkEnd w:id="5"/>
    </w:p>
    <w:p>
      <w:pPr>
        <w:pStyle w:val="Heading2"/>
        <w:rPr>
          <w:rFonts w:ascii="仿宋" w:eastAsia="仿宋" w:hAnsi="仿宋" w:cs="仿宋" w:hint="eastAsia"/>
          <w:lang w:eastAsia="zh-CN"/>
        </w:rPr>
      </w:pPr>
      <w:bookmarkStart w:id="6" w:name="_Toc20210"/>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电子油门踏板项目中，我们设计了一套全面的绩效评估指标，以确保电子油门踏板项目的可控和成功交付。这些指标跨足电子油门踏板项目目标、成本、进度和质量等多个维度，为我们提供了全面洞察电子油门踏板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油门踏板项目目标达成率是我们关注的首要指标。我们设定了明确的目标，并通过定期监测和评估，迅速发现并应对潜在的目标偏差。这为电子油门踏板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成本绩效是另一个核心关注点。通过实际成本与预算成本的对比分析，我们深入了解成本差异的原因，及时调整资源分配，保持电子油门踏板项目在经济效益方面的合理水平。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油门踏板项目进度作为关键的绩效指标之一，得到了精心的关注。我们制定了详细的电子油门踏板项目进度计划，并设立了进度符合度指标，确保实际进度与计划进度保持一致。这使我们能够快速发现和解决潜在的进度问题，保持电子油门踏板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电子油门踏板项目绩效的不可或缺的一环。我们引入了一系列的质量标准和客户满意度指标，以确保电子油门踏板项目交付的成果在质量上达到或超越预期水平。通过持续监测这些指标，我们努力提升电子油门踏板项目整体质量水平，为电子油门踏板项目的成功交付提供有力保障。通过这些科学且全面的绩效评估，我们能够更好地引导电子油门踏板项目的持续改进，确保电子油门踏板项目目标的顺利达成。</w:t>
      </w:r>
    </w:p>
    <w:p>
      <w:pPr>
        <w:pStyle w:val="Heading2"/>
        <w:ind w:firstLine="560" w:firstLineChars="200"/>
        <w:rPr>
          <w:rFonts w:ascii="仿宋" w:eastAsia="仿宋" w:hAnsi="仿宋" w:cs="仿宋" w:hint="eastAsia"/>
          <w:sz w:val="28"/>
          <w:lang w:eastAsia="zh-CN"/>
        </w:rPr>
      </w:pPr>
      <w:bookmarkStart w:id="7" w:name="_Toc31043"/>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绩效评估是电子油门踏板项目中的关键环节，为确保电子油门踏板项目达到预期目标，我们采用了多层次、多维度的绩效评估方法。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电子油门踏板项目的战略目标对齐，确保每个决策和行动都与电子油门踏板项目整体目标保持一致。团队会定期召开战略对齐会议，审视当前工作与电子油门踏板项目战略是否保持一致，以及是否需要调整战略方向。</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电子油门踏板项目进度、质量、成本和风险等方面。这些指标通过数据收集和分析，为电子油门踏板项目管理团队提供了客观的评估依据。例如，我们通过电子油门踏板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绩效评估不仅仅停留在电子油门踏板项目内部，还考虑了电子油门踏板项目对外部环境的影响。我们定期进行干系人满意度调查，以了解各利益相关方对电子油门踏板项目的期望和满意度，并及时做出调整。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这种多层次、多角度的绩效评估方法，使得我们能够全面了解电子油门踏板项目的运行状态，及时做出调整，确保电子油门踏板项目在不断变化的环境中保持稳健前行。</w:t>
      </w:r>
    </w:p>
    <w:p>
      <w:pPr>
        <w:pStyle w:val="Heading2"/>
        <w:ind w:firstLine="560" w:firstLineChars="200"/>
        <w:rPr>
          <w:rFonts w:ascii="仿宋" w:eastAsia="仿宋" w:hAnsi="仿宋" w:cs="仿宋" w:hint="eastAsia"/>
          <w:sz w:val="28"/>
          <w:lang w:eastAsia="zh-CN"/>
        </w:rPr>
      </w:pPr>
      <w:bookmarkStart w:id="8" w:name="_Toc2702"/>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为了确保电子油门踏板项目的有效管理和不断优化，我们采用了精心设计的绩效评估周期。这个周期旨在实现灵活、实时和全面的评估，以适应电子油门踏板项目执行中的各种挑战。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电子油门踏板项目的不同需求，分为短期、中期和长期。短期评估关注每个迭代或工作周期，以及时发现和解决当前任务中的问题。中期评估涵盖几个迭代，深入了解整体电子油门踏板项目的趋势和性能。长期评估则着眼于整个电子油门踏板项目阶段，确保电子油门踏板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电子油门踏板项目管理工具和协作平台，团队成员能够随时更新和分享电子油门踏板项目数据。这种实时性的反馈机制使我们能够及时察觉潜在问题，快速调整，保持电子油门踏板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电子油门踏板项目的决策制定密不可分。每个周期的电子油门踏板项目回顾会议成为集体总结经验、识别问题深层次原因并找到创新解决方案的平台。这种定期的反思与调整机制使电子油门踏板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7046"/>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2150"/>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电子油门踏板项目的技术管理特点体现在其创新导向。通过引入最先进的技术趋势和解决方案，电子油门踏板项目致力于提升科技含量、提高质量和效率水平。这意味着我们将采用最新的工具和方法，确保电子油门踏板项目在技术层面始终走在前沿，从而在竞争激烈的市场中脱颖而出。</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电子油门踏板项目技术管理的显著特征。通过整合不同领域的技术资源，我们实现了跨学科的协同工作。这有助于优化技术架构，提高整体效能。此外，整合性策略还促进了不同技术团队之间的紧密沟通和高效合作，确保电子油门踏板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电子油门踏板项目所采用的技术。通过不断优化技术方案，电子油门踏板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电子油门踏板项目团队将在电子油门踏板项目初期识别可能的技术风险，并采取相应的预防和应对措施。通过建立健全的风险评估机制，电子油门踏板项目能够在实施过程中及时发现并解决潜在的技术问题，保障电子油门踏板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电子油门踏板项目中，技术将成为电子油门踏板项目成功的有力支持。这一深度剖析揭示了技术管理在电子油门踏板项目实施中的关键作用，为电子油门踏板项目的技术基础奠定了坚实的基础。</w:t>
      </w:r>
    </w:p>
    <w:p>
      <w:pPr>
        <w:pStyle w:val="Heading2"/>
        <w:ind w:firstLine="560" w:firstLineChars="200"/>
        <w:rPr>
          <w:rFonts w:ascii="仿宋" w:eastAsia="仿宋" w:hAnsi="仿宋" w:cs="仿宋" w:hint="eastAsia"/>
          <w:sz w:val="28"/>
          <w:lang w:eastAsia="zh-CN"/>
        </w:rPr>
      </w:pPr>
      <w:bookmarkStart w:id="11" w:name="_Toc22849"/>
      <w:r>
        <w:rPr>
          <w:rFonts w:ascii="仿宋" w:eastAsia="仿宋" w:hAnsi="仿宋" w:cs="仿宋" w:hint="eastAsia"/>
          <w:sz w:val="28"/>
          <w:lang w:eastAsia="zh-CN"/>
        </w:rPr>
        <w:t>(二)、电子油门踏板项目工艺技术设计方案</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电子油门踏板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电子油门踏板项目将严格按照相关行业规范要求进行组织。通过有效控制产品质量，电子油门踏板项目将致力于为顾客提供优质的电子油门踏板项目产品和良好的服务。这体现了电子油门踏板项目对于生产活动合规性和质量标准的高度重视，为电子油门踏板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电子油门踏板项目注重生态效益和清洁生产原则。电子油门踏板项目建设将紧密结合地方特色经济发展，与社会经济发展规划和区域环境保护规划方案相协调一致。通过与当地区域自然生态系统的结合，电子油门踏板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电子油门踏板项目产品具有多样化的客户需求和个性化的特点。因此，电子油门踏板项目产品规格品种多样，且单批生产数量较小。为满足这一特点，电子油门踏板项目承办单位将建设先进的柔性制造生产线。通过广泛应用柔性制造技术，电子油门踏板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总体而言，电子油门踏板项目采用的技术具有较高的技术含量和自动化水平，处于国内先进水平。这一技术选用不仅体现了对生产效率、质量和环境友好性的高标准要求，同时为电子油门踏板项目的可持续发展奠定了坚实的基础。</w:t>
      </w:r>
    </w:p>
    <w:p>
      <w:pPr>
        <w:pStyle w:val="Heading2"/>
        <w:ind w:firstLine="560" w:firstLineChars="200"/>
        <w:rPr>
          <w:rFonts w:ascii="仿宋" w:eastAsia="仿宋" w:hAnsi="仿宋" w:cs="仿宋" w:hint="eastAsia"/>
          <w:sz w:val="28"/>
          <w:lang w:eastAsia="zh-CN"/>
        </w:rPr>
      </w:pPr>
      <w:bookmarkStart w:id="12" w:name="_Toc31691"/>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为确保电子油门踏板项目的高效生产和技术实施，我们制定了一套精心设计的设备选型方案，以满足电子油门踏板项目生产、质量和环保的要求。该方案的主要特点如下：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电子油门踏板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针对电子油门踏板项目产品的多样性和小批量生产的特点，我们将建设柔性制造生产线。通过在设备选型中考虑柔性制造技术，可以灵活应对不同产品规格和生产需求，实现生产线的高度灵活性和适应性。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16267"/>
      <w:r>
        <w:rPr>
          <w:rFonts w:ascii="仿宋" w:eastAsia="仿宋" w:hAnsi="仿宋" w:cs="仿宋" w:hint="eastAsia"/>
          <w:sz w:val="28"/>
          <w:lang w:eastAsia="zh-CN"/>
        </w:rPr>
        <w:t>四、电子油门踏板项目选址可行性分析</w:t>
      </w:r>
      <w:bookmarkEnd w:id="13"/>
    </w:p>
    <w:p>
      <w:pPr>
        <w:pStyle w:val="Heading2"/>
        <w:rPr>
          <w:rFonts w:ascii="仿宋" w:eastAsia="仿宋" w:hAnsi="仿宋" w:cs="仿宋" w:hint="eastAsia"/>
          <w:lang w:eastAsia="zh-CN"/>
        </w:rPr>
      </w:pPr>
      <w:bookmarkStart w:id="14" w:name="_Toc29214"/>
      <w:r>
        <w:rPr>
          <w:rFonts w:ascii="仿宋" w:eastAsia="仿宋" w:hAnsi="仿宋" w:cs="仿宋" w:hint="eastAsia"/>
          <w:lang w:eastAsia="zh-CN"/>
        </w:rPr>
        <w:t>(一)、电子油门踏板项目选址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该电子油门踏板项目选址位于XX省XX市XX区XXX街道</w:t>
      </w:r>
    </w:p>
    <w:p>
      <w:pPr>
        <w:pStyle w:val="Heading2"/>
        <w:ind w:firstLine="560" w:firstLineChars="200"/>
        <w:rPr>
          <w:rFonts w:ascii="仿宋" w:eastAsia="仿宋" w:hAnsi="仿宋" w:cs="仿宋" w:hint="eastAsia"/>
          <w:sz w:val="28"/>
          <w:lang w:eastAsia="zh-CN"/>
        </w:rPr>
      </w:pPr>
      <w:bookmarkStart w:id="15" w:name="_Toc8479"/>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电子油门踏板项目的征地面积将根据电子油门踏板项目的实际规模和需求进行精确规划。具体面积XXX平方米，旨在确保电子油门踏板项目不仅能够满足当前的发展需求，还能够预留空间以适应未来的扩展。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净用地面积是在征地面积基础上去除不可利用面积后的实际可开发用地。具体面积XXX平方米，考虑到环保、交通、安全等多方面因素，以确保电子油门踏板项目在整体利用效率上达到最优。</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电子油门踏板项目计划建设的建筑总规模具体面积XXX平方米。这一规模的确定综合考虑了电子油门踏板项目的性质、规模，以及城市规划的相关要求，确保建筑布局与周边环境协调一致。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绿地率是电子油门踏板项目用地中被规划为绿地的比例。具体面积XXX平方米，旨在通过合理规划绿地，改善电子油门踏板项目周边环境，提升居民生活质量，并符合城市整体绿化规划。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容积率是用地上可以建设的建筑总体积与用地面积之比。具体面积XXX，通过合理的容积率规划，确保电子油门踏板项目建筑规模与周边环境和谐共生。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电子油门踏板项目选址与当地城市规划相一致，具体面积XXX平方米。通过与城市规划部门深入沟通，确保电子油门踏板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电子油门踏板项目选址符合当地产业政策，具体面积XXX平方米。这包括电子油门踏板项目对当地经济的促进作用，以及对相关产业的带动效应，确保电子油门踏板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用地总体要求必须符合环保和可持续发展的原则，具体面积XXX平方米。通过采用绿色建筑设计、节能减排等措施，确保电子油门踏板项目在建设和运营过程中对环境的影响最小化，达到可持续发展的要求。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确保电子油门踏板项目选址具备必要的公共设施配套，具体面积XXX平方米。这包括交通便利性、教育、医疗等基础设施，以提高居民生活品质，使得电子油门踏板项目选址更具吸引力。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考虑用地总体要求对当地社会稳定性的影响，具体面积XXX平方米。通过深入了解当地社区反馈，确保电子油门踏板项目的选址和建设过程对当地社会和谐稳定产生积极作用。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电子油门踏板项目选址不仅符合法规和规划，还在实际操作中具有可行性。这一全面规划将为电子油门踏板项目的成功实施提供坚实的基础，确保电子油门踏板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16225"/>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子油门踏板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电子油门踏板项目的设备规划和空间设计中，我们将采取灵活设备布局的措施。设备布局将根据实际需求进行灵活设计，避免不必要的浪费。通过合理规划设备摆放位置，我们将提高设备的利用率，减少设备间距，以确保电子油门踏板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电子油门踏板项目内部引入共享设施的概念，例如共享会议室、办公区等。通过这种方式，我们可以减少对资源的重复建设，提高资源共享效率，从而减小电子油门踏板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9340"/>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电子油门踏板项目的总图布置中，我们将不同功能区域进行明确的规划，以最大程度满足电子油门踏板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https://d.book118.com/976230204200010041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电子油门踏板项目规划设计纲要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电子油门踏板项目规划设计纲要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电子油门踏板项目规划设计纲要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电子油门踏板项目规划设计纲要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电子油门踏板项目规划设计纲要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电子油门踏板项目规划设计纲要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电子油门踏板项目规划设计纲要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电子油门踏板项目规划设计纲要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电子油门踏板项目规划设计纲要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电子油门踏板项目规划设计纲要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电子油门踏板项目规划设计纲要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电子油门踏板项目规划设计纲要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电子油门踏板项目规划设计纲要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电子油门踏板项目规划设计纲要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电子油门踏板项目规划设计纲要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电子油门踏板项目规划设计纲要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电子油门踏板项目规划设计纲要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4E77A19"/>
    <w:rsid w:val="64E77A1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76230204200010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2024-01-24T05:34:00Z</dcterms:created>
  <dcterms:modified xsi:type="dcterms:W3CDTF">2024-01-24T05:34:33Z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3853D573B4824433A1A128D7D4AC43AF_11</vt:lpwstr>
  </property>
  <property fmtid="{D5CDD505-2E9C-101B-9397-08002B2CF9AE}" pid="3" name="KSOProductBuildVer">
    <vt:lpwstr>2052-12.1.0.16120</vt:lpwstr>
  </property>
</Properties>
</file>