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谷物细粉项目规划设计方案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90" w:history="1">
        <w:r>
          <w:rPr>
            <w:rFonts w:ascii="仿宋" w:eastAsia="仿宋" w:hAnsi="仿宋" w:cs="仿宋" w:hint="eastAsia"/>
            <w:lang w:eastAsia="zh-CN"/>
          </w:rPr>
          <w:t>序言</w:t>
        </w:r>
        <w:r>
          <w:tab/>
        </w:r>
        <w:r>
          <w:fldChar w:fldCharType="begin"/>
        </w:r>
        <w:r>
          <w:instrText xml:space="preserve"> PAGEREF _Toc29390 \h </w:instrText>
        </w:r>
        <w:r>
          <w:fldChar w:fldCharType="separate"/>
        </w:r>
        <w:r>
          <w:t>3</w:t>
        </w:r>
        <w:r>
          <w:fldChar w:fldCharType="end"/>
        </w:r>
      </w:hyperlink>
    </w:p>
    <w:p>
      <w:pPr>
        <w:pStyle w:val="TOC1"/>
        <w:tabs>
          <w:tab w:val="right" w:leader="dot" w:pos="8306"/>
        </w:tabs>
      </w:pPr>
      <w:hyperlink w:anchor="_Toc24046" w:history="1">
        <w:r>
          <w:rPr>
            <w:rFonts w:ascii="仿宋" w:eastAsia="仿宋" w:hAnsi="仿宋" w:cs="仿宋" w:hint="eastAsia"/>
            <w:lang w:eastAsia="zh-CN"/>
          </w:rPr>
          <w:t>一、市场分析、调研</w:t>
        </w:r>
        <w:r>
          <w:tab/>
        </w:r>
        <w:r>
          <w:fldChar w:fldCharType="begin"/>
        </w:r>
        <w:r>
          <w:instrText xml:space="preserve"> PAGEREF _Toc24046 \h </w:instrText>
        </w:r>
        <w:r>
          <w:fldChar w:fldCharType="separate"/>
        </w:r>
        <w:r>
          <w:t>3</w:t>
        </w:r>
        <w:r>
          <w:fldChar w:fldCharType="end"/>
        </w:r>
      </w:hyperlink>
    </w:p>
    <w:p>
      <w:pPr>
        <w:pStyle w:val="TOC2"/>
        <w:tabs>
          <w:tab w:val="right" w:leader="dot" w:pos="8306"/>
        </w:tabs>
      </w:pPr>
      <w:hyperlink w:anchor="_Toc32243" w:history="1">
        <w:r>
          <w:rPr>
            <w:rFonts w:ascii="仿宋" w:eastAsia="仿宋" w:hAnsi="仿宋" w:cs="仿宋" w:hint="eastAsia"/>
            <w:lang w:eastAsia="zh-CN"/>
          </w:rPr>
          <w:t>(一)、谷物细粉行业分析</w:t>
        </w:r>
        <w:r>
          <w:tab/>
        </w:r>
        <w:r>
          <w:fldChar w:fldCharType="begin"/>
        </w:r>
        <w:r>
          <w:instrText xml:space="preserve"> PAGEREF _Toc32243 \h </w:instrText>
        </w:r>
        <w:r>
          <w:fldChar w:fldCharType="separate"/>
        </w:r>
        <w:r>
          <w:t>3</w:t>
        </w:r>
        <w:r>
          <w:fldChar w:fldCharType="end"/>
        </w:r>
      </w:hyperlink>
    </w:p>
    <w:p>
      <w:pPr>
        <w:pStyle w:val="TOC2"/>
        <w:tabs>
          <w:tab w:val="right" w:leader="dot" w:pos="8306"/>
        </w:tabs>
      </w:pPr>
      <w:hyperlink w:anchor="_Toc29926" w:history="1">
        <w:r>
          <w:rPr>
            <w:rFonts w:ascii="仿宋" w:eastAsia="仿宋" w:hAnsi="仿宋" w:cs="仿宋" w:hint="eastAsia"/>
            <w:lang w:eastAsia="zh-CN"/>
          </w:rPr>
          <w:t>(二)、谷物细粉市场分析预测</w:t>
        </w:r>
        <w:r>
          <w:tab/>
        </w:r>
        <w:r>
          <w:fldChar w:fldCharType="begin"/>
        </w:r>
        <w:r>
          <w:instrText xml:space="preserve"> PAGEREF _Toc29926 \h </w:instrText>
        </w:r>
        <w:r>
          <w:fldChar w:fldCharType="separate"/>
        </w:r>
        <w:r>
          <w:t>4</w:t>
        </w:r>
        <w:r>
          <w:fldChar w:fldCharType="end"/>
        </w:r>
      </w:hyperlink>
    </w:p>
    <w:p>
      <w:pPr>
        <w:pStyle w:val="TOC1"/>
        <w:tabs>
          <w:tab w:val="right" w:leader="dot" w:pos="8306"/>
        </w:tabs>
      </w:pPr>
      <w:hyperlink w:anchor="_Toc22907" w:history="1">
        <w:r>
          <w:rPr>
            <w:rFonts w:ascii="仿宋" w:eastAsia="仿宋" w:hAnsi="仿宋" w:cs="仿宋" w:hint="eastAsia"/>
            <w:lang w:eastAsia="zh-CN"/>
          </w:rPr>
          <w:t>二、谷物细粉项目文档管理</w:t>
        </w:r>
        <w:r>
          <w:tab/>
        </w:r>
        <w:r>
          <w:fldChar w:fldCharType="begin"/>
        </w:r>
        <w:r>
          <w:instrText xml:space="preserve"> PAGEREF _Toc22907 \h </w:instrText>
        </w:r>
        <w:r>
          <w:fldChar w:fldCharType="separate"/>
        </w:r>
        <w:r>
          <w:t>4</w:t>
        </w:r>
        <w:r>
          <w:fldChar w:fldCharType="end"/>
        </w:r>
      </w:hyperlink>
    </w:p>
    <w:p>
      <w:pPr>
        <w:pStyle w:val="TOC2"/>
        <w:tabs>
          <w:tab w:val="right" w:leader="dot" w:pos="8306"/>
        </w:tabs>
      </w:pPr>
      <w:hyperlink w:anchor="_Toc9251" w:history="1">
        <w:r>
          <w:rPr>
            <w:rFonts w:ascii="仿宋" w:eastAsia="仿宋" w:hAnsi="仿宋" w:cs="仿宋" w:hint="eastAsia"/>
            <w:lang w:eastAsia="zh-CN"/>
          </w:rPr>
          <w:t>(一)、文档编制与审查</w:t>
        </w:r>
        <w:r>
          <w:tab/>
        </w:r>
        <w:r>
          <w:fldChar w:fldCharType="begin"/>
        </w:r>
        <w:r>
          <w:instrText xml:space="preserve"> PAGEREF _Toc9251 \h </w:instrText>
        </w:r>
        <w:r>
          <w:fldChar w:fldCharType="separate"/>
        </w:r>
        <w:r>
          <w:t>4</w:t>
        </w:r>
        <w:r>
          <w:fldChar w:fldCharType="end"/>
        </w:r>
      </w:hyperlink>
    </w:p>
    <w:p>
      <w:pPr>
        <w:pStyle w:val="TOC2"/>
        <w:tabs>
          <w:tab w:val="right" w:leader="dot" w:pos="8306"/>
        </w:tabs>
      </w:pPr>
      <w:hyperlink w:anchor="_Toc7395" w:history="1">
        <w:r>
          <w:rPr>
            <w:rFonts w:ascii="仿宋" w:eastAsia="仿宋" w:hAnsi="仿宋" w:cs="仿宋" w:hint="eastAsia"/>
            <w:lang w:eastAsia="zh-CN"/>
          </w:rPr>
          <w:t>(二)、文档发布与分发</w:t>
        </w:r>
        <w:r>
          <w:tab/>
        </w:r>
        <w:r>
          <w:fldChar w:fldCharType="begin"/>
        </w:r>
        <w:r>
          <w:instrText xml:space="preserve"> PAGEREF _Toc7395 \h </w:instrText>
        </w:r>
        <w:r>
          <w:fldChar w:fldCharType="separate"/>
        </w:r>
        <w:r>
          <w:t>6</w:t>
        </w:r>
        <w:r>
          <w:fldChar w:fldCharType="end"/>
        </w:r>
      </w:hyperlink>
    </w:p>
    <w:p>
      <w:pPr>
        <w:pStyle w:val="TOC2"/>
        <w:tabs>
          <w:tab w:val="right" w:leader="dot" w:pos="8306"/>
        </w:tabs>
      </w:pPr>
      <w:hyperlink w:anchor="_Toc8873" w:history="1">
        <w:r>
          <w:rPr>
            <w:rFonts w:ascii="仿宋" w:eastAsia="仿宋" w:hAnsi="仿宋" w:cs="仿宋" w:hint="eastAsia"/>
            <w:lang w:eastAsia="zh-CN"/>
          </w:rPr>
          <w:t>(三)、文档存档与归档</w:t>
        </w:r>
        <w:r>
          <w:tab/>
        </w:r>
        <w:r>
          <w:fldChar w:fldCharType="begin"/>
        </w:r>
        <w:r>
          <w:instrText xml:space="preserve"> PAGEREF _Toc8873 \h </w:instrText>
        </w:r>
        <w:r>
          <w:fldChar w:fldCharType="separate"/>
        </w:r>
        <w:r>
          <w:t>7</w:t>
        </w:r>
        <w:r>
          <w:fldChar w:fldCharType="end"/>
        </w:r>
      </w:hyperlink>
    </w:p>
    <w:p>
      <w:pPr>
        <w:pStyle w:val="TOC1"/>
        <w:tabs>
          <w:tab w:val="right" w:leader="dot" w:pos="8306"/>
        </w:tabs>
      </w:pPr>
      <w:hyperlink w:anchor="_Toc4789" w:history="1">
        <w:r>
          <w:rPr>
            <w:rFonts w:ascii="仿宋" w:eastAsia="仿宋" w:hAnsi="仿宋" w:cs="仿宋" w:hint="eastAsia"/>
            <w:lang w:eastAsia="zh-CN"/>
          </w:rPr>
          <w:t>三、谷物细粉项目绩效评估</w:t>
        </w:r>
        <w:r>
          <w:tab/>
        </w:r>
        <w:r>
          <w:fldChar w:fldCharType="begin"/>
        </w:r>
        <w:r>
          <w:instrText xml:space="preserve"> PAGEREF _Toc4789 \h </w:instrText>
        </w:r>
        <w:r>
          <w:fldChar w:fldCharType="separate"/>
        </w:r>
        <w:r>
          <w:t>8</w:t>
        </w:r>
        <w:r>
          <w:fldChar w:fldCharType="end"/>
        </w:r>
      </w:hyperlink>
    </w:p>
    <w:p>
      <w:pPr>
        <w:pStyle w:val="TOC2"/>
        <w:tabs>
          <w:tab w:val="right" w:leader="dot" w:pos="8306"/>
        </w:tabs>
      </w:pPr>
      <w:hyperlink w:anchor="_Toc2597" w:history="1">
        <w:r>
          <w:rPr>
            <w:rFonts w:ascii="仿宋" w:eastAsia="仿宋" w:hAnsi="仿宋" w:cs="仿宋" w:hint="eastAsia"/>
            <w:lang w:eastAsia="zh-CN"/>
          </w:rPr>
          <w:t>(一)、绩效评估指标</w:t>
        </w:r>
        <w:r>
          <w:tab/>
        </w:r>
        <w:r>
          <w:fldChar w:fldCharType="begin"/>
        </w:r>
        <w:r>
          <w:instrText xml:space="preserve"> PAGEREF _Toc2597 \h </w:instrText>
        </w:r>
        <w:r>
          <w:fldChar w:fldCharType="separate"/>
        </w:r>
        <w:r>
          <w:t>8</w:t>
        </w:r>
        <w:r>
          <w:fldChar w:fldCharType="end"/>
        </w:r>
      </w:hyperlink>
    </w:p>
    <w:p>
      <w:pPr>
        <w:pStyle w:val="TOC2"/>
        <w:tabs>
          <w:tab w:val="right" w:leader="dot" w:pos="8306"/>
        </w:tabs>
      </w:pPr>
      <w:hyperlink w:anchor="_Toc10765" w:history="1">
        <w:r>
          <w:rPr>
            <w:rFonts w:ascii="仿宋" w:eastAsia="仿宋" w:hAnsi="仿宋" w:cs="仿宋" w:hint="eastAsia"/>
            <w:lang w:eastAsia="zh-CN"/>
          </w:rPr>
          <w:t>(二)、绩效评估方法</w:t>
        </w:r>
        <w:r>
          <w:tab/>
        </w:r>
        <w:r>
          <w:fldChar w:fldCharType="begin"/>
        </w:r>
        <w:r>
          <w:instrText xml:space="preserve"> PAGEREF _Toc10765 \h </w:instrText>
        </w:r>
        <w:r>
          <w:fldChar w:fldCharType="separate"/>
        </w:r>
        <w:r>
          <w:t>9</w:t>
        </w:r>
        <w:r>
          <w:fldChar w:fldCharType="end"/>
        </w:r>
      </w:hyperlink>
    </w:p>
    <w:p>
      <w:pPr>
        <w:pStyle w:val="TOC2"/>
        <w:tabs>
          <w:tab w:val="right" w:leader="dot" w:pos="8306"/>
        </w:tabs>
      </w:pPr>
      <w:hyperlink w:anchor="_Toc24796" w:history="1">
        <w:r>
          <w:rPr>
            <w:rFonts w:ascii="仿宋" w:eastAsia="仿宋" w:hAnsi="仿宋" w:cs="仿宋" w:hint="eastAsia"/>
            <w:lang w:eastAsia="zh-CN"/>
          </w:rPr>
          <w:t>(三)、绩效评估周期</w:t>
        </w:r>
        <w:r>
          <w:tab/>
        </w:r>
        <w:r>
          <w:fldChar w:fldCharType="begin"/>
        </w:r>
        <w:r>
          <w:instrText xml:space="preserve"> PAGEREF _Toc24796 \h </w:instrText>
        </w:r>
        <w:r>
          <w:fldChar w:fldCharType="separate"/>
        </w:r>
        <w:r>
          <w:t>10</w:t>
        </w:r>
        <w:r>
          <w:fldChar w:fldCharType="end"/>
        </w:r>
      </w:hyperlink>
    </w:p>
    <w:p>
      <w:pPr>
        <w:pStyle w:val="TOC1"/>
        <w:tabs>
          <w:tab w:val="right" w:leader="dot" w:pos="8306"/>
        </w:tabs>
      </w:pPr>
      <w:hyperlink w:anchor="_Toc15692" w:history="1">
        <w:r>
          <w:rPr>
            <w:rFonts w:ascii="仿宋" w:eastAsia="仿宋" w:hAnsi="仿宋" w:cs="仿宋" w:hint="eastAsia"/>
            <w:lang w:eastAsia="zh-CN"/>
          </w:rPr>
          <w:t>四、谷物细粉项目选址可行性分析</w:t>
        </w:r>
        <w:r>
          <w:tab/>
        </w:r>
        <w:r>
          <w:fldChar w:fldCharType="begin"/>
        </w:r>
        <w:r>
          <w:instrText xml:space="preserve"> PAGEREF _Toc15692 \h </w:instrText>
        </w:r>
        <w:r>
          <w:fldChar w:fldCharType="separate"/>
        </w:r>
        <w:r>
          <w:t>11</w:t>
        </w:r>
        <w:r>
          <w:fldChar w:fldCharType="end"/>
        </w:r>
      </w:hyperlink>
    </w:p>
    <w:p>
      <w:pPr>
        <w:pStyle w:val="TOC2"/>
        <w:tabs>
          <w:tab w:val="right" w:leader="dot" w:pos="8306"/>
        </w:tabs>
      </w:pPr>
      <w:hyperlink w:anchor="_Toc6164" w:history="1">
        <w:r>
          <w:rPr>
            <w:rFonts w:ascii="仿宋" w:eastAsia="仿宋" w:hAnsi="仿宋" w:cs="仿宋" w:hint="eastAsia"/>
            <w:lang w:eastAsia="zh-CN"/>
          </w:rPr>
          <w:t>(一)、谷物细粉项目选址</w:t>
        </w:r>
        <w:r>
          <w:tab/>
        </w:r>
        <w:r>
          <w:fldChar w:fldCharType="begin"/>
        </w:r>
        <w:r>
          <w:instrText xml:space="preserve"> PAGEREF _Toc6164 \h </w:instrText>
        </w:r>
        <w:r>
          <w:fldChar w:fldCharType="separate"/>
        </w:r>
        <w:r>
          <w:t>11</w:t>
        </w:r>
        <w:r>
          <w:fldChar w:fldCharType="end"/>
        </w:r>
      </w:hyperlink>
    </w:p>
    <w:p>
      <w:pPr>
        <w:pStyle w:val="TOC2"/>
        <w:tabs>
          <w:tab w:val="right" w:leader="dot" w:pos="8306"/>
        </w:tabs>
      </w:pPr>
      <w:hyperlink w:anchor="_Toc8032" w:history="1">
        <w:r>
          <w:rPr>
            <w:rFonts w:ascii="仿宋" w:eastAsia="仿宋" w:hAnsi="仿宋" w:cs="仿宋" w:hint="eastAsia"/>
            <w:lang w:eastAsia="zh-CN"/>
          </w:rPr>
          <w:t>(二)、用地控制指标</w:t>
        </w:r>
        <w:r>
          <w:tab/>
        </w:r>
        <w:r>
          <w:fldChar w:fldCharType="begin"/>
        </w:r>
        <w:r>
          <w:instrText xml:space="preserve"> PAGEREF _Toc8032 \h </w:instrText>
        </w:r>
        <w:r>
          <w:fldChar w:fldCharType="separate"/>
        </w:r>
        <w:r>
          <w:t>11</w:t>
        </w:r>
        <w:r>
          <w:fldChar w:fldCharType="end"/>
        </w:r>
      </w:hyperlink>
    </w:p>
    <w:p>
      <w:pPr>
        <w:pStyle w:val="TOC2"/>
        <w:tabs>
          <w:tab w:val="right" w:leader="dot" w:pos="8306"/>
        </w:tabs>
      </w:pPr>
      <w:hyperlink w:anchor="_Toc19136" w:history="1">
        <w:r>
          <w:rPr>
            <w:rFonts w:ascii="仿宋" w:eastAsia="仿宋" w:hAnsi="仿宋" w:cs="仿宋" w:hint="eastAsia"/>
            <w:lang w:eastAsia="zh-CN"/>
          </w:rPr>
          <w:t>(三)、节约用地措施</w:t>
        </w:r>
        <w:r>
          <w:tab/>
        </w:r>
        <w:r>
          <w:fldChar w:fldCharType="begin"/>
        </w:r>
        <w:r>
          <w:instrText xml:space="preserve"> PAGEREF _Toc19136 \h </w:instrText>
        </w:r>
        <w:r>
          <w:fldChar w:fldCharType="separate"/>
        </w:r>
        <w:r>
          <w:t>13</w:t>
        </w:r>
        <w:r>
          <w:fldChar w:fldCharType="end"/>
        </w:r>
      </w:hyperlink>
    </w:p>
    <w:p>
      <w:pPr>
        <w:pStyle w:val="TOC2"/>
        <w:tabs>
          <w:tab w:val="right" w:leader="dot" w:pos="8306"/>
        </w:tabs>
      </w:pPr>
      <w:hyperlink w:anchor="_Toc11336" w:history="1">
        <w:r>
          <w:rPr>
            <w:rFonts w:ascii="仿宋" w:eastAsia="仿宋" w:hAnsi="仿宋" w:cs="仿宋" w:hint="eastAsia"/>
            <w:lang w:eastAsia="zh-CN"/>
          </w:rPr>
          <w:t>(四)、总图布置方案</w:t>
        </w:r>
        <w:r>
          <w:tab/>
        </w:r>
        <w:r>
          <w:fldChar w:fldCharType="begin"/>
        </w:r>
        <w:r>
          <w:instrText xml:space="preserve"> PAGEREF _Toc11336 \h </w:instrText>
        </w:r>
        <w:r>
          <w:fldChar w:fldCharType="separate"/>
        </w:r>
        <w:r>
          <w:t>14</w:t>
        </w:r>
        <w:r>
          <w:fldChar w:fldCharType="end"/>
        </w:r>
      </w:hyperlink>
    </w:p>
    <w:p>
      <w:pPr>
        <w:pStyle w:val="TOC2"/>
        <w:tabs>
          <w:tab w:val="right" w:leader="dot" w:pos="8306"/>
        </w:tabs>
      </w:pPr>
      <w:hyperlink w:anchor="_Toc9835" w:history="1">
        <w:r>
          <w:rPr>
            <w:rFonts w:ascii="仿宋" w:eastAsia="仿宋" w:hAnsi="仿宋" w:cs="仿宋" w:hint="eastAsia"/>
            <w:lang w:eastAsia="zh-CN"/>
          </w:rPr>
          <w:t>(五)、选址综合评价</w:t>
        </w:r>
        <w:r>
          <w:tab/>
        </w:r>
        <w:r>
          <w:fldChar w:fldCharType="begin"/>
        </w:r>
        <w:r>
          <w:instrText xml:space="preserve"> PAGEREF _Toc9835 \h </w:instrText>
        </w:r>
        <w:r>
          <w:fldChar w:fldCharType="separate"/>
        </w:r>
        <w:r>
          <w:t>15</w:t>
        </w:r>
        <w:r>
          <w:fldChar w:fldCharType="end"/>
        </w:r>
      </w:hyperlink>
    </w:p>
    <w:p>
      <w:pPr>
        <w:pStyle w:val="TOC1"/>
        <w:tabs>
          <w:tab w:val="right" w:leader="dot" w:pos="8306"/>
        </w:tabs>
      </w:pPr>
      <w:hyperlink w:anchor="_Toc16061" w:history="1">
        <w:r>
          <w:rPr>
            <w:rFonts w:ascii="仿宋" w:eastAsia="仿宋" w:hAnsi="仿宋" w:cs="仿宋" w:hint="eastAsia"/>
            <w:lang w:eastAsia="zh-CN"/>
          </w:rPr>
          <w:t>五、产品规划分析</w:t>
        </w:r>
        <w:r>
          <w:tab/>
        </w:r>
        <w:r>
          <w:fldChar w:fldCharType="begin"/>
        </w:r>
        <w:r>
          <w:instrText xml:space="preserve"> PAGEREF _Toc16061 \h </w:instrText>
        </w:r>
        <w:r>
          <w:fldChar w:fldCharType="separate"/>
        </w:r>
        <w:r>
          <w:t>16</w:t>
        </w:r>
        <w:r>
          <w:fldChar w:fldCharType="end"/>
        </w:r>
      </w:hyperlink>
    </w:p>
    <w:p>
      <w:pPr>
        <w:pStyle w:val="TOC2"/>
        <w:tabs>
          <w:tab w:val="right" w:leader="dot" w:pos="8306"/>
        </w:tabs>
      </w:pPr>
      <w:hyperlink w:anchor="_Toc30916" w:history="1">
        <w:r>
          <w:rPr>
            <w:rFonts w:ascii="仿宋" w:eastAsia="仿宋" w:hAnsi="仿宋" w:cs="仿宋" w:hint="eastAsia"/>
            <w:lang w:eastAsia="zh-CN"/>
          </w:rPr>
          <w:t>(一)、产品规划</w:t>
        </w:r>
        <w:r>
          <w:tab/>
        </w:r>
        <w:r>
          <w:fldChar w:fldCharType="begin"/>
        </w:r>
        <w:r>
          <w:instrText xml:space="preserve"> PAGEREF _Toc30916 \h </w:instrText>
        </w:r>
        <w:r>
          <w:fldChar w:fldCharType="separate"/>
        </w:r>
        <w:r>
          <w:t>16</w:t>
        </w:r>
        <w:r>
          <w:fldChar w:fldCharType="end"/>
        </w:r>
      </w:hyperlink>
    </w:p>
    <w:p>
      <w:pPr>
        <w:pStyle w:val="TOC2"/>
        <w:tabs>
          <w:tab w:val="right" w:leader="dot" w:pos="8306"/>
        </w:tabs>
      </w:pPr>
      <w:hyperlink w:anchor="_Toc15402" w:history="1">
        <w:r>
          <w:rPr>
            <w:rFonts w:ascii="仿宋" w:eastAsia="仿宋" w:hAnsi="仿宋" w:cs="仿宋" w:hint="eastAsia"/>
            <w:lang w:eastAsia="zh-CN"/>
          </w:rPr>
          <w:t>(二)、建设规模</w:t>
        </w:r>
        <w:r>
          <w:tab/>
        </w:r>
        <w:r>
          <w:fldChar w:fldCharType="begin"/>
        </w:r>
        <w:r>
          <w:instrText xml:space="preserve"> PAGEREF _Toc15402 \h </w:instrText>
        </w:r>
        <w:r>
          <w:fldChar w:fldCharType="separate"/>
        </w:r>
        <w:r>
          <w:t>17</w:t>
        </w:r>
        <w:r>
          <w:fldChar w:fldCharType="end"/>
        </w:r>
      </w:hyperlink>
    </w:p>
    <w:p>
      <w:pPr>
        <w:pStyle w:val="TOC1"/>
        <w:tabs>
          <w:tab w:val="right" w:leader="dot" w:pos="8306"/>
        </w:tabs>
      </w:pPr>
      <w:hyperlink w:anchor="_Toc28211" w:history="1">
        <w:r>
          <w:rPr>
            <w:rFonts w:ascii="仿宋" w:eastAsia="仿宋" w:hAnsi="仿宋" w:cs="仿宋" w:hint="eastAsia"/>
            <w:lang w:eastAsia="zh-CN"/>
          </w:rPr>
          <w:t>六、谷物细粉项目建设单位说明</w:t>
        </w:r>
        <w:r>
          <w:tab/>
        </w:r>
        <w:r>
          <w:fldChar w:fldCharType="begin"/>
        </w:r>
        <w:r>
          <w:instrText xml:space="preserve"> PAGEREF _Toc28211 \h </w:instrText>
        </w:r>
        <w:r>
          <w:fldChar w:fldCharType="separate"/>
        </w:r>
        <w:r>
          <w:t>18</w:t>
        </w:r>
        <w:r>
          <w:fldChar w:fldCharType="end"/>
        </w:r>
      </w:hyperlink>
    </w:p>
    <w:p>
      <w:pPr>
        <w:pStyle w:val="TOC2"/>
        <w:tabs>
          <w:tab w:val="right" w:leader="dot" w:pos="8306"/>
        </w:tabs>
      </w:pPr>
      <w:hyperlink w:anchor="_Toc12632" w:history="1">
        <w:r>
          <w:rPr>
            <w:rFonts w:ascii="仿宋" w:eastAsia="仿宋" w:hAnsi="仿宋" w:cs="仿宋" w:hint="eastAsia"/>
            <w:lang w:eastAsia="zh-CN"/>
          </w:rPr>
          <w:t>(一)、谷物细粉项目承办单位基本情况</w:t>
        </w:r>
        <w:r>
          <w:tab/>
        </w:r>
        <w:r>
          <w:fldChar w:fldCharType="begin"/>
        </w:r>
        <w:r>
          <w:instrText xml:space="preserve"> PAGEREF _Toc12632 \h </w:instrText>
        </w:r>
        <w:r>
          <w:fldChar w:fldCharType="separate"/>
        </w:r>
        <w:r>
          <w:t>18</w:t>
        </w:r>
        <w:r>
          <w:fldChar w:fldCharType="end"/>
        </w:r>
      </w:hyperlink>
    </w:p>
    <w:p>
      <w:pPr>
        <w:pStyle w:val="TOC2"/>
        <w:tabs>
          <w:tab w:val="right" w:leader="dot" w:pos="8306"/>
        </w:tabs>
      </w:pPr>
      <w:hyperlink w:anchor="_Toc12889" w:history="1">
        <w:r>
          <w:rPr>
            <w:rFonts w:ascii="仿宋" w:eastAsia="仿宋" w:hAnsi="仿宋" w:cs="仿宋" w:hint="eastAsia"/>
            <w:lang w:eastAsia="zh-CN"/>
          </w:rPr>
          <w:t>(二)、公司经济效益分析</w:t>
        </w:r>
        <w:r>
          <w:tab/>
        </w:r>
        <w:r>
          <w:fldChar w:fldCharType="begin"/>
        </w:r>
        <w:r>
          <w:instrText xml:space="preserve"> PAGEREF _Toc12889 \h </w:instrText>
        </w:r>
        <w:r>
          <w:fldChar w:fldCharType="separate"/>
        </w:r>
        <w:r>
          <w:t>19</w:t>
        </w:r>
        <w:r>
          <w:fldChar w:fldCharType="end"/>
        </w:r>
      </w:hyperlink>
    </w:p>
    <w:p>
      <w:pPr>
        <w:pStyle w:val="TOC1"/>
        <w:tabs>
          <w:tab w:val="right" w:leader="dot" w:pos="8306"/>
        </w:tabs>
      </w:pPr>
      <w:hyperlink w:anchor="_Toc3445" w:history="1">
        <w:r>
          <w:rPr>
            <w:rFonts w:ascii="仿宋" w:eastAsia="仿宋" w:hAnsi="仿宋" w:cs="仿宋" w:hint="eastAsia"/>
            <w:lang w:eastAsia="zh-CN"/>
          </w:rPr>
          <w:t>七、谷物细粉项目财务管理</w:t>
        </w:r>
        <w:r>
          <w:tab/>
        </w:r>
        <w:r>
          <w:fldChar w:fldCharType="begin"/>
        </w:r>
        <w:r>
          <w:instrText xml:space="preserve"> PAGEREF _Toc3445 \h </w:instrText>
        </w:r>
        <w:r>
          <w:fldChar w:fldCharType="separate"/>
        </w:r>
        <w:r>
          <w:t>20</w:t>
        </w:r>
        <w:r>
          <w:fldChar w:fldCharType="end"/>
        </w:r>
      </w:hyperlink>
    </w:p>
    <w:p>
      <w:pPr>
        <w:pStyle w:val="TOC2"/>
        <w:tabs>
          <w:tab w:val="right" w:leader="dot" w:pos="8306"/>
        </w:tabs>
      </w:pPr>
      <w:hyperlink w:anchor="_Toc26999" w:history="1">
        <w:r>
          <w:rPr>
            <w:rFonts w:ascii="仿宋" w:eastAsia="仿宋" w:hAnsi="仿宋" w:cs="仿宋" w:hint="eastAsia"/>
            <w:lang w:eastAsia="zh-CN"/>
          </w:rPr>
          <w:t>(一)、资金需求大</w:t>
        </w:r>
        <w:r>
          <w:tab/>
        </w:r>
        <w:r>
          <w:fldChar w:fldCharType="begin"/>
        </w:r>
        <w:r>
          <w:instrText xml:space="preserve"> PAGEREF _Toc26999 \h </w:instrText>
        </w:r>
        <w:r>
          <w:fldChar w:fldCharType="separate"/>
        </w:r>
        <w:r>
          <w:t>20</w:t>
        </w:r>
        <w:r>
          <w:fldChar w:fldCharType="end"/>
        </w:r>
      </w:hyperlink>
    </w:p>
    <w:p>
      <w:pPr>
        <w:pStyle w:val="TOC2"/>
        <w:tabs>
          <w:tab w:val="right" w:leader="dot" w:pos="8306"/>
        </w:tabs>
      </w:pPr>
      <w:hyperlink w:anchor="_Toc13922" w:history="1">
        <w:r>
          <w:rPr>
            <w:rFonts w:ascii="仿宋" w:eastAsia="仿宋" w:hAnsi="仿宋" w:cs="仿宋" w:hint="eastAsia"/>
            <w:lang w:eastAsia="zh-CN"/>
          </w:rPr>
          <w:t>(二)、研发周期长</w:t>
        </w:r>
        <w:r>
          <w:tab/>
        </w:r>
        <w:r>
          <w:fldChar w:fldCharType="begin"/>
        </w:r>
        <w:r>
          <w:instrText xml:space="preserve"> PAGEREF _Toc13922 \h </w:instrText>
        </w:r>
        <w:r>
          <w:fldChar w:fldCharType="separate"/>
        </w:r>
        <w:r>
          <w:t>21</w:t>
        </w:r>
        <w:r>
          <w:fldChar w:fldCharType="end"/>
        </w:r>
      </w:hyperlink>
    </w:p>
    <w:p>
      <w:pPr>
        <w:pStyle w:val="TOC2"/>
        <w:tabs>
          <w:tab w:val="right" w:leader="dot" w:pos="8306"/>
        </w:tabs>
      </w:pPr>
      <w:hyperlink w:anchor="_Toc29186" w:history="1">
        <w:r>
          <w:rPr>
            <w:rFonts w:ascii="仿宋" w:eastAsia="仿宋" w:hAnsi="仿宋" w:cs="仿宋" w:hint="eastAsia"/>
            <w:lang w:eastAsia="zh-CN"/>
          </w:rPr>
          <w:t>(三)、市场风险大</w:t>
        </w:r>
        <w:r>
          <w:tab/>
        </w:r>
        <w:r>
          <w:fldChar w:fldCharType="begin"/>
        </w:r>
        <w:r>
          <w:instrText xml:space="preserve"> PAGEREF _Toc29186 \h </w:instrText>
        </w:r>
        <w:r>
          <w:fldChar w:fldCharType="separate"/>
        </w:r>
        <w:r>
          <w:t>22</w:t>
        </w:r>
        <w:r>
          <w:fldChar w:fldCharType="end"/>
        </w:r>
      </w:hyperlink>
    </w:p>
    <w:p>
      <w:pPr>
        <w:pStyle w:val="TOC2"/>
        <w:tabs>
          <w:tab w:val="right" w:leader="dot" w:pos="8306"/>
        </w:tabs>
      </w:pPr>
      <w:hyperlink w:anchor="_Toc18541" w:history="1">
        <w:r>
          <w:rPr>
            <w:rFonts w:ascii="仿宋" w:eastAsia="仿宋" w:hAnsi="仿宋" w:cs="仿宋" w:hint="eastAsia"/>
            <w:lang w:eastAsia="zh-CN"/>
          </w:rPr>
          <w:t>(四)、利润率高</w:t>
        </w:r>
        <w:r>
          <w:tab/>
        </w:r>
        <w:r>
          <w:fldChar w:fldCharType="begin"/>
        </w:r>
        <w:r>
          <w:instrText xml:space="preserve"> PAGEREF _Toc18541 \h </w:instrText>
        </w:r>
        <w:r>
          <w:fldChar w:fldCharType="separate"/>
        </w:r>
        <w:r>
          <w:t>25</w:t>
        </w:r>
        <w:r>
          <w:fldChar w:fldCharType="end"/>
        </w:r>
      </w:hyperlink>
    </w:p>
    <w:p>
      <w:pPr>
        <w:pStyle w:val="TOC1"/>
        <w:tabs>
          <w:tab w:val="right" w:leader="dot" w:pos="8306"/>
        </w:tabs>
      </w:pPr>
      <w:hyperlink w:anchor="_Toc6135" w:history="1">
        <w:r>
          <w:rPr>
            <w:rFonts w:ascii="仿宋" w:eastAsia="仿宋" w:hAnsi="仿宋" w:cs="仿宋" w:hint="eastAsia"/>
            <w:lang w:eastAsia="zh-CN"/>
          </w:rPr>
          <w:t>八、谷物细粉项目人力资源培养与发展</w:t>
        </w:r>
        <w:r>
          <w:tab/>
        </w:r>
        <w:r>
          <w:fldChar w:fldCharType="begin"/>
        </w:r>
        <w:r>
          <w:instrText xml:space="preserve"> PAGEREF _Toc6135 \h </w:instrText>
        </w:r>
        <w:r>
          <w:fldChar w:fldCharType="separate"/>
        </w:r>
        <w:r>
          <w:t>27</w:t>
        </w:r>
        <w:r>
          <w:fldChar w:fldCharType="end"/>
        </w:r>
      </w:hyperlink>
    </w:p>
    <w:p>
      <w:pPr>
        <w:pStyle w:val="TOC2"/>
        <w:tabs>
          <w:tab w:val="right" w:leader="dot" w:pos="8306"/>
        </w:tabs>
      </w:pPr>
      <w:hyperlink w:anchor="_Toc9445" w:history="1">
        <w:r>
          <w:rPr>
            <w:rFonts w:ascii="仿宋" w:eastAsia="仿宋" w:hAnsi="仿宋" w:cs="仿宋" w:hint="eastAsia"/>
            <w:lang w:eastAsia="zh-CN"/>
          </w:rPr>
          <w:t>(一)、人才需求与规划</w:t>
        </w:r>
        <w:r>
          <w:tab/>
        </w:r>
        <w:r>
          <w:fldChar w:fldCharType="begin"/>
        </w:r>
        <w:r>
          <w:instrText xml:space="preserve"> PAGEREF _Toc9445 \h </w:instrText>
        </w:r>
        <w:r>
          <w:fldChar w:fldCharType="separate"/>
        </w:r>
        <w:r>
          <w:t>27</w:t>
        </w:r>
        <w:r>
          <w:fldChar w:fldCharType="end"/>
        </w:r>
      </w:hyperlink>
    </w:p>
    <w:p>
      <w:pPr>
        <w:pStyle w:val="TOC2"/>
        <w:tabs>
          <w:tab w:val="right" w:leader="dot" w:pos="8306"/>
        </w:tabs>
      </w:pPr>
      <w:hyperlink w:anchor="_Toc28586" w:history="1">
        <w:r>
          <w:rPr>
            <w:rFonts w:ascii="仿宋" w:eastAsia="仿宋" w:hAnsi="仿宋" w:cs="仿宋" w:hint="eastAsia"/>
            <w:lang w:eastAsia="zh-CN"/>
          </w:rPr>
          <w:t>(二)、培训与发展计划</w:t>
        </w:r>
        <w:r>
          <w:tab/>
        </w:r>
        <w:r>
          <w:fldChar w:fldCharType="begin"/>
        </w:r>
        <w:r>
          <w:instrText xml:space="preserve"> PAGEREF _Toc28586 \h </w:instrText>
        </w:r>
        <w:r>
          <w:fldChar w:fldCharType="separate"/>
        </w:r>
        <w:r>
          <w:t>27</w:t>
        </w:r>
        <w:r>
          <w:fldChar w:fldCharType="end"/>
        </w:r>
      </w:hyperlink>
    </w:p>
    <w:p>
      <w:pPr>
        <w:pStyle w:val="TOC1"/>
        <w:tabs>
          <w:tab w:val="right" w:leader="dot" w:pos="8306"/>
        </w:tabs>
      </w:pPr>
      <w:hyperlink w:anchor="_Toc19999" w:history="1">
        <w:r>
          <w:rPr>
            <w:rFonts w:ascii="仿宋" w:eastAsia="仿宋" w:hAnsi="仿宋" w:cs="仿宋" w:hint="eastAsia"/>
            <w:lang w:eastAsia="zh-CN"/>
          </w:rPr>
          <w:t>九、谷物细粉项目投资规划</w:t>
        </w:r>
        <w:r>
          <w:tab/>
        </w:r>
        <w:r>
          <w:fldChar w:fldCharType="begin"/>
        </w:r>
        <w:r>
          <w:instrText xml:space="preserve"> PAGEREF _Toc19999 \h </w:instrText>
        </w:r>
        <w:r>
          <w:fldChar w:fldCharType="separate"/>
        </w:r>
        <w:r>
          <w:t>28</w:t>
        </w:r>
        <w:r>
          <w:fldChar w:fldCharType="end"/>
        </w:r>
      </w:hyperlink>
    </w:p>
    <w:p>
      <w:pPr>
        <w:pStyle w:val="TOC2"/>
        <w:tabs>
          <w:tab w:val="right" w:leader="dot" w:pos="8306"/>
        </w:tabs>
      </w:pPr>
      <w:hyperlink w:anchor="_Toc31776" w:history="1">
        <w:r>
          <w:rPr>
            <w:rFonts w:ascii="仿宋" w:eastAsia="仿宋" w:hAnsi="仿宋" w:cs="仿宋" w:hint="eastAsia"/>
            <w:lang w:eastAsia="zh-CN"/>
          </w:rPr>
          <w:t>(一)、谷物细粉项目总投资估算</w:t>
        </w:r>
        <w:r>
          <w:tab/>
        </w:r>
        <w:r>
          <w:fldChar w:fldCharType="begin"/>
        </w:r>
        <w:r>
          <w:instrText xml:space="preserve"> PAGEREF _Toc31776 \h </w:instrText>
        </w:r>
        <w:r>
          <w:fldChar w:fldCharType="separate"/>
        </w:r>
        <w:r>
          <w:t>28</w:t>
        </w:r>
        <w:r>
          <w:fldChar w:fldCharType="end"/>
        </w:r>
      </w:hyperlink>
    </w:p>
    <w:p>
      <w:pPr>
        <w:pStyle w:val="TOC2"/>
        <w:tabs>
          <w:tab w:val="right" w:leader="dot" w:pos="8306"/>
        </w:tabs>
      </w:pPr>
      <w:hyperlink w:anchor="_Toc17647" w:history="1">
        <w:r>
          <w:rPr>
            <w:rFonts w:ascii="仿宋" w:eastAsia="仿宋" w:hAnsi="仿宋" w:cs="仿宋" w:hint="eastAsia"/>
            <w:lang w:eastAsia="zh-CN"/>
          </w:rPr>
          <w:t>(二)、资金筹措</w:t>
        </w:r>
        <w:r>
          <w:tab/>
        </w:r>
        <w:r>
          <w:fldChar w:fldCharType="begin"/>
        </w:r>
        <w:r>
          <w:instrText xml:space="preserve"> PAGEREF _Toc17647 \h </w:instrText>
        </w:r>
        <w:r>
          <w:fldChar w:fldCharType="separate"/>
        </w:r>
        <w:r>
          <w:t>29</w:t>
        </w:r>
        <w:r>
          <w:fldChar w:fldCharType="end"/>
        </w:r>
      </w:hyperlink>
    </w:p>
    <w:p>
      <w:pPr>
        <w:pStyle w:val="TOC1"/>
        <w:tabs>
          <w:tab w:val="right" w:leader="dot" w:pos="8306"/>
        </w:tabs>
      </w:pPr>
      <w:hyperlink w:anchor="_Toc9531" w:history="1">
        <w:r>
          <w:rPr>
            <w:rFonts w:ascii="仿宋" w:eastAsia="仿宋" w:hAnsi="仿宋" w:cs="仿宋" w:hint="eastAsia"/>
            <w:lang w:eastAsia="zh-CN"/>
          </w:rPr>
          <w:t>十、谷物细粉项目创新与研发</w:t>
        </w:r>
        <w:r>
          <w:tab/>
        </w:r>
        <w:r>
          <w:fldChar w:fldCharType="begin"/>
        </w:r>
        <w:r>
          <w:instrText xml:space="preserve"> PAGEREF _Toc9531 \h </w:instrText>
        </w:r>
        <w:r>
          <w:fldChar w:fldCharType="separate"/>
        </w:r>
        <w:r>
          <w:t>30</w:t>
        </w:r>
        <w:r>
          <w:fldChar w:fldCharType="end"/>
        </w:r>
      </w:hyperlink>
    </w:p>
    <w:p>
      <w:pPr>
        <w:pStyle w:val="TOC2"/>
        <w:tabs>
          <w:tab w:val="right" w:leader="dot" w:pos="8306"/>
        </w:tabs>
      </w:pPr>
      <w:hyperlink w:anchor="_Toc31393" w:history="1">
        <w:r>
          <w:rPr>
            <w:rFonts w:ascii="仿宋" w:eastAsia="仿宋" w:hAnsi="仿宋" w:cs="仿宋" w:hint="eastAsia"/>
            <w:lang w:eastAsia="zh-CN"/>
          </w:rPr>
          <w:t>(一)、创新策略与方向</w:t>
        </w:r>
        <w:r>
          <w:tab/>
        </w:r>
        <w:r>
          <w:fldChar w:fldCharType="begin"/>
        </w:r>
        <w:r>
          <w:instrText xml:space="preserve"> PAGEREF _Toc31393 \h </w:instrText>
        </w:r>
        <w:r>
          <w:fldChar w:fldCharType="separate"/>
        </w:r>
        <w:r>
          <w:t>30</w:t>
        </w:r>
        <w:r>
          <w:fldChar w:fldCharType="end"/>
        </w:r>
      </w:hyperlink>
    </w:p>
    <w:p>
      <w:pPr>
        <w:pStyle w:val="TOC2"/>
        <w:tabs>
          <w:tab w:val="right" w:leader="dot" w:pos="8306"/>
        </w:tabs>
      </w:pPr>
      <w:hyperlink w:anchor="_Toc25660" w:history="1">
        <w:r>
          <w:rPr>
            <w:rFonts w:ascii="仿宋" w:eastAsia="仿宋" w:hAnsi="仿宋" w:cs="仿宋" w:hint="eastAsia"/>
            <w:lang w:eastAsia="zh-CN"/>
          </w:rPr>
          <w:t>(二)、研发规划与投入</w:t>
        </w:r>
        <w:r>
          <w:tab/>
        </w:r>
        <w:r>
          <w:fldChar w:fldCharType="begin"/>
        </w:r>
        <w:r>
          <w:instrText xml:space="preserve"> PAGEREF _Toc25660 \h </w:instrText>
        </w:r>
        <w:r>
          <w:fldChar w:fldCharType="separate"/>
        </w:r>
        <w:r>
          <w:t>31</w:t>
        </w:r>
        <w:r>
          <w:fldChar w:fldCharType="end"/>
        </w:r>
      </w:hyperlink>
    </w:p>
    <w:p>
      <w:pPr>
        <w:pStyle w:val="TOC1"/>
        <w:tabs>
          <w:tab w:val="right" w:leader="dot" w:pos="8306"/>
        </w:tabs>
      </w:pPr>
      <w:hyperlink w:anchor="_Toc17394" w:history="1">
        <w:r>
          <w:rPr>
            <w:rFonts w:ascii="仿宋" w:eastAsia="仿宋" w:hAnsi="仿宋" w:cs="仿宋" w:hint="eastAsia"/>
            <w:lang w:eastAsia="zh-CN"/>
          </w:rPr>
          <w:t>十一、谷物细粉项目技术管理</w:t>
        </w:r>
        <w:r>
          <w:tab/>
        </w:r>
        <w:r>
          <w:fldChar w:fldCharType="begin"/>
        </w:r>
        <w:r>
          <w:instrText xml:space="preserve"> PAGEREF _Toc17394 \h </w:instrText>
        </w:r>
        <w:r>
          <w:fldChar w:fldCharType="separate"/>
        </w:r>
        <w:r>
          <w:t>33</w:t>
        </w:r>
        <w:r>
          <w:fldChar w:fldCharType="end"/>
        </w:r>
      </w:hyperlink>
    </w:p>
    <w:p>
      <w:pPr>
        <w:pStyle w:val="TOC2"/>
        <w:tabs>
          <w:tab w:val="right" w:leader="dot" w:pos="8306"/>
        </w:tabs>
      </w:pPr>
      <w:hyperlink w:anchor="_Toc364" w:history="1">
        <w:r>
          <w:rPr>
            <w:rFonts w:ascii="仿宋" w:eastAsia="仿宋" w:hAnsi="仿宋" w:cs="仿宋" w:hint="eastAsia"/>
            <w:lang w:eastAsia="zh-CN"/>
          </w:rPr>
          <w:t>(一)、技术方案选用方向</w:t>
        </w:r>
        <w:r>
          <w:tab/>
        </w:r>
        <w:r>
          <w:fldChar w:fldCharType="begin"/>
        </w:r>
        <w:r>
          <w:instrText xml:space="preserve"> PAGEREF _Toc364 \h </w:instrText>
        </w:r>
        <w:r>
          <w:fldChar w:fldCharType="separate"/>
        </w:r>
        <w:r>
          <w:t>33</w:t>
        </w:r>
        <w:r>
          <w:fldChar w:fldCharType="end"/>
        </w:r>
      </w:hyperlink>
    </w:p>
    <w:p>
      <w:pPr>
        <w:pStyle w:val="TOC2"/>
        <w:tabs>
          <w:tab w:val="right" w:leader="dot" w:pos="8306"/>
        </w:tabs>
      </w:pPr>
      <w:hyperlink w:anchor="_Toc23707" w:history="1">
        <w:r>
          <w:rPr>
            <w:rFonts w:ascii="仿宋" w:eastAsia="仿宋" w:hAnsi="仿宋" w:cs="仿宋" w:hint="eastAsia"/>
            <w:lang w:eastAsia="zh-CN"/>
          </w:rPr>
          <w:t>(二)、工艺技术方案选用原则</w:t>
        </w:r>
        <w:r>
          <w:tab/>
        </w:r>
        <w:r>
          <w:fldChar w:fldCharType="begin"/>
        </w:r>
        <w:r>
          <w:instrText xml:space="preserve"> PAGEREF _Toc23707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9" w:history="1">
        <w:r>
          <w:rPr>
            <w:rFonts w:ascii="仿宋" w:eastAsia="仿宋" w:hAnsi="仿宋" w:cs="仿宋" w:hint="eastAsia"/>
            <w:lang w:eastAsia="zh-CN"/>
          </w:rPr>
          <w:t>(三)、工艺技术方案要求</w:t>
        </w:r>
        <w:r>
          <w:tab/>
        </w:r>
        <w:r>
          <w:fldChar w:fldCharType="begin"/>
        </w:r>
        <w:r>
          <w:instrText xml:space="preserve"> PAGEREF _Toc21479 \h </w:instrText>
        </w:r>
        <w:r>
          <w:fldChar w:fldCharType="separate"/>
        </w:r>
        <w:r>
          <w:t>37</w:t>
        </w:r>
        <w:r>
          <w:fldChar w:fldCharType="end"/>
        </w:r>
      </w:hyperlink>
    </w:p>
    <w:p>
      <w:pPr>
        <w:pStyle w:val="TOC1"/>
        <w:tabs>
          <w:tab w:val="right" w:leader="dot" w:pos="8306"/>
        </w:tabs>
      </w:pPr>
      <w:hyperlink w:anchor="_Toc18539" w:history="1">
        <w:r>
          <w:rPr>
            <w:rFonts w:ascii="仿宋" w:eastAsia="仿宋" w:hAnsi="仿宋" w:cs="仿宋" w:hint="eastAsia"/>
            <w:lang w:eastAsia="zh-CN"/>
          </w:rPr>
          <w:t>十二、谷物细粉项目人力资源管理</w:t>
        </w:r>
        <w:r>
          <w:tab/>
        </w:r>
        <w:r>
          <w:fldChar w:fldCharType="begin"/>
        </w:r>
        <w:r>
          <w:instrText xml:space="preserve"> PAGEREF _Toc18539 \h </w:instrText>
        </w:r>
        <w:r>
          <w:fldChar w:fldCharType="separate"/>
        </w:r>
        <w:r>
          <w:t>39</w:t>
        </w:r>
        <w:r>
          <w:fldChar w:fldCharType="end"/>
        </w:r>
      </w:hyperlink>
    </w:p>
    <w:p>
      <w:pPr>
        <w:pStyle w:val="TOC2"/>
        <w:tabs>
          <w:tab w:val="right" w:leader="dot" w:pos="8306"/>
        </w:tabs>
      </w:pPr>
      <w:hyperlink w:anchor="_Toc15579" w:history="1">
        <w:r>
          <w:rPr>
            <w:rFonts w:ascii="仿宋" w:eastAsia="仿宋" w:hAnsi="仿宋" w:cs="仿宋" w:hint="eastAsia"/>
            <w:lang w:eastAsia="zh-CN"/>
          </w:rPr>
          <w:t>(一)、建立健全的预算管理制度</w:t>
        </w:r>
        <w:r>
          <w:tab/>
        </w:r>
        <w:r>
          <w:fldChar w:fldCharType="begin"/>
        </w:r>
        <w:r>
          <w:instrText xml:space="preserve"> PAGEREF _Toc15579 \h </w:instrText>
        </w:r>
        <w:r>
          <w:fldChar w:fldCharType="separate"/>
        </w:r>
        <w:r>
          <w:t>39</w:t>
        </w:r>
        <w:r>
          <w:fldChar w:fldCharType="end"/>
        </w:r>
      </w:hyperlink>
    </w:p>
    <w:p>
      <w:pPr>
        <w:pStyle w:val="TOC2"/>
        <w:tabs>
          <w:tab w:val="right" w:leader="dot" w:pos="8306"/>
        </w:tabs>
      </w:pPr>
      <w:hyperlink w:anchor="_Toc1542" w:history="1">
        <w:r>
          <w:rPr>
            <w:rFonts w:ascii="仿宋" w:eastAsia="仿宋" w:hAnsi="仿宋" w:cs="仿宋" w:hint="eastAsia"/>
            <w:lang w:eastAsia="zh-CN"/>
          </w:rPr>
          <w:t>(二)、加强资金流动监控</w:t>
        </w:r>
        <w:r>
          <w:tab/>
        </w:r>
        <w:r>
          <w:fldChar w:fldCharType="begin"/>
        </w:r>
        <w:r>
          <w:instrText xml:space="preserve"> PAGEREF _Toc1542 \h </w:instrText>
        </w:r>
        <w:r>
          <w:fldChar w:fldCharType="separate"/>
        </w:r>
        <w:r>
          <w:t>41</w:t>
        </w:r>
        <w:r>
          <w:fldChar w:fldCharType="end"/>
        </w:r>
      </w:hyperlink>
    </w:p>
    <w:p>
      <w:pPr>
        <w:pStyle w:val="TOC2"/>
        <w:tabs>
          <w:tab w:val="right" w:leader="dot" w:pos="8306"/>
        </w:tabs>
      </w:pPr>
      <w:hyperlink w:anchor="_Toc8642" w:history="1">
        <w:r>
          <w:rPr>
            <w:rFonts w:ascii="仿宋" w:eastAsia="仿宋" w:hAnsi="仿宋" w:cs="仿宋" w:hint="eastAsia"/>
            <w:lang w:eastAsia="zh-CN"/>
          </w:rPr>
          <w:t>(三)、制定完善的风险控制机制</w:t>
        </w:r>
        <w:r>
          <w:tab/>
        </w:r>
        <w:r>
          <w:fldChar w:fldCharType="begin"/>
        </w:r>
        <w:r>
          <w:instrText xml:space="preserve"> PAGEREF _Toc8642 \h </w:instrText>
        </w:r>
        <w:r>
          <w:fldChar w:fldCharType="separate"/>
        </w:r>
        <w:r>
          <w:t>42</w:t>
        </w:r>
        <w:r>
          <w:fldChar w:fldCharType="end"/>
        </w:r>
      </w:hyperlink>
    </w:p>
    <w:p>
      <w:pPr>
        <w:pStyle w:val="TOC2"/>
        <w:tabs>
          <w:tab w:val="right" w:leader="dot" w:pos="8306"/>
        </w:tabs>
      </w:pPr>
      <w:hyperlink w:anchor="_Toc26818" w:history="1">
        <w:r>
          <w:rPr>
            <w:rFonts w:ascii="仿宋" w:eastAsia="仿宋" w:hAnsi="仿宋" w:cs="仿宋" w:hint="eastAsia"/>
            <w:lang w:eastAsia="zh-CN"/>
          </w:rPr>
          <w:t>(四)、优化成本管理</w:t>
        </w:r>
        <w:r>
          <w:tab/>
        </w:r>
        <w:r>
          <w:fldChar w:fldCharType="begin"/>
        </w:r>
        <w:r>
          <w:instrText xml:space="preserve"> PAGEREF _Toc26818 \h </w:instrText>
        </w:r>
        <w:r>
          <w:fldChar w:fldCharType="separate"/>
        </w:r>
        <w:r>
          <w:t>43</w:t>
        </w:r>
        <w:r>
          <w:fldChar w:fldCharType="end"/>
        </w:r>
      </w:hyperlink>
    </w:p>
    <w:p>
      <w:pPr>
        <w:pStyle w:val="TOC1"/>
        <w:tabs>
          <w:tab w:val="right" w:leader="dot" w:pos="8306"/>
        </w:tabs>
      </w:pPr>
      <w:hyperlink w:anchor="_Toc1371" w:history="1">
        <w:r>
          <w:rPr>
            <w:rFonts w:ascii="仿宋" w:eastAsia="仿宋" w:hAnsi="仿宋" w:cs="仿宋" w:hint="eastAsia"/>
            <w:lang w:eastAsia="zh-CN"/>
          </w:rPr>
          <w:t>十三、谷物细粉项目实施保障措施</w:t>
        </w:r>
        <w:r>
          <w:tab/>
        </w:r>
        <w:r>
          <w:fldChar w:fldCharType="begin"/>
        </w:r>
        <w:r>
          <w:instrText xml:space="preserve"> PAGEREF _Toc1371 \h </w:instrText>
        </w:r>
        <w:r>
          <w:fldChar w:fldCharType="separate"/>
        </w:r>
        <w:r>
          <w:t>44</w:t>
        </w:r>
        <w:r>
          <w:fldChar w:fldCharType="end"/>
        </w:r>
      </w:hyperlink>
    </w:p>
    <w:p>
      <w:pPr>
        <w:pStyle w:val="TOC2"/>
        <w:tabs>
          <w:tab w:val="right" w:leader="dot" w:pos="8306"/>
        </w:tabs>
      </w:pPr>
      <w:hyperlink w:anchor="_Toc23092" w:history="1">
        <w:r>
          <w:rPr>
            <w:rFonts w:ascii="仿宋" w:eastAsia="仿宋" w:hAnsi="仿宋" w:cs="仿宋" w:hint="eastAsia"/>
            <w:lang w:eastAsia="zh-CN"/>
          </w:rPr>
          <w:t>(一)、谷物细粉项目实施保障机制</w:t>
        </w:r>
        <w:r>
          <w:tab/>
        </w:r>
        <w:r>
          <w:fldChar w:fldCharType="begin"/>
        </w:r>
        <w:r>
          <w:instrText xml:space="preserve"> PAGEREF _Toc23092 \h </w:instrText>
        </w:r>
        <w:r>
          <w:fldChar w:fldCharType="separate"/>
        </w:r>
        <w:r>
          <w:t>44</w:t>
        </w:r>
        <w:r>
          <w:fldChar w:fldCharType="end"/>
        </w:r>
      </w:hyperlink>
    </w:p>
    <w:p>
      <w:pPr>
        <w:pStyle w:val="TOC2"/>
        <w:tabs>
          <w:tab w:val="right" w:leader="dot" w:pos="8306"/>
        </w:tabs>
      </w:pPr>
      <w:hyperlink w:anchor="_Toc7531" w:history="1">
        <w:r>
          <w:rPr>
            <w:rFonts w:ascii="仿宋" w:eastAsia="仿宋" w:hAnsi="仿宋" w:cs="仿宋" w:hint="eastAsia"/>
            <w:lang w:eastAsia="zh-CN"/>
          </w:rPr>
          <w:t>(二)、谷物细粉项目法律合规要求</w:t>
        </w:r>
        <w:r>
          <w:tab/>
        </w:r>
        <w:r>
          <w:fldChar w:fldCharType="begin"/>
        </w:r>
        <w:r>
          <w:instrText xml:space="preserve"> PAGEREF _Toc7531 \h </w:instrText>
        </w:r>
        <w:r>
          <w:fldChar w:fldCharType="separate"/>
        </w:r>
        <w:r>
          <w:t>48</w:t>
        </w:r>
        <w:r>
          <w:fldChar w:fldCharType="end"/>
        </w:r>
      </w:hyperlink>
    </w:p>
    <w:p>
      <w:pPr>
        <w:pStyle w:val="TOC2"/>
        <w:tabs>
          <w:tab w:val="right" w:leader="dot" w:pos="8306"/>
        </w:tabs>
      </w:pPr>
      <w:hyperlink w:anchor="_Toc2417" w:history="1">
        <w:r>
          <w:rPr>
            <w:rFonts w:ascii="仿宋" w:eastAsia="仿宋" w:hAnsi="仿宋" w:cs="仿宋" w:hint="eastAsia"/>
            <w:lang w:eastAsia="zh-CN"/>
          </w:rPr>
          <w:t>(三)、谷物细粉项目合同管理与法律事务</w:t>
        </w:r>
        <w:r>
          <w:tab/>
        </w:r>
        <w:r>
          <w:fldChar w:fldCharType="begin"/>
        </w:r>
        <w:r>
          <w:instrText xml:space="preserve"> PAGEREF _Toc2417 \h </w:instrText>
        </w:r>
        <w:r>
          <w:fldChar w:fldCharType="separate"/>
        </w:r>
        <w:r>
          <w:t>52</w:t>
        </w:r>
        <w:r>
          <w:fldChar w:fldCharType="end"/>
        </w:r>
      </w:hyperlink>
    </w:p>
    <w:p>
      <w:pPr>
        <w:pStyle w:val="TOC2"/>
        <w:tabs>
          <w:tab w:val="right" w:leader="dot" w:pos="8306"/>
        </w:tabs>
      </w:pPr>
      <w:hyperlink w:anchor="_Toc29583" w:history="1">
        <w:r>
          <w:rPr>
            <w:rFonts w:ascii="仿宋" w:eastAsia="仿宋" w:hAnsi="仿宋" w:cs="仿宋" w:hint="eastAsia"/>
            <w:lang w:eastAsia="zh-CN"/>
          </w:rPr>
          <w:t>(四)、谷物细粉项目知识产权保护策略</w:t>
        </w:r>
        <w:r>
          <w:tab/>
        </w:r>
        <w:r>
          <w:fldChar w:fldCharType="begin"/>
        </w:r>
        <w:r>
          <w:instrText xml:space="preserve"> PAGEREF _Toc29583 \h </w:instrText>
        </w:r>
        <w:r>
          <w:fldChar w:fldCharType="separate"/>
        </w:r>
        <w:r>
          <w:t>58</w:t>
        </w:r>
        <w:r>
          <w:fldChar w:fldCharType="end"/>
        </w:r>
      </w:hyperlink>
    </w:p>
    <w:p>
      <w:pPr>
        <w:pStyle w:val="TOC1"/>
        <w:tabs>
          <w:tab w:val="right" w:leader="dot" w:pos="8306"/>
        </w:tabs>
      </w:pPr>
      <w:hyperlink w:anchor="_Toc32017" w:history="1">
        <w:r>
          <w:rPr>
            <w:rFonts w:ascii="仿宋" w:eastAsia="仿宋" w:hAnsi="仿宋" w:cs="仿宋" w:hint="eastAsia"/>
            <w:lang w:eastAsia="zh-CN"/>
          </w:rPr>
          <w:t>十四、营销与推广策略</w:t>
        </w:r>
        <w:r>
          <w:tab/>
        </w:r>
        <w:r>
          <w:fldChar w:fldCharType="begin"/>
        </w:r>
        <w:r>
          <w:instrText xml:space="preserve"> PAGEREF _Toc32017 \h </w:instrText>
        </w:r>
        <w:r>
          <w:fldChar w:fldCharType="separate"/>
        </w:r>
        <w:r>
          <w:t>61</w:t>
        </w:r>
        <w:r>
          <w:fldChar w:fldCharType="end"/>
        </w:r>
      </w:hyperlink>
    </w:p>
    <w:p>
      <w:pPr>
        <w:pStyle w:val="TOC2"/>
        <w:tabs>
          <w:tab w:val="right" w:leader="dot" w:pos="8306"/>
        </w:tabs>
      </w:pPr>
      <w:hyperlink w:anchor="_Toc20908" w:history="1">
        <w:r>
          <w:rPr>
            <w:rFonts w:ascii="仿宋" w:eastAsia="仿宋" w:hAnsi="仿宋" w:cs="仿宋" w:hint="eastAsia"/>
            <w:lang w:eastAsia="zh-CN"/>
          </w:rPr>
          <w:t>(一)、产品/服务定位与特点</w:t>
        </w:r>
        <w:r>
          <w:tab/>
        </w:r>
        <w:r>
          <w:fldChar w:fldCharType="begin"/>
        </w:r>
        <w:r>
          <w:instrText xml:space="preserve"> PAGEREF _Toc20908 \h </w:instrText>
        </w:r>
        <w:r>
          <w:fldChar w:fldCharType="separate"/>
        </w:r>
        <w:r>
          <w:t>61</w:t>
        </w:r>
        <w:r>
          <w:fldChar w:fldCharType="end"/>
        </w:r>
      </w:hyperlink>
    </w:p>
    <w:p>
      <w:pPr>
        <w:pStyle w:val="TOC2"/>
        <w:tabs>
          <w:tab w:val="right" w:leader="dot" w:pos="8306"/>
        </w:tabs>
      </w:pPr>
      <w:hyperlink w:anchor="_Toc26217" w:history="1">
        <w:r>
          <w:rPr>
            <w:rFonts w:ascii="仿宋" w:eastAsia="仿宋" w:hAnsi="仿宋" w:cs="仿宋" w:hint="eastAsia"/>
            <w:lang w:eastAsia="zh-CN"/>
          </w:rPr>
          <w:t>(二)、市场定位与竞争分析</w:t>
        </w:r>
        <w:r>
          <w:tab/>
        </w:r>
        <w:r>
          <w:fldChar w:fldCharType="begin"/>
        </w:r>
        <w:r>
          <w:instrText xml:space="preserve"> PAGEREF _Toc26217 \h </w:instrText>
        </w:r>
        <w:r>
          <w:fldChar w:fldCharType="separate"/>
        </w:r>
        <w:r>
          <w:t>62</w:t>
        </w:r>
        <w:r>
          <w:fldChar w:fldCharType="end"/>
        </w:r>
      </w:hyperlink>
    </w:p>
    <w:p>
      <w:pPr>
        <w:pStyle w:val="TOC2"/>
        <w:tabs>
          <w:tab w:val="right" w:leader="dot" w:pos="8306"/>
        </w:tabs>
      </w:pPr>
      <w:hyperlink w:anchor="_Toc32440" w:history="1">
        <w:r>
          <w:rPr>
            <w:rFonts w:ascii="仿宋" w:eastAsia="仿宋" w:hAnsi="仿宋" w:cs="仿宋" w:hint="eastAsia"/>
            <w:lang w:eastAsia="zh-CN"/>
          </w:rPr>
          <w:t>(三)、营销渠道与策略</w:t>
        </w:r>
        <w:r>
          <w:tab/>
        </w:r>
        <w:r>
          <w:fldChar w:fldCharType="begin"/>
        </w:r>
        <w:r>
          <w:instrText xml:space="preserve"> PAGEREF _Toc32440 \h </w:instrText>
        </w:r>
        <w:r>
          <w:fldChar w:fldCharType="separate"/>
        </w:r>
        <w:r>
          <w:t>63</w:t>
        </w:r>
        <w:r>
          <w:fldChar w:fldCharType="end"/>
        </w:r>
      </w:hyperlink>
    </w:p>
    <w:p>
      <w:pPr>
        <w:pStyle w:val="TOC2"/>
        <w:tabs>
          <w:tab w:val="right" w:leader="dot" w:pos="8306"/>
        </w:tabs>
      </w:pPr>
      <w:hyperlink w:anchor="_Toc18344" w:history="1">
        <w:r>
          <w:rPr>
            <w:rFonts w:ascii="仿宋" w:eastAsia="仿宋" w:hAnsi="仿宋" w:cs="仿宋" w:hint="eastAsia"/>
            <w:lang w:eastAsia="zh-CN"/>
          </w:rPr>
          <w:t>(四)、推广与宣传活动</w:t>
        </w:r>
        <w:r>
          <w:tab/>
        </w:r>
        <w:r>
          <w:fldChar w:fldCharType="begin"/>
        </w:r>
        <w:r>
          <w:instrText xml:space="preserve"> PAGEREF _Toc18344 \h </w:instrText>
        </w:r>
        <w:r>
          <w:fldChar w:fldCharType="separate"/>
        </w:r>
        <w:r>
          <w:t>64</w:t>
        </w:r>
        <w:r>
          <w:fldChar w:fldCharType="end"/>
        </w:r>
      </w:hyperlink>
    </w:p>
    <w:p>
      <w:pPr>
        <w:pStyle w:val="TOC1"/>
        <w:tabs>
          <w:tab w:val="right" w:leader="dot" w:pos="8306"/>
        </w:tabs>
      </w:pPr>
      <w:hyperlink w:anchor="_Toc14066" w:history="1">
        <w:r>
          <w:rPr>
            <w:rFonts w:ascii="仿宋" w:eastAsia="仿宋" w:hAnsi="仿宋" w:cs="仿宋" w:hint="eastAsia"/>
            <w:lang w:eastAsia="zh-CN"/>
          </w:rPr>
          <w:t>十五、利益相关者分析与沟通计划</w:t>
        </w:r>
        <w:r>
          <w:tab/>
        </w:r>
        <w:r>
          <w:fldChar w:fldCharType="begin"/>
        </w:r>
        <w:r>
          <w:instrText xml:space="preserve"> PAGEREF _Toc14066 \h </w:instrText>
        </w:r>
        <w:r>
          <w:fldChar w:fldCharType="separate"/>
        </w:r>
        <w:r>
          <w:t>70</w:t>
        </w:r>
        <w:r>
          <w:fldChar w:fldCharType="end"/>
        </w:r>
      </w:hyperlink>
    </w:p>
    <w:p>
      <w:pPr>
        <w:pStyle w:val="TOC2"/>
        <w:tabs>
          <w:tab w:val="right" w:leader="dot" w:pos="8306"/>
        </w:tabs>
      </w:pPr>
      <w:hyperlink w:anchor="_Toc19377" w:history="1">
        <w:r>
          <w:rPr>
            <w:rFonts w:ascii="仿宋" w:eastAsia="仿宋" w:hAnsi="仿宋" w:cs="仿宋" w:hint="eastAsia"/>
            <w:lang w:eastAsia="zh-CN"/>
          </w:rPr>
          <w:t>(一)、利益相关者分析</w:t>
        </w:r>
        <w:r>
          <w:tab/>
        </w:r>
        <w:r>
          <w:fldChar w:fldCharType="begin"/>
        </w:r>
        <w:r>
          <w:instrText xml:space="preserve"> PAGEREF _Toc19377 \h </w:instrText>
        </w:r>
        <w:r>
          <w:fldChar w:fldCharType="separate"/>
        </w:r>
        <w:r>
          <w:t>70</w:t>
        </w:r>
        <w:r>
          <w:fldChar w:fldCharType="end"/>
        </w:r>
      </w:hyperlink>
    </w:p>
    <w:p>
      <w:pPr>
        <w:pStyle w:val="TOC2"/>
        <w:tabs>
          <w:tab w:val="right" w:leader="dot" w:pos="8306"/>
        </w:tabs>
      </w:pPr>
      <w:hyperlink w:anchor="_Toc25291" w:history="1">
        <w:r>
          <w:rPr>
            <w:rFonts w:ascii="仿宋" w:eastAsia="仿宋" w:hAnsi="仿宋" w:cs="仿宋" w:hint="eastAsia"/>
            <w:lang w:eastAsia="zh-CN"/>
          </w:rPr>
          <w:t>(二)、沟通计划</w:t>
        </w:r>
        <w:r>
          <w:tab/>
        </w:r>
        <w:r>
          <w:fldChar w:fldCharType="begin"/>
        </w:r>
        <w:r>
          <w:instrText xml:space="preserve"> PAGEREF _Toc25291 \h </w:instrText>
        </w:r>
        <w:r>
          <w:fldChar w:fldCharType="separate"/>
        </w:r>
        <w:r>
          <w:t>71</w:t>
        </w:r>
        <w:r>
          <w:fldChar w:fldCharType="end"/>
        </w:r>
      </w:hyperlink>
    </w:p>
    <w:p>
      <w:pPr>
        <w:pStyle w:val="TOC1"/>
        <w:tabs>
          <w:tab w:val="right" w:leader="dot" w:pos="8306"/>
        </w:tabs>
      </w:pPr>
      <w:hyperlink w:anchor="_Toc26089" w:history="1">
        <w:r>
          <w:rPr>
            <w:rFonts w:ascii="仿宋" w:eastAsia="仿宋" w:hAnsi="仿宋" w:cs="仿宋" w:hint="eastAsia"/>
            <w:lang w:eastAsia="zh-CN"/>
          </w:rPr>
          <w:t>十六、谷物细粉项目变更管理</w:t>
        </w:r>
        <w:r>
          <w:tab/>
        </w:r>
        <w:r>
          <w:fldChar w:fldCharType="begin"/>
        </w:r>
        <w:r>
          <w:instrText xml:space="preserve"> PAGEREF _Toc26089 \h </w:instrText>
        </w:r>
        <w:r>
          <w:fldChar w:fldCharType="separate"/>
        </w:r>
        <w:r>
          <w:t>72</w:t>
        </w:r>
        <w:r>
          <w:fldChar w:fldCharType="end"/>
        </w:r>
      </w:hyperlink>
    </w:p>
    <w:p>
      <w:pPr>
        <w:pStyle w:val="TOC2"/>
        <w:tabs>
          <w:tab w:val="right" w:leader="dot" w:pos="8306"/>
        </w:tabs>
      </w:pPr>
      <w:hyperlink w:anchor="_Toc27137" w:history="1">
        <w:r>
          <w:rPr>
            <w:rFonts w:ascii="仿宋" w:eastAsia="仿宋" w:hAnsi="仿宋" w:cs="仿宋" w:hint="eastAsia"/>
            <w:lang w:eastAsia="zh-CN"/>
          </w:rPr>
          <w:t>(一)、变更申请与评估</w:t>
        </w:r>
        <w:r>
          <w:tab/>
        </w:r>
        <w:r>
          <w:fldChar w:fldCharType="begin"/>
        </w:r>
        <w:r>
          <w:instrText xml:space="preserve"> PAGEREF _Toc27137 \h </w:instrText>
        </w:r>
        <w:r>
          <w:fldChar w:fldCharType="separate"/>
        </w:r>
        <w:r>
          <w:t>72</w:t>
        </w:r>
        <w:r>
          <w:fldChar w:fldCharType="end"/>
        </w:r>
      </w:hyperlink>
    </w:p>
    <w:p>
      <w:pPr>
        <w:pStyle w:val="TOC2"/>
        <w:tabs>
          <w:tab w:val="right" w:leader="dot" w:pos="8306"/>
        </w:tabs>
      </w:pPr>
      <w:hyperlink w:anchor="_Toc16721" w:history="1">
        <w:r>
          <w:rPr>
            <w:rFonts w:ascii="仿宋" w:eastAsia="仿宋" w:hAnsi="仿宋" w:cs="仿宋" w:hint="eastAsia"/>
            <w:lang w:eastAsia="zh-CN"/>
          </w:rPr>
          <w:t>(二)、变更实施与控制</w:t>
        </w:r>
        <w:r>
          <w:tab/>
        </w:r>
        <w:r>
          <w:fldChar w:fldCharType="begin"/>
        </w:r>
        <w:r>
          <w:instrText xml:space="preserve"> PAGEREF _Toc16721 \h </w:instrText>
        </w:r>
        <w:r>
          <w:fldChar w:fldCharType="separate"/>
        </w:r>
        <w:r>
          <w:t>72</w:t>
        </w:r>
        <w:r>
          <w:fldChar w:fldCharType="end"/>
        </w:r>
      </w:hyperlink>
    </w:p>
    <w:p>
      <w:pPr>
        <w:pStyle w:val="TOC1"/>
        <w:tabs>
          <w:tab w:val="right" w:leader="dot" w:pos="8306"/>
        </w:tabs>
      </w:pPr>
      <w:hyperlink w:anchor="_Toc11463" w:history="1">
        <w:r>
          <w:rPr>
            <w:rFonts w:ascii="仿宋" w:eastAsia="仿宋" w:hAnsi="仿宋" w:cs="仿宋" w:hint="eastAsia"/>
            <w:lang w:eastAsia="zh-CN"/>
          </w:rPr>
          <w:t>十七、质量管理体系</w:t>
        </w:r>
        <w:r>
          <w:tab/>
        </w:r>
        <w:r>
          <w:fldChar w:fldCharType="begin"/>
        </w:r>
        <w:r>
          <w:instrText xml:space="preserve"> PAGEREF _Toc11463 \h </w:instrText>
        </w:r>
        <w:r>
          <w:fldChar w:fldCharType="separate"/>
        </w:r>
        <w:r>
          <w:t>73</w:t>
        </w:r>
        <w:r>
          <w:fldChar w:fldCharType="end"/>
        </w:r>
      </w:hyperlink>
    </w:p>
    <w:p>
      <w:pPr>
        <w:pStyle w:val="TOC2"/>
        <w:tabs>
          <w:tab w:val="right" w:leader="dot" w:pos="8306"/>
        </w:tabs>
      </w:pPr>
      <w:hyperlink w:anchor="_Toc425" w:history="1">
        <w:r>
          <w:rPr>
            <w:rFonts w:ascii="仿宋" w:eastAsia="仿宋" w:hAnsi="仿宋" w:cs="仿宋" w:hint="eastAsia"/>
            <w:lang w:eastAsia="zh-CN"/>
          </w:rPr>
          <w:t>(一)、质量目标与方针</w:t>
        </w:r>
        <w:r>
          <w:tab/>
        </w:r>
        <w:r>
          <w:fldChar w:fldCharType="begin"/>
        </w:r>
        <w:r>
          <w:instrText xml:space="preserve"> PAGEREF _Toc425 \h </w:instrText>
        </w:r>
        <w:r>
          <w:fldChar w:fldCharType="separate"/>
        </w:r>
        <w:r>
          <w:t>73</w:t>
        </w:r>
        <w:r>
          <w:fldChar w:fldCharType="end"/>
        </w:r>
      </w:hyperlink>
    </w:p>
    <w:p>
      <w:pPr>
        <w:pStyle w:val="TOC2"/>
        <w:tabs>
          <w:tab w:val="right" w:leader="dot" w:pos="8306"/>
        </w:tabs>
      </w:pPr>
      <w:hyperlink w:anchor="_Toc15079" w:history="1">
        <w:r>
          <w:rPr>
            <w:rFonts w:ascii="仿宋" w:eastAsia="仿宋" w:hAnsi="仿宋" w:cs="仿宋" w:hint="eastAsia"/>
            <w:lang w:eastAsia="zh-CN"/>
          </w:rPr>
          <w:t>(二)、质量管理责任</w:t>
        </w:r>
        <w:r>
          <w:tab/>
        </w:r>
        <w:r>
          <w:fldChar w:fldCharType="begin"/>
        </w:r>
        <w:r>
          <w:instrText xml:space="preserve"> PAGEREF _Toc15079 \h </w:instrText>
        </w:r>
        <w:r>
          <w:fldChar w:fldCharType="separate"/>
        </w:r>
        <w:r>
          <w:t>74</w:t>
        </w:r>
        <w:r>
          <w:fldChar w:fldCharType="end"/>
        </w:r>
      </w:hyperlink>
    </w:p>
    <w:p>
      <w:pPr>
        <w:pStyle w:val="TOC2"/>
        <w:tabs>
          <w:tab w:val="right" w:leader="dot" w:pos="8306"/>
        </w:tabs>
      </w:pPr>
      <w:hyperlink w:anchor="_Toc11886" w:history="1">
        <w:r>
          <w:rPr>
            <w:rFonts w:ascii="仿宋" w:eastAsia="仿宋" w:hAnsi="仿宋" w:cs="仿宋" w:hint="eastAsia"/>
            <w:lang w:eastAsia="zh-CN"/>
          </w:rPr>
          <w:t>(三)、质量管理体系文件</w:t>
        </w:r>
        <w:r>
          <w:tab/>
        </w:r>
        <w:r>
          <w:fldChar w:fldCharType="begin"/>
        </w:r>
        <w:r>
          <w:instrText xml:space="preserve"> PAGEREF _Toc11886 \h </w:instrText>
        </w:r>
        <w:r>
          <w:fldChar w:fldCharType="separate"/>
        </w:r>
        <w:r>
          <w:t>75</w:t>
        </w:r>
        <w:r>
          <w:fldChar w:fldCharType="end"/>
        </w:r>
      </w:hyperlink>
    </w:p>
    <w:p>
      <w:pPr>
        <w:pStyle w:val="TOC2"/>
        <w:tabs>
          <w:tab w:val="right" w:leader="dot" w:pos="8306"/>
        </w:tabs>
      </w:pPr>
      <w:hyperlink w:anchor="_Toc24901" w:history="1">
        <w:r>
          <w:rPr>
            <w:rFonts w:ascii="仿宋" w:eastAsia="仿宋" w:hAnsi="仿宋" w:cs="仿宋" w:hint="eastAsia"/>
            <w:lang w:eastAsia="zh-CN"/>
          </w:rPr>
          <w:t>(四)、质量培训与教育</w:t>
        </w:r>
        <w:r>
          <w:tab/>
        </w:r>
        <w:r>
          <w:fldChar w:fldCharType="begin"/>
        </w:r>
        <w:r>
          <w:instrText xml:space="preserve"> PAGEREF _Toc24901 \h </w:instrText>
        </w:r>
        <w:r>
          <w:fldChar w:fldCharType="separate"/>
        </w:r>
        <w:r>
          <w:t>78</w:t>
        </w:r>
        <w:r>
          <w:fldChar w:fldCharType="end"/>
        </w:r>
      </w:hyperlink>
    </w:p>
    <w:p>
      <w:pPr>
        <w:pStyle w:val="TOC2"/>
        <w:tabs>
          <w:tab w:val="right" w:leader="dot" w:pos="8306"/>
        </w:tabs>
      </w:pPr>
      <w:hyperlink w:anchor="_Toc7914" w:history="1">
        <w:r>
          <w:rPr>
            <w:rFonts w:ascii="仿宋" w:eastAsia="仿宋" w:hAnsi="仿宋" w:cs="仿宋" w:hint="eastAsia"/>
            <w:lang w:eastAsia="zh-CN"/>
          </w:rPr>
          <w:t>(五)、质量审核与评价</w:t>
        </w:r>
        <w:r>
          <w:tab/>
        </w:r>
        <w:r>
          <w:fldChar w:fldCharType="begin"/>
        </w:r>
        <w:r>
          <w:instrText xml:space="preserve"> PAGEREF _Toc7914 \h </w:instrText>
        </w:r>
        <w:r>
          <w:fldChar w:fldCharType="separate"/>
        </w:r>
        <w:r>
          <w:t>79</w:t>
        </w:r>
        <w:r>
          <w:fldChar w:fldCharType="end"/>
        </w:r>
      </w:hyperlink>
    </w:p>
    <w:p>
      <w:pPr>
        <w:pStyle w:val="TOC2"/>
        <w:tabs>
          <w:tab w:val="right" w:leader="dot" w:pos="8306"/>
        </w:tabs>
      </w:pPr>
      <w:hyperlink w:anchor="_Toc10286" w:history="1">
        <w:r>
          <w:rPr>
            <w:rFonts w:ascii="仿宋" w:eastAsia="仿宋" w:hAnsi="仿宋" w:cs="仿宋" w:hint="eastAsia"/>
            <w:lang w:eastAsia="zh-CN"/>
          </w:rPr>
          <w:t>(六)、不符合与纠正措施</w:t>
        </w:r>
        <w:r>
          <w:tab/>
        </w:r>
        <w:r>
          <w:fldChar w:fldCharType="begin"/>
        </w:r>
        <w:r>
          <w:instrText xml:space="preserve"> PAGEREF _Toc10286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243"/>
      <w:r>
        <w:rPr>
          <w:rFonts w:ascii="仿宋" w:eastAsia="仿宋" w:hAnsi="仿宋" w:cs="仿宋" w:hint="eastAsia"/>
          <w:lang w:eastAsia="zh-CN"/>
        </w:rPr>
        <w:t>(一)、谷物细粉行业分析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行业一直以来都是市场的关注焦点。行业内的发展趋势、竞争态势以及潜在机会都对谷物细粉项目的推进产生深远的影响。通过深入研究行业的整体概貌，我们将更好地理解行业的核心特征，为谷物细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行业，技术一直是推动创新和发展的关键因素。我们将对当前技术趋势进行详尽分析，包括但不限于人工智能、大数据应用、先进制造技术等。这有助于谷物细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谷物细粉项目成功的基础。我们将对主要竞争对手进行深入研究，包括其市场份额、产品特点、市场定位等。通过全面了解竞争对手的优势和劣势，谷物细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926"/>
      <w:r>
        <w:rPr>
          <w:rFonts w:ascii="仿宋" w:eastAsia="仿宋" w:hAnsi="仿宋" w:cs="仿宋" w:hint="eastAsia"/>
          <w:sz w:val="28"/>
          <w:lang w:eastAsia="zh-CN"/>
        </w:rPr>
        <w:t>(二)、谷物细粉市场分析预测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通过对市场规模的深入调研，我们将预测谷物细粉市场未来的增长趋势。这包括市场的整体规模、各细分领域的发展趋势等。谷物细粉项目可以根据市场的扩张速度和潜在机会，制定更符合市场需求的发展策略。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谷物细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谷物细粉项目实施过程中需要充分考虑的因素。我们将对市场风险进行全面评估，包括但不限于政策法规风险、市场竞争风险、技术变革风险等。通过对潜在风险的深入分析，谷物细粉项目可以制定相应的风险缓解策略，降低不确定性对谷物细粉项目的影响。</w:t>
      </w:r>
    </w:p>
    <w:p>
      <w:pPr>
        <w:pStyle w:val="Heading1"/>
        <w:ind w:firstLine="560" w:firstLineChars="200"/>
        <w:rPr>
          <w:rFonts w:ascii="仿宋" w:eastAsia="仿宋" w:hAnsi="仿宋" w:cs="仿宋" w:hint="eastAsia"/>
          <w:sz w:val="28"/>
          <w:lang w:eastAsia="zh-CN"/>
        </w:rPr>
      </w:pPr>
      <w:bookmarkStart w:id="5" w:name="_Toc22907"/>
      <w:r>
        <w:rPr>
          <w:rFonts w:ascii="仿宋" w:eastAsia="仿宋" w:hAnsi="仿宋" w:cs="仿宋" w:hint="eastAsia"/>
          <w:sz w:val="28"/>
          <w:lang w:eastAsia="zh-CN"/>
        </w:rPr>
        <w:t>二、谷物细粉项目文档管理</w:t>
      </w:r>
      <w:bookmarkEnd w:id="5"/>
    </w:p>
    <w:p>
      <w:pPr>
        <w:pStyle w:val="Heading2"/>
        <w:rPr>
          <w:rFonts w:ascii="仿宋" w:eastAsia="仿宋" w:hAnsi="仿宋" w:cs="仿宋" w:hint="eastAsia"/>
          <w:lang w:eastAsia="zh-CN"/>
        </w:rPr>
      </w:pPr>
      <w:bookmarkStart w:id="6" w:name="_Toc925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谷物细粉项目高度重视文档的质量和准确性，以支持谷物细粉项目的各项活动和决策。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文档的编制始于谷物细粉项目计划的初期，我们制定了详细的文档编制计划，明确了每个文档的内容、格式和编写责任人。在谷物细粉项目启动阶段，我们首先编制了谷物细粉项目章程，明确定义了谷物细粉项目的目标、范围、风险等关键要素。随后，谷物细粉项目团队根据计划陆续编制了需求文档、设计文档、测试文档等各类文档，确保谷物细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谷物细粉项目管理中的重要环节，旨在确保谷物细粉项目文档符合质量标准和谷物细粉项目需求。在谷物细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除了内部审查，我们还进行了外部审查，邀请谷物细粉项目相关利益方和专业领域的专家对文档进行独立审查。这有助于获取更全面、客观的反馈，确保谷物细粉项目文档不仅符合内部标准，也满足外部需求。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谷物细粉项目在文档编制与审查方面建立了严格的管理机制，通过规范的流程和多维度的审查，确保谷物细粉项目文档的质量、准确性和可靠性，为谷物细粉项目的顺利推进提供了有力支持。</w:t>
      </w:r>
    </w:p>
    <w:p>
      <w:pPr>
        <w:pStyle w:val="Heading2"/>
        <w:ind w:firstLine="560" w:firstLineChars="200"/>
        <w:rPr>
          <w:rFonts w:ascii="仿宋" w:eastAsia="仿宋" w:hAnsi="仿宋" w:cs="仿宋" w:hint="eastAsia"/>
          <w:sz w:val="28"/>
          <w:lang w:eastAsia="zh-CN"/>
        </w:rPr>
      </w:pPr>
      <w:bookmarkStart w:id="7" w:name="_Toc73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我们通过多渠道发布文档，包括电子邮件、谷物细粉项目管理平台、内部网站等，以满足不同团队成员的偏好和需求。多渠道发布确保了信息的全面覆盖。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我们采用了精细的权限控制，确保只有授权人员可以访问敏感信息。这种安全措施保护了谷物细粉项目文档的机密性，防止了未经授权的信息泄露。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8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文档存档与归档是谷物细粉项目生命周期中一个至关重要的环节，直接关系到谷物细粉项目信息的长期保存和历史记录的完整性。在谷物细粉项目中，我们实施了一系列有效的文档存档与归档管理策略：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789"/>
      <w:r>
        <w:rPr>
          <w:rFonts w:ascii="仿宋" w:eastAsia="仿宋" w:hAnsi="仿宋" w:cs="仿宋" w:hint="eastAsia"/>
          <w:sz w:val="28"/>
          <w:lang w:eastAsia="zh-CN"/>
        </w:rPr>
        <w:t>三、谷物细粉项目绩效评估</w:t>
      </w:r>
      <w:bookmarkEnd w:id="9"/>
    </w:p>
    <w:p>
      <w:pPr>
        <w:pStyle w:val="Heading2"/>
        <w:rPr>
          <w:rFonts w:ascii="仿宋" w:eastAsia="仿宋" w:hAnsi="仿宋" w:cs="仿宋" w:hint="eastAsia"/>
          <w:lang w:eastAsia="zh-CN"/>
        </w:rPr>
      </w:pPr>
      <w:bookmarkStart w:id="10" w:name="_Toc259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中，我们设计了一套全面的绩效评估指标，以确保谷物细粉项目的可控和成功交付。这些指标跨足谷物细粉项目目标、成本、进度和质量等多个维度，为我们提供了全面洞察谷物细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目标达成率是我们关注的首要指标。我们设定了明确的目标，并通过定期监测和评估，迅速发现并应对潜在的目标偏差。这为谷物细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成本绩效是另一个核心关注点。通过实际成本与预算成本的对比分析，我们深入了解成本差异的原因，及时调整资源分配，保持谷物细粉项目在经济效益方面的合理水平。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谷物细粉项目进度作为关键的绩效指标之一，得到了精心的关注。我们制定了详细的谷物细粉项目进度计划，并设立了进度符合度指标，确保实际进度与计划进度保持一致。这使我们能够快速发现和解决潜在的进度问题，保持谷物细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谷物细粉项目绩效的不可或缺的一环。我们引入了一系列的质量标准和客户满意度指标，以确保谷物细粉项目交付的成果在质量上达到或超越预期水平。通过持续监测这些指标，我们努力提升谷物细粉项目整体质量水平，为谷物细粉项目的成功交付提供有力保障。通过这些科学且全面的绩效评估，我们能够更好地引导谷物细粉项目的持续改进，确保谷物细粉项目目标的顺利达成。</w:t>
      </w:r>
    </w:p>
    <w:p>
      <w:pPr>
        <w:pStyle w:val="Heading2"/>
        <w:ind w:firstLine="560" w:firstLineChars="200"/>
        <w:rPr>
          <w:rFonts w:ascii="仿宋" w:eastAsia="仿宋" w:hAnsi="仿宋" w:cs="仿宋" w:hint="eastAsia"/>
          <w:sz w:val="28"/>
          <w:lang w:eastAsia="zh-CN"/>
        </w:rPr>
      </w:pPr>
      <w:bookmarkStart w:id="11" w:name="_Toc1076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绩效评估是谷物细粉项目中的关键环节，为确保谷物细粉项目达到预期目标，我们采用了多层次、多维度的绩效评估方法。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谷物细粉项目的战略目标对齐，确保每个决策和行动都与谷物细粉项目整体目标保持一致。团队会定期召开战略对齐会议，审视当前工作与谷物细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谷物细粉项目进度、质量、成本和风险等方面。这些指标通过数据收集和分析，为谷物细粉项目管理团队提供了客观的评估依据。例如，我们通过谷物细粉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绩效评估不仅仅停留在谷物细粉项目内部，还考虑了谷物细粉项目对外部环境的影响。我们定期进行干系人满意度调查，以了解各利益相关方对谷物细粉项目的期望和满意度，并及时做出调整。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这种多层次、多角度的绩效评估方法，使得我们能够全面了解谷物细粉项目的运行状态，及时做出调整，确保谷物细粉项目在不断变化的环境中保持稳健前行。</w:t>
      </w:r>
    </w:p>
    <w:p>
      <w:pPr>
        <w:pStyle w:val="Heading2"/>
        <w:ind w:firstLine="560" w:firstLineChars="200"/>
        <w:rPr>
          <w:rFonts w:ascii="仿宋" w:eastAsia="仿宋" w:hAnsi="仿宋" w:cs="仿宋" w:hint="eastAsia"/>
          <w:sz w:val="28"/>
          <w:lang w:eastAsia="zh-CN"/>
        </w:rPr>
      </w:pPr>
      <w:bookmarkStart w:id="12" w:name="_Toc2479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为了确保谷物细粉项目的有效管理和不断优化，我们采用了精心设计的绩效评估周期。这个周期旨在实现灵活、实时和全面的评估，以适应谷物细粉项目执行中的各种挑战。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谷物细粉项目的不同需求，分为短期、中期和长期。短期评估关注每个迭代或工作周期，以及时发现和解决当前任务中的问题。中期评估涵盖几个迭代，深入了解整体谷物细粉项目的趋势和性能。长期评估则着眼于整个谷物细粉项目阶段，确保谷物细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谷物细粉项目管理工具和协作平台，团队成员能够随时更新和分享谷物细粉项目数据。这种实时性的反馈机制使我们能够及时察觉潜在问题，快速调整，保持谷物细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谷物细粉项目的决策制定密不可分。每个周期的谷物细粉项目回顾会议成为集体总结经验、识别问题深层次原因并找到创新解决方案的平台。这种定期的反思与调整机制使谷物细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692"/>
      <w:r>
        <w:rPr>
          <w:rFonts w:ascii="仿宋" w:eastAsia="仿宋" w:hAnsi="仿宋" w:cs="仿宋" w:hint="eastAsia"/>
          <w:sz w:val="28"/>
          <w:lang w:eastAsia="zh-CN"/>
        </w:rPr>
        <w:t>四、谷物细粉项目选址可行性分析</w:t>
      </w:r>
      <w:bookmarkEnd w:id="13"/>
    </w:p>
    <w:p>
      <w:pPr>
        <w:pStyle w:val="Heading2"/>
        <w:rPr>
          <w:rFonts w:ascii="仿宋" w:eastAsia="仿宋" w:hAnsi="仿宋" w:cs="仿宋" w:hint="eastAsia"/>
          <w:lang w:eastAsia="zh-CN"/>
        </w:rPr>
      </w:pPr>
      <w:bookmarkStart w:id="14" w:name="_Toc6164"/>
      <w:r>
        <w:rPr>
          <w:rFonts w:ascii="仿宋" w:eastAsia="仿宋" w:hAnsi="仿宋" w:cs="仿宋" w:hint="eastAsia"/>
          <w:lang w:eastAsia="zh-CN"/>
        </w:rPr>
        <w:t>(一)、谷物细粉项目选址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该谷物细粉项目选址位于XX省XX市XX区XXX街道</w:t>
      </w:r>
    </w:p>
    <w:p>
      <w:pPr>
        <w:pStyle w:val="Heading2"/>
        <w:ind w:firstLine="560" w:firstLineChars="200"/>
        <w:rPr>
          <w:rFonts w:ascii="仿宋" w:eastAsia="仿宋" w:hAnsi="仿宋" w:cs="仿宋" w:hint="eastAsia"/>
          <w:sz w:val="28"/>
          <w:lang w:eastAsia="zh-CN"/>
        </w:rPr>
      </w:pPr>
      <w:bookmarkStart w:id="15" w:name="_Toc803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谷物细粉项目的征地面积将根据谷物细粉项目的实际规模和需求进行精确规划。具体面积XXX平方米，旨在确保谷物细粉项目不仅能够满足当前的发展需求，还能够预留空间以适应未来的扩展。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净用地面积是在征地面积基础上去除不可利用面积后的实际可开发用地。具体面积XXX平方米，考虑到环保、交通、安全等多方面因素，以确保谷物细粉项目在整体利用效率上达到最优。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谷物细粉项目计划建设的建筑总规模具体面积XXX平方米。这一规模的确定综合考虑了谷物细粉项目的性质、规模，以及城市规划的相关要求，确保建筑布局与周边环境协调一致。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绿地率是谷物细粉项目用地中被规划为绿地的比例。具体面积XXX平方米，旨在通过合理规划绿地，改善谷物细粉项目周边环境，提升居民生活质量，并符合城市整体绿化规划。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容积率是用地上可以建设的建筑总体积与用地面积之比。具体面积XXX，通过合理的容积率规划，确保谷物细粉项目建筑规模与周边环境和谐共生。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确保谷物细粉项目选址与当地城市规划相一致，具体面积XXX平方米。通过与城市规划部门深入沟通，确保谷物细粉项目不仅符合城市的整体发展方向，还能够融入城市的发展布局，为城市的长远发展贡献力量。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谷物细粉项目选址符合当地产业政策，具体面积XXX平方米。这包括谷物细粉项目对当地经济的促进作用，以及对相关产业的带动效应，确保谷物细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用地总体要求必须符合环保和可持续发展的原则，具体面积XXX平方米。通过采用绿色建筑设计、节能减排等措施，确保谷物细粉项目在建设和运营过程中对环境的影响最小化，达到可持续发展的要求。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确保谷物细粉项目选址具备必要的公共设施配套，具体面积XXX平方米。这包括交通便利性、教育、医疗等基础设施，以提高居民生活品质，使得谷物细粉项目选址更具吸引力。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考虑用地总体要求对当地社会稳定性的影响，具体面积XXX平方米。通过深入了解当地社区反馈，确保谷物细粉项目的选址和建设过程对当地社会和谐稳定产生积极作用。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谷物细粉项目选址不仅符合法规和规划，还在实际操作中具有可行性。这一全面规划将为谷物细粉项目的成功实施提供坚实的基础，确保谷物细粉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13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谷物细粉项目的设备规划和空间设计中，我们将采取灵活设备布局的措施。设备布局将根据实际需求进行灵活设计，避免不必要的浪费。通过合理规划设备摆放位置，我们将提高设备的利用率，减少设备间距，以确保谷物细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谷物细粉项目内部引入共享设施的概念，例如共享会议室、办公区等。通过这种方式，我们可以减少对资源的重复建设，提高资源共享效率，从而减小谷物细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33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谷物细粉项目的总图布置中，我们将不同功能区域进行明确的规划，以最大程度满足谷物细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83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谷物细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谷物细粉项目对环境的影响是综合评价的重要因素之一。我们将详细考虑选址周边的自然环境、生态保护区、水源地等情况，确保谷物细粉项目的建设和运营对环境影响最小化，并符合当地的环保法规标准。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对选址的评价还需充分考虑当地政府的产业政策和法规。我们将详细了解谷物细粉项目所在地的相关政策，确保谷物细粉项目的规划和运营与当地法规相符，降低不必要的法律风险。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考虑到社会稳定性对企业运营的重要性，我们将评估选址地区的社会安全情况、劳工关系、社区反馈等方面，以确保谷物细粉项目的建设和运营不会受到社会稳定性的负面影响。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最后，我们将综合考虑用地成本，包括土地购置费用、土地开发成本等。通过对用地成本的详细评估，我们能够做出更为精确的经济效益分析，为谷物细粉项目的投资决策提供有力支持。</w:t>
      </w:r>
    </w:p>
    <w:p>
      <w:pPr>
        <w:pStyle w:val="Heading1"/>
        <w:ind w:firstLine="560" w:firstLineChars="200"/>
        <w:rPr>
          <w:rFonts w:ascii="仿宋" w:eastAsia="仿宋" w:hAnsi="仿宋" w:cs="仿宋" w:hint="eastAsia"/>
          <w:sz w:val="28"/>
          <w:lang w:eastAsia="zh-CN"/>
        </w:rPr>
      </w:pPr>
      <w:bookmarkStart w:id="19" w:name="_Toc1606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3091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谷物细粉项目的主要产品是XXXX，预计年产值为XXX万元。这一产品在市场中占据着重要的地位，其广泛的应用范围使得该谷物细粉项目的市场前景非常广阔。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https://d.book118.com/976233015005010103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4581F"/>
    <w:rsid w:val="66345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23301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2024-03-04T22:58:00Z</dcterms:created>
  <dcterms:modified xsi:type="dcterms:W3CDTF">2024-03-04T22:59:14Z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63FDD32382E74B26ABF0623500501BED_11</vt:lpwstr>
  </property>
  <property fmtid="{D5CDD505-2E9C-101B-9397-08002B2CF9AE}" pid="3" name="KSOProductBuildVer">
    <vt:lpwstr>2052-12.1.0.16388</vt:lpwstr>
  </property>
</Properties>
</file>