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88" w:history="1">
        <w:r>
          <w:rPr>
            <w:rFonts w:ascii="仿宋" w:eastAsia="仿宋" w:hAnsi="仿宋" w:cs="仿宋" w:hint="eastAsia"/>
            <w:lang w:eastAsia="zh-CN"/>
          </w:rPr>
          <w:t>前言</w:t>
        </w:r>
        <w:r>
          <w:tab/>
        </w:r>
        <w:r>
          <w:fldChar w:fldCharType="begin"/>
        </w:r>
        <w:r>
          <w:instrText xml:space="preserve"> PAGEREF _Toc18188 \h </w:instrText>
        </w:r>
        <w:r>
          <w:fldChar w:fldCharType="separate"/>
        </w:r>
        <w:r>
          <w:t>3</w:t>
        </w:r>
        <w:r>
          <w:fldChar w:fldCharType="end"/>
        </w:r>
      </w:hyperlink>
    </w:p>
    <w:p>
      <w:pPr>
        <w:pStyle w:val="TOC1"/>
        <w:tabs>
          <w:tab w:val="right" w:leader="dot" w:pos="8306"/>
        </w:tabs>
      </w:pPr>
      <w:hyperlink w:anchor="_Toc22044" w:history="1">
        <w:r>
          <w:rPr>
            <w:rFonts w:ascii="仿宋" w:eastAsia="仿宋" w:hAnsi="仿宋" w:cs="仿宋" w:hint="eastAsia"/>
            <w:lang w:eastAsia="zh-CN"/>
          </w:rPr>
          <w:t>一、中成药制剂项目文档管理</w:t>
        </w:r>
        <w:r>
          <w:tab/>
        </w:r>
        <w:r>
          <w:fldChar w:fldCharType="begin"/>
        </w:r>
        <w:r>
          <w:instrText xml:space="preserve"> PAGEREF _Toc22044 \h </w:instrText>
        </w:r>
        <w:r>
          <w:fldChar w:fldCharType="separate"/>
        </w:r>
        <w:r>
          <w:t>3</w:t>
        </w:r>
        <w:r>
          <w:fldChar w:fldCharType="end"/>
        </w:r>
      </w:hyperlink>
    </w:p>
    <w:p>
      <w:pPr>
        <w:pStyle w:val="TOC2"/>
        <w:tabs>
          <w:tab w:val="right" w:leader="dot" w:pos="8306"/>
        </w:tabs>
      </w:pPr>
      <w:hyperlink w:anchor="_Toc8804" w:history="1">
        <w:r>
          <w:rPr>
            <w:rFonts w:ascii="仿宋" w:eastAsia="仿宋" w:hAnsi="仿宋" w:cs="仿宋" w:hint="eastAsia"/>
            <w:lang w:eastAsia="zh-CN"/>
          </w:rPr>
          <w:t>(一)、文档编制与审查</w:t>
        </w:r>
        <w:r>
          <w:tab/>
        </w:r>
        <w:r>
          <w:fldChar w:fldCharType="begin"/>
        </w:r>
        <w:r>
          <w:instrText xml:space="preserve"> PAGEREF _Toc8804 \h </w:instrText>
        </w:r>
        <w:r>
          <w:fldChar w:fldCharType="separate"/>
        </w:r>
        <w:r>
          <w:t>3</w:t>
        </w:r>
        <w:r>
          <w:fldChar w:fldCharType="end"/>
        </w:r>
      </w:hyperlink>
    </w:p>
    <w:p>
      <w:pPr>
        <w:pStyle w:val="TOC2"/>
        <w:tabs>
          <w:tab w:val="right" w:leader="dot" w:pos="8306"/>
        </w:tabs>
      </w:pPr>
      <w:hyperlink w:anchor="_Toc23954" w:history="1">
        <w:r>
          <w:rPr>
            <w:rFonts w:ascii="仿宋" w:eastAsia="仿宋" w:hAnsi="仿宋" w:cs="仿宋" w:hint="eastAsia"/>
            <w:lang w:eastAsia="zh-CN"/>
          </w:rPr>
          <w:t>(二)、文档发布与分发</w:t>
        </w:r>
        <w:r>
          <w:tab/>
        </w:r>
        <w:r>
          <w:fldChar w:fldCharType="begin"/>
        </w:r>
        <w:r>
          <w:instrText xml:space="preserve"> PAGEREF _Toc23954 \h </w:instrText>
        </w:r>
        <w:r>
          <w:fldChar w:fldCharType="separate"/>
        </w:r>
        <w:r>
          <w:t>4</w:t>
        </w:r>
        <w:r>
          <w:fldChar w:fldCharType="end"/>
        </w:r>
      </w:hyperlink>
    </w:p>
    <w:p>
      <w:pPr>
        <w:pStyle w:val="TOC2"/>
        <w:tabs>
          <w:tab w:val="right" w:leader="dot" w:pos="8306"/>
        </w:tabs>
      </w:pPr>
      <w:hyperlink w:anchor="_Toc26278" w:history="1">
        <w:r>
          <w:rPr>
            <w:rFonts w:ascii="仿宋" w:eastAsia="仿宋" w:hAnsi="仿宋" w:cs="仿宋" w:hint="eastAsia"/>
            <w:lang w:eastAsia="zh-CN"/>
          </w:rPr>
          <w:t>(三)、文档存档与归档</w:t>
        </w:r>
        <w:r>
          <w:tab/>
        </w:r>
        <w:r>
          <w:fldChar w:fldCharType="begin"/>
        </w:r>
        <w:r>
          <w:instrText xml:space="preserve"> PAGEREF _Toc26278 \h </w:instrText>
        </w:r>
        <w:r>
          <w:fldChar w:fldCharType="separate"/>
        </w:r>
        <w:r>
          <w:t>5</w:t>
        </w:r>
        <w:r>
          <w:fldChar w:fldCharType="end"/>
        </w:r>
      </w:hyperlink>
    </w:p>
    <w:p>
      <w:pPr>
        <w:pStyle w:val="TOC1"/>
        <w:tabs>
          <w:tab w:val="right" w:leader="dot" w:pos="8306"/>
        </w:tabs>
      </w:pPr>
      <w:hyperlink w:anchor="_Toc2952" w:history="1">
        <w:r>
          <w:rPr>
            <w:rFonts w:ascii="仿宋" w:eastAsia="仿宋" w:hAnsi="仿宋" w:cs="仿宋" w:hint="eastAsia"/>
            <w:lang w:eastAsia="zh-CN"/>
          </w:rPr>
          <w:t>二、中成药制剂项目概论</w:t>
        </w:r>
        <w:r>
          <w:tab/>
        </w:r>
        <w:r>
          <w:fldChar w:fldCharType="begin"/>
        </w:r>
        <w:r>
          <w:instrText xml:space="preserve"> PAGEREF _Toc2952 \h </w:instrText>
        </w:r>
        <w:r>
          <w:fldChar w:fldCharType="separate"/>
        </w:r>
        <w:r>
          <w:t>6</w:t>
        </w:r>
        <w:r>
          <w:fldChar w:fldCharType="end"/>
        </w:r>
      </w:hyperlink>
    </w:p>
    <w:p>
      <w:pPr>
        <w:pStyle w:val="TOC2"/>
        <w:tabs>
          <w:tab w:val="right" w:leader="dot" w:pos="8306"/>
        </w:tabs>
      </w:pPr>
      <w:hyperlink w:anchor="_Toc19638" w:history="1">
        <w:r>
          <w:rPr>
            <w:rFonts w:ascii="仿宋" w:eastAsia="仿宋" w:hAnsi="仿宋" w:cs="仿宋" w:hint="eastAsia"/>
            <w:lang w:eastAsia="zh-CN"/>
          </w:rPr>
          <w:t>(一)、中成药制剂项目概况</w:t>
        </w:r>
        <w:r>
          <w:tab/>
        </w:r>
        <w:r>
          <w:fldChar w:fldCharType="begin"/>
        </w:r>
        <w:r>
          <w:instrText xml:space="preserve"> PAGEREF _Toc19638 \h </w:instrText>
        </w:r>
        <w:r>
          <w:fldChar w:fldCharType="separate"/>
        </w:r>
        <w:r>
          <w:t>6</w:t>
        </w:r>
        <w:r>
          <w:fldChar w:fldCharType="end"/>
        </w:r>
      </w:hyperlink>
    </w:p>
    <w:p>
      <w:pPr>
        <w:pStyle w:val="TOC2"/>
        <w:tabs>
          <w:tab w:val="right" w:leader="dot" w:pos="8306"/>
        </w:tabs>
      </w:pPr>
      <w:hyperlink w:anchor="_Toc26908" w:history="1">
        <w:r>
          <w:rPr>
            <w:rFonts w:ascii="仿宋" w:eastAsia="仿宋" w:hAnsi="仿宋" w:cs="仿宋" w:hint="eastAsia"/>
            <w:lang w:eastAsia="zh-CN"/>
          </w:rPr>
          <w:t>(二)、中成药制剂项目目标</w:t>
        </w:r>
        <w:r>
          <w:tab/>
        </w:r>
        <w:r>
          <w:fldChar w:fldCharType="begin"/>
        </w:r>
        <w:r>
          <w:instrText xml:space="preserve"> PAGEREF _Toc26908 \h </w:instrText>
        </w:r>
        <w:r>
          <w:fldChar w:fldCharType="separate"/>
        </w:r>
        <w:r>
          <w:t>9</w:t>
        </w:r>
        <w:r>
          <w:fldChar w:fldCharType="end"/>
        </w:r>
      </w:hyperlink>
    </w:p>
    <w:p>
      <w:pPr>
        <w:pStyle w:val="TOC2"/>
        <w:tabs>
          <w:tab w:val="right" w:leader="dot" w:pos="8306"/>
        </w:tabs>
      </w:pPr>
      <w:hyperlink w:anchor="_Toc26055" w:history="1">
        <w:r>
          <w:rPr>
            <w:rFonts w:ascii="仿宋" w:eastAsia="仿宋" w:hAnsi="仿宋" w:cs="仿宋" w:hint="eastAsia"/>
            <w:lang w:eastAsia="zh-CN"/>
          </w:rPr>
          <w:t>(三)、中成药制剂项目提出的理由</w:t>
        </w:r>
        <w:r>
          <w:tab/>
        </w:r>
        <w:r>
          <w:fldChar w:fldCharType="begin"/>
        </w:r>
        <w:r>
          <w:instrText xml:space="preserve"> PAGEREF _Toc26055 \h </w:instrText>
        </w:r>
        <w:r>
          <w:fldChar w:fldCharType="separate"/>
        </w:r>
        <w:r>
          <w:t>9</w:t>
        </w:r>
        <w:r>
          <w:fldChar w:fldCharType="end"/>
        </w:r>
      </w:hyperlink>
    </w:p>
    <w:p>
      <w:pPr>
        <w:pStyle w:val="TOC2"/>
        <w:tabs>
          <w:tab w:val="right" w:leader="dot" w:pos="8306"/>
        </w:tabs>
      </w:pPr>
      <w:hyperlink w:anchor="_Toc25886" w:history="1">
        <w:r>
          <w:rPr>
            <w:rFonts w:ascii="仿宋" w:eastAsia="仿宋" w:hAnsi="仿宋" w:cs="仿宋" w:hint="eastAsia"/>
            <w:lang w:eastAsia="zh-CN"/>
          </w:rPr>
          <w:t>(四)、中成药制剂项目意义</w:t>
        </w:r>
        <w:r>
          <w:tab/>
        </w:r>
        <w:r>
          <w:fldChar w:fldCharType="begin"/>
        </w:r>
        <w:r>
          <w:instrText xml:space="preserve"> PAGEREF _Toc25886 \h </w:instrText>
        </w:r>
        <w:r>
          <w:fldChar w:fldCharType="separate"/>
        </w:r>
        <w:r>
          <w:t>11</w:t>
        </w:r>
        <w:r>
          <w:fldChar w:fldCharType="end"/>
        </w:r>
      </w:hyperlink>
    </w:p>
    <w:p>
      <w:pPr>
        <w:pStyle w:val="TOC2"/>
        <w:tabs>
          <w:tab w:val="right" w:leader="dot" w:pos="8306"/>
        </w:tabs>
      </w:pPr>
      <w:hyperlink w:anchor="_Toc1607" w:history="1">
        <w:r>
          <w:rPr>
            <w:rFonts w:ascii="仿宋" w:eastAsia="仿宋" w:hAnsi="仿宋" w:cs="仿宋" w:hint="eastAsia"/>
            <w:lang w:eastAsia="zh-CN"/>
          </w:rPr>
          <w:t>(五)、中成药制剂项目背景</w:t>
        </w:r>
        <w:r>
          <w:tab/>
        </w:r>
        <w:r>
          <w:fldChar w:fldCharType="begin"/>
        </w:r>
        <w:r>
          <w:instrText xml:space="preserve"> PAGEREF _Toc1607 \h </w:instrText>
        </w:r>
        <w:r>
          <w:fldChar w:fldCharType="separate"/>
        </w:r>
        <w:r>
          <w:t>12</w:t>
        </w:r>
        <w:r>
          <w:fldChar w:fldCharType="end"/>
        </w:r>
      </w:hyperlink>
    </w:p>
    <w:p>
      <w:pPr>
        <w:pStyle w:val="TOC1"/>
        <w:tabs>
          <w:tab w:val="right" w:leader="dot" w:pos="8306"/>
        </w:tabs>
      </w:pPr>
      <w:hyperlink w:anchor="_Toc1970" w:history="1">
        <w:r>
          <w:rPr>
            <w:rFonts w:ascii="仿宋" w:eastAsia="仿宋" w:hAnsi="仿宋" w:cs="仿宋" w:hint="eastAsia"/>
            <w:lang w:eastAsia="zh-CN"/>
          </w:rPr>
          <w:t>三、市场分析、调研</w:t>
        </w:r>
        <w:r>
          <w:tab/>
        </w:r>
        <w:r>
          <w:fldChar w:fldCharType="begin"/>
        </w:r>
        <w:r>
          <w:instrText xml:space="preserve"> PAGEREF _Toc1970 \h </w:instrText>
        </w:r>
        <w:r>
          <w:fldChar w:fldCharType="separate"/>
        </w:r>
        <w:r>
          <w:t>13</w:t>
        </w:r>
        <w:r>
          <w:fldChar w:fldCharType="end"/>
        </w:r>
      </w:hyperlink>
    </w:p>
    <w:p>
      <w:pPr>
        <w:pStyle w:val="TOC2"/>
        <w:tabs>
          <w:tab w:val="right" w:leader="dot" w:pos="8306"/>
        </w:tabs>
      </w:pPr>
      <w:hyperlink w:anchor="_Toc19823" w:history="1">
        <w:r>
          <w:rPr>
            <w:rFonts w:ascii="仿宋" w:eastAsia="仿宋" w:hAnsi="仿宋" w:cs="仿宋" w:hint="eastAsia"/>
            <w:lang w:eastAsia="zh-CN"/>
          </w:rPr>
          <w:t>(一)、中成药制剂行业分析</w:t>
        </w:r>
        <w:r>
          <w:tab/>
        </w:r>
        <w:r>
          <w:fldChar w:fldCharType="begin"/>
        </w:r>
        <w:r>
          <w:instrText xml:space="preserve"> PAGEREF _Toc19823 \h </w:instrText>
        </w:r>
        <w:r>
          <w:fldChar w:fldCharType="separate"/>
        </w:r>
        <w:r>
          <w:t>13</w:t>
        </w:r>
        <w:r>
          <w:fldChar w:fldCharType="end"/>
        </w:r>
      </w:hyperlink>
    </w:p>
    <w:p>
      <w:pPr>
        <w:pStyle w:val="TOC2"/>
        <w:tabs>
          <w:tab w:val="right" w:leader="dot" w:pos="8306"/>
        </w:tabs>
      </w:pPr>
      <w:hyperlink w:anchor="_Toc29745" w:history="1">
        <w:r>
          <w:rPr>
            <w:rFonts w:ascii="仿宋" w:eastAsia="仿宋" w:hAnsi="仿宋" w:cs="仿宋" w:hint="eastAsia"/>
            <w:lang w:eastAsia="zh-CN"/>
          </w:rPr>
          <w:t>(二)、中成药制剂市场分析预测</w:t>
        </w:r>
        <w:r>
          <w:tab/>
        </w:r>
        <w:r>
          <w:fldChar w:fldCharType="begin"/>
        </w:r>
        <w:r>
          <w:instrText xml:space="preserve"> PAGEREF _Toc29745 \h </w:instrText>
        </w:r>
        <w:r>
          <w:fldChar w:fldCharType="separate"/>
        </w:r>
        <w:r>
          <w:t>14</w:t>
        </w:r>
        <w:r>
          <w:fldChar w:fldCharType="end"/>
        </w:r>
      </w:hyperlink>
    </w:p>
    <w:p>
      <w:pPr>
        <w:pStyle w:val="TOC1"/>
        <w:tabs>
          <w:tab w:val="right" w:leader="dot" w:pos="8306"/>
        </w:tabs>
      </w:pPr>
      <w:hyperlink w:anchor="_Toc22061" w:history="1">
        <w:r>
          <w:rPr>
            <w:rFonts w:ascii="仿宋" w:eastAsia="仿宋" w:hAnsi="仿宋" w:cs="仿宋" w:hint="eastAsia"/>
            <w:lang w:eastAsia="zh-CN"/>
          </w:rPr>
          <w:t>四、中成药制剂项目土建工程</w:t>
        </w:r>
        <w:r>
          <w:tab/>
        </w:r>
        <w:r>
          <w:fldChar w:fldCharType="begin"/>
        </w:r>
        <w:r>
          <w:instrText xml:space="preserve"> PAGEREF _Toc22061 \h </w:instrText>
        </w:r>
        <w:r>
          <w:fldChar w:fldCharType="separate"/>
        </w:r>
        <w:r>
          <w:t>15</w:t>
        </w:r>
        <w:r>
          <w:fldChar w:fldCharType="end"/>
        </w:r>
      </w:hyperlink>
    </w:p>
    <w:p>
      <w:pPr>
        <w:pStyle w:val="TOC2"/>
        <w:tabs>
          <w:tab w:val="right" w:leader="dot" w:pos="8306"/>
        </w:tabs>
      </w:pPr>
      <w:hyperlink w:anchor="_Toc13024" w:history="1">
        <w:r>
          <w:rPr>
            <w:rFonts w:ascii="仿宋" w:eastAsia="仿宋" w:hAnsi="仿宋" w:cs="仿宋" w:hint="eastAsia"/>
            <w:lang w:eastAsia="zh-CN"/>
          </w:rPr>
          <w:t>(一)、建筑工程设计原则</w:t>
        </w:r>
        <w:r>
          <w:tab/>
        </w:r>
        <w:r>
          <w:fldChar w:fldCharType="begin"/>
        </w:r>
        <w:r>
          <w:instrText xml:space="preserve"> PAGEREF _Toc13024 \h </w:instrText>
        </w:r>
        <w:r>
          <w:fldChar w:fldCharType="separate"/>
        </w:r>
        <w:r>
          <w:t>15</w:t>
        </w:r>
        <w:r>
          <w:fldChar w:fldCharType="end"/>
        </w:r>
      </w:hyperlink>
    </w:p>
    <w:p>
      <w:pPr>
        <w:pStyle w:val="TOC2"/>
        <w:tabs>
          <w:tab w:val="right" w:leader="dot" w:pos="8306"/>
        </w:tabs>
      </w:pPr>
      <w:hyperlink w:anchor="_Toc17534" w:history="1">
        <w:r>
          <w:rPr>
            <w:rFonts w:ascii="仿宋" w:eastAsia="仿宋" w:hAnsi="仿宋" w:cs="仿宋" w:hint="eastAsia"/>
            <w:lang w:eastAsia="zh-CN"/>
          </w:rPr>
          <w:t>(二)、土建工程设计年限及安全等级</w:t>
        </w:r>
        <w:r>
          <w:tab/>
        </w:r>
        <w:r>
          <w:fldChar w:fldCharType="begin"/>
        </w:r>
        <w:r>
          <w:instrText xml:space="preserve"> PAGEREF _Toc17534 \h </w:instrText>
        </w:r>
        <w:r>
          <w:fldChar w:fldCharType="separate"/>
        </w:r>
        <w:r>
          <w:t>16</w:t>
        </w:r>
        <w:r>
          <w:fldChar w:fldCharType="end"/>
        </w:r>
      </w:hyperlink>
    </w:p>
    <w:p>
      <w:pPr>
        <w:pStyle w:val="TOC2"/>
        <w:tabs>
          <w:tab w:val="right" w:leader="dot" w:pos="8306"/>
        </w:tabs>
      </w:pPr>
      <w:hyperlink w:anchor="_Toc18798" w:history="1">
        <w:r>
          <w:rPr>
            <w:rFonts w:ascii="仿宋" w:eastAsia="仿宋" w:hAnsi="仿宋" w:cs="仿宋" w:hint="eastAsia"/>
            <w:lang w:eastAsia="zh-CN"/>
          </w:rPr>
          <w:t>(三)、建筑工程设计总体要求</w:t>
        </w:r>
        <w:r>
          <w:tab/>
        </w:r>
        <w:r>
          <w:fldChar w:fldCharType="begin"/>
        </w:r>
        <w:r>
          <w:instrText xml:space="preserve"> PAGEREF _Toc18798 \h </w:instrText>
        </w:r>
        <w:r>
          <w:fldChar w:fldCharType="separate"/>
        </w:r>
        <w:r>
          <w:t>17</w:t>
        </w:r>
        <w:r>
          <w:fldChar w:fldCharType="end"/>
        </w:r>
      </w:hyperlink>
    </w:p>
    <w:p>
      <w:pPr>
        <w:pStyle w:val="TOC2"/>
        <w:tabs>
          <w:tab w:val="right" w:leader="dot" w:pos="8306"/>
        </w:tabs>
      </w:pPr>
      <w:hyperlink w:anchor="_Toc14962" w:history="1">
        <w:r>
          <w:rPr>
            <w:rFonts w:ascii="仿宋" w:eastAsia="仿宋" w:hAnsi="仿宋" w:cs="仿宋" w:hint="eastAsia"/>
            <w:lang w:eastAsia="zh-CN"/>
          </w:rPr>
          <w:t>(四)、土建工程建设指标</w:t>
        </w:r>
        <w:r>
          <w:tab/>
        </w:r>
        <w:r>
          <w:fldChar w:fldCharType="begin"/>
        </w:r>
        <w:r>
          <w:instrText xml:space="preserve"> PAGEREF _Toc14962 \h </w:instrText>
        </w:r>
        <w:r>
          <w:fldChar w:fldCharType="separate"/>
        </w:r>
        <w:r>
          <w:t>18</w:t>
        </w:r>
        <w:r>
          <w:fldChar w:fldCharType="end"/>
        </w:r>
      </w:hyperlink>
    </w:p>
    <w:p>
      <w:pPr>
        <w:pStyle w:val="TOC1"/>
        <w:tabs>
          <w:tab w:val="right" w:leader="dot" w:pos="8306"/>
        </w:tabs>
      </w:pPr>
      <w:hyperlink w:anchor="_Toc8284" w:history="1">
        <w:r>
          <w:rPr>
            <w:rFonts w:ascii="仿宋" w:eastAsia="仿宋" w:hAnsi="仿宋" w:cs="仿宋" w:hint="eastAsia"/>
            <w:lang w:eastAsia="zh-CN"/>
          </w:rPr>
          <w:t>五、中成药制剂项目可持续发展</w:t>
        </w:r>
        <w:r>
          <w:tab/>
        </w:r>
        <w:r>
          <w:fldChar w:fldCharType="begin"/>
        </w:r>
        <w:r>
          <w:instrText xml:space="preserve"> PAGEREF _Toc8284 \h </w:instrText>
        </w:r>
        <w:r>
          <w:fldChar w:fldCharType="separate"/>
        </w:r>
        <w:r>
          <w:t>18</w:t>
        </w:r>
        <w:r>
          <w:fldChar w:fldCharType="end"/>
        </w:r>
      </w:hyperlink>
    </w:p>
    <w:p>
      <w:pPr>
        <w:pStyle w:val="TOC2"/>
        <w:tabs>
          <w:tab w:val="right" w:leader="dot" w:pos="8306"/>
        </w:tabs>
      </w:pPr>
      <w:hyperlink w:anchor="_Toc23149" w:history="1">
        <w:r>
          <w:rPr>
            <w:rFonts w:ascii="仿宋" w:eastAsia="仿宋" w:hAnsi="仿宋" w:cs="仿宋" w:hint="eastAsia"/>
            <w:lang w:eastAsia="zh-CN"/>
          </w:rPr>
          <w:t>(一)、可持续战略与实践</w:t>
        </w:r>
        <w:r>
          <w:tab/>
        </w:r>
        <w:r>
          <w:fldChar w:fldCharType="begin"/>
        </w:r>
        <w:r>
          <w:instrText xml:space="preserve"> PAGEREF _Toc23149 \h </w:instrText>
        </w:r>
        <w:r>
          <w:fldChar w:fldCharType="separate"/>
        </w:r>
        <w:r>
          <w:t>18</w:t>
        </w:r>
        <w:r>
          <w:fldChar w:fldCharType="end"/>
        </w:r>
      </w:hyperlink>
    </w:p>
    <w:p>
      <w:pPr>
        <w:pStyle w:val="TOC2"/>
        <w:tabs>
          <w:tab w:val="right" w:leader="dot" w:pos="8306"/>
        </w:tabs>
      </w:pPr>
      <w:hyperlink w:anchor="_Toc25791" w:history="1">
        <w:r>
          <w:rPr>
            <w:rFonts w:ascii="仿宋" w:eastAsia="仿宋" w:hAnsi="仿宋" w:cs="仿宋" w:hint="eastAsia"/>
            <w:lang w:eastAsia="zh-CN"/>
          </w:rPr>
          <w:t>(二)、环保与社会责任</w:t>
        </w:r>
        <w:r>
          <w:tab/>
        </w:r>
        <w:r>
          <w:fldChar w:fldCharType="begin"/>
        </w:r>
        <w:r>
          <w:instrText xml:space="preserve"> PAGEREF _Toc25791 \h </w:instrText>
        </w:r>
        <w:r>
          <w:fldChar w:fldCharType="separate"/>
        </w:r>
        <w:r>
          <w:t>19</w:t>
        </w:r>
        <w:r>
          <w:fldChar w:fldCharType="end"/>
        </w:r>
      </w:hyperlink>
    </w:p>
    <w:p>
      <w:pPr>
        <w:pStyle w:val="TOC1"/>
        <w:tabs>
          <w:tab w:val="right" w:leader="dot" w:pos="8306"/>
        </w:tabs>
      </w:pPr>
      <w:hyperlink w:anchor="_Toc26728" w:history="1">
        <w:r>
          <w:rPr>
            <w:rFonts w:ascii="仿宋" w:eastAsia="仿宋" w:hAnsi="仿宋" w:cs="仿宋" w:hint="eastAsia"/>
            <w:lang w:eastAsia="zh-CN"/>
          </w:rPr>
          <w:t>六、中成药制剂项目绩效评估</w:t>
        </w:r>
        <w:r>
          <w:tab/>
        </w:r>
        <w:r>
          <w:fldChar w:fldCharType="begin"/>
        </w:r>
        <w:r>
          <w:instrText xml:space="preserve"> PAGEREF _Toc26728 \h </w:instrText>
        </w:r>
        <w:r>
          <w:fldChar w:fldCharType="separate"/>
        </w:r>
        <w:r>
          <w:t>20</w:t>
        </w:r>
        <w:r>
          <w:fldChar w:fldCharType="end"/>
        </w:r>
      </w:hyperlink>
    </w:p>
    <w:p>
      <w:pPr>
        <w:pStyle w:val="TOC2"/>
        <w:tabs>
          <w:tab w:val="right" w:leader="dot" w:pos="8306"/>
        </w:tabs>
      </w:pPr>
      <w:hyperlink w:anchor="_Toc20734" w:history="1">
        <w:r>
          <w:rPr>
            <w:rFonts w:ascii="仿宋" w:eastAsia="仿宋" w:hAnsi="仿宋" w:cs="仿宋" w:hint="eastAsia"/>
            <w:lang w:eastAsia="zh-CN"/>
          </w:rPr>
          <w:t>(一)、绩效评估指标</w:t>
        </w:r>
        <w:r>
          <w:tab/>
        </w:r>
        <w:r>
          <w:fldChar w:fldCharType="begin"/>
        </w:r>
        <w:r>
          <w:instrText xml:space="preserve"> PAGEREF _Toc20734 \h </w:instrText>
        </w:r>
        <w:r>
          <w:fldChar w:fldCharType="separate"/>
        </w:r>
        <w:r>
          <w:t>20</w:t>
        </w:r>
        <w:r>
          <w:fldChar w:fldCharType="end"/>
        </w:r>
      </w:hyperlink>
    </w:p>
    <w:p>
      <w:pPr>
        <w:pStyle w:val="TOC2"/>
        <w:tabs>
          <w:tab w:val="right" w:leader="dot" w:pos="8306"/>
        </w:tabs>
      </w:pPr>
      <w:hyperlink w:anchor="_Toc27196" w:history="1">
        <w:r>
          <w:rPr>
            <w:rFonts w:ascii="仿宋" w:eastAsia="仿宋" w:hAnsi="仿宋" w:cs="仿宋" w:hint="eastAsia"/>
            <w:lang w:eastAsia="zh-CN"/>
          </w:rPr>
          <w:t>(二)、绩效评估方法</w:t>
        </w:r>
        <w:r>
          <w:tab/>
        </w:r>
        <w:r>
          <w:fldChar w:fldCharType="begin"/>
        </w:r>
        <w:r>
          <w:instrText xml:space="preserve"> PAGEREF _Toc27196 \h </w:instrText>
        </w:r>
        <w:r>
          <w:fldChar w:fldCharType="separate"/>
        </w:r>
        <w:r>
          <w:t>21</w:t>
        </w:r>
        <w:r>
          <w:fldChar w:fldCharType="end"/>
        </w:r>
      </w:hyperlink>
    </w:p>
    <w:p>
      <w:pPr>
        <w:pStyle w:val="TOC2"/>
        <w:tabs>
          <w:tab w:val="right" w:leader="dot" w:pos="8306"/>
        </w:tabs>
      </w:pPr>
      <w:hyperlink w:anchor="_Toc23664" w:history="1">
        <w:r>
          <w:rPr>
            <w:rFonts w:ascii="仿宋" w:eastAsia="仿宋" w:hAnsi="仿宋" w:cs="仿宋" w:hint="eastAsia"/>
            <w:lang w:eastAsia="zh-CN"/>
          </w:rPr>
          <w:t>(三)、绩效评估周期</w:t>
        </w:r>
        <w:r>
          <w:tab/>
        </w:r>
        <w:r>
          <w:fldChar w:fldCharType="begin"/>
        </w:r>
        <w:r>
          <w:instrText xml:space="preserve"> PAGEREF _Toc23664 \h </w:instrText>
        </w:r>
        <w:r>
          <w:fldChar w:fldCharType="separate"/>
        </w:r>
        <w:r>
          <w:t>22</w:t>
        </w:r>
        <w:r>
          <w:fldChar w:fldCharType="end"/>
        </w:r>
      </w:hyperlink>
    </w:p>
    <w:p>
      <w:pPr>
        <w:pStyle w:val="TOC1"/>
        <w:tabs>
          <w:tab w:val="right" w:leader="dot" w:pos="8306"/>
        </w:tabs>
      </w:pPr>
      <w:hyperlink w:anchor="_Toc26428" w:history="1">
        <w:r>
          <w:rPr>
            <w:rFonts w:ascii="仿宋" w:eastAsia="仿宋" w:hAnsi="仿宋" w:cs="仿宋" w:hint="eastAsia"/>
            <w:lang w:eastAsia="zh-CN"/>
          </w:rPr>
          <w:t>七、中成药制剂项目人力资源培养与发展</w:t>
        </w:r>
        <w:r>
          <w:tab/>
        </w:r>
        <w:r>
          <w:fldChar w:fldCharType="begin"/>
        </w:r>
        <w:r>
          <w:instrText xml:space="preserve"> PAGEREF _Toc26428 \h </w:instrText>
        </w:r>
        <w:r>
          <w:fldChar w:fldCharType="separate"/>
        </w:r>
        <w:r>
          <w:t>23</w:t>
        </w:r>
        <w:r>
          <w:fldChar w:fldCharType="end"/>
        </w:r>
      </w:hyperlink>
    </w:p>
    <w:p>
      <w:pPr>
        <w:pStyle w:val="TOC2"/>
        <w:tabs>
          <w:tab w:val="right" w:leader="dot" w:pos="8306"/>
        </w:tabs>
      </w:pPr>
      <w:hyperlink w:anchor="_Toc4365" w:history="1">
        <w:r>
          <w:rPr>
            <w:rFonts w:ascii="仿宋" w:eastAsia="仿宋" w:hAnsi="仿宋" w:cs="仿宋" w:hint="eastAsia"/>
            <w:lang w:eastAsia="zh-CN"/>
          </w:rPr>
          <w:t>(一)、人才需求与规划</w:t>
        </w:r>
        <w:r>
          <w:tab/>
        </w:r>
        <w:r>
          <w:fldChar w:fldCharType="begin"/>
        </w:r>
        <w:r>
          <w:instrText xml:space="preserve"> PAGEREF _Toc4365 \h </w:instrText>
        </w:r>
        <w:r>
          <w:fldChar w:fldCharType="separate"/>
        </w:r>
        <w:r>
          <w:t>23</w:t>
        </w:r>
        <w:r>
          <w:fldChar w:fldCharType="end"/>
        </w:r>
      </w:hyperlink>
    </w:p>
    <w:p>
      <w:pPr>
        <w:pStyle w:val="TOC2"/>
        <w:tabs>
          <w:tab w:val="right" w:leader="dot" w:pos="8306"/>
        </w:tabs>
      </w:pPr>
      <w:hyperlink w:anchor="_Toc10667" w:history="1">
        <w:r>
          <w:rPr>
            <w:rFonts w:ascii="仿宋" w:eastAsia="仿宋" w:hAnsi="仿宋" w:cs="仿宋" w:hint="eastAsia"/>
            <w:lang w:eastAsia="zh-CN"/>
          </w:rPr>
          <w:t>(二)、培训与发展计划</w:t>
        </w:r>
        <w:r>
          <w:tab/>
        </w:r>
        <w:r>
          <w:fldChar w:fldCharType="begin"/>
        </w:r>
        <w:r>
          <w:instrText xml:space="preserve"> PAGEREF _Toc10667 \h </w:instrText>
        </w:r>
        <w:r>
          <w:fldChar w:fldCharType="separate"/>
        </w:r>
        <w:r>
          <w:t>23</w:t>
        </w:r>
        <w:r>
          <w:fldChar w:fldCharType="end"/>
        </w:r>
      </w:hyperlink>
    </w:p>
    <w:p>
      <w:pPr>
        <w:pStyle w:val="TOC1"/>
        <w:tabs>
          <w:tab w:val="right" w:leader="dot" w:pos="8306"/>
        </w:tabs>
      </w:pPr>
      <w:hyperlink w:anchor="_Toc32657" w:history="1">
        <w:r>
          <w:rPr>
            <w:rFonts w:ascii="仿宋" w:eastAsia="仿宋" w:hAnsi="仿宋" w:cs="仿宋" w:hint="eastAsia"/>
            <w:lang w:eastAsia="zh-CN"/>
          </w:rPr>
          <w:t>八、中成药制剂项目人力资源管理</w:t>
        </w:r>
        <w:r>
          <w:tab/>
        </w:r>
        <w:r>
          <w:fldChar w:fldCharType="begin"/>
        </w:r>
        <w:r>
          <w:instrText xml:space="preserve"> PAGEREF _Toc32657 \h </w:instrText>
        </w:r>
        <w:r>
          <w:fldChar w:fldCharType="separate"/>
        </w:r>
        <w:r>
          <w:t>24</w:t>
        </w:r>
        <w:r>
          <w:fldChar w:fldCharType="end"/>
        </w:r>
      </w:hyperlink>
    </w:p>
    <w:p>
      <w:pPr>
        <w:pStyle w:val="TOC2"/>
        <w:tabs>
          <w:tab w:val="right" w:leader="dot" w:pos="8306"/>
        </w:tabs>
      </w:pPr>
      <w:hyperlink w:anchor="_Toc14542" w:history="1">
        <w:r>
          <w:rPr>
            <w:rFonts w:ascii="仿宋" w:eastAsia="仿宋" w:hAnsi="仿宋" w:cs="仿宋" w:hint="eastAsia"/>
            <w:lang w:eastAsia="zh-CN"/>
          </w:rPr>
          <w:t>(一)、建立健全的预算管理制度</w:t>
        </w:r>
        <w:r>
          <w:tab/>
        </w:r>
        <w:r>
          <w:fldChar w:fldCharType="begin"/>
        </w:r>
        <w:r>
          <w:instrText xml:space="preserve"> PAGEREF _Toc14542 \h </w:instrText>
        </w:r>
        <w:r>
          <w:fldChar w:fldCharType="separate"/>
        </w:r>
        <w:r>
          <w:t>24</w:t>
        </w:r>
        <w:r>
          <w:fldChar w:fldCharType="end"/>
        </w:r>
      </w:hyperlink>
    </w:p>
    <w:p>
      <w:pPr>
        <w:pStyle w:val="TOC2"/>
        <w:tabs>
          <w:tab w:val="right" w:leader="dot" w:pos="8306"/>
        </w:tabs>
      </w:pPr>
      <w:hyperlink w:anchor="_Toc19900" w:history="1">
        <w:r>
          <w:rPr>
            <w:rFonts w:ascii="仿宋" w:eastAsia="仿宋" w:hAnsi="仿宋" w:cs="仿宋" w:hint="eastAsia"/>
            <w:lang w:eastAsia="zh-CN"/>
          </w:rPr>
          <w:t>(二)、加强资金流动监控</w:t>
        </w:r>
        <w:r>
          <w:tab/>
        </w:r>
        <w:r>
          <w:fldChar w:fldCharType="begin"/>
        </w:r>
        <w:r>
          <w:instrText xml:space="preserve"> PAGEREF _Toc19900 \h </w:instrText>
        </w:r>
        <w:r>
          <w:fldChar w:fldCharType="separate"/>
        </w:r>
        <w:r>
          <w:t>26</w:t>
        </w:r>
        <w:r>
          <w:fldChar w:fldCharType="end"/>
        </w:r>
      </w:hyperlink>
    </w:p>
    <w:p>
      <w:pPr>
        <w:pStyle w:val="TOC2"/>
        <w:tabs>
          <w:tab w:val="right" w:leader="dot" w:pos="8306"/>
        </w:tabs>
      </w:pPr>
      <w:hyperlink w:anchor="_Toc14509" w:history="1">
        <w:r>
          <w:rPr>
            <w:rFonts w:ascii="仿宋" w:eastAsia="仿宋" w:hAnsi="仿宋" w:cs="仿宋" w:hint="eastAsia"/>
            <w:lang w:eastAsia="zh-CN"/>
          </w:rPr>
          <w:t>(三)、制定完善的风险控制机制</w:t>
        </w:r>
        <w:r>
          <w:tab/>
        </w:r>
        <w:r>
          <w:fldChar w:fldCharType="begin"/>
        </w:r>
        <w:r>
          <w:instrText xml:space="preserve"> PAGEREF _Toc14509 \h </w:instrText>
        </w:r>
        <w:r>
          <w:fldChar w:fldCharType="separate"/>
        </w:r>
        <w:r>
          <w:t>27</w:t>
        </w:r>
        <w:r>
          <w:fldChar w:fldCharType="end"/>
        </w:r>
      </w:hyperlink>
    </w:p>
    <w:p>
      <w:pPr>
        <w:pStyle w:val="TOC2"/>
        <w:tabs>
          <w:tab w:val="right" w:leader="dot" w:pos="8306"/>
        </w:tabs>
      </w:pPr>
      <w:hyperlink w:anchor="_Toc30619" w:history="1">
        <w:r>
          <w:rPr>
            <w:rFonts w:ascii="仿宋" w:eastAsia="仿宋" w:hAnsi="仿宋" w:cs="仿宋" w:hint="eastAsia"/>
            <w:lang w:eastAsia="zh-CN"/>
          </w:rPr>
          <w:t>(四)、优化成本管理</w:t>
        </w:r>
        <w:r>
          <w:tab/>
        </w:r>
        <w:r>
          <w:fldChar w:fldCharType="begin"/>
        </w:r>
        <w:r>
          <w:instrText xml:space="preserve"> PAGEREF _Toc30619 \h </w:instrText>
        </w:r>
        <w:r>
          <w:fldChar w:fldCharType="separate"/>
        </w:r>
        <w:r>
          <w:t>28</w:t>
        </w:r>
        <w:r>
          <w:fldChar w:fldCharType="end"/>
        </w:r>
      </w:hyperlink>
    </w:p>
    <w:p>
      <w:pPr>
        <w:pStyle w:val="TOC1"/>
        <w:tabs>
          <w:tab w:val="right" w:leader="dot" w:pos="8306"/>
        </w:tabs>
      </w:pPr>
      <w:hyperlink w:anchor="_Toc1216" w:history="1">
        <w:r>
          <w:rPr>
            <w:rFonts w:ascii="仿宋" w:eastAsia="仿宋" w:hAnsi="仿宋" w:cs="仿宋" w:hint="eastAsia"/>
            <w:lang w:eastAsia="zh-CN"/>
          </w:rPr>
          <w:t>九、中成药制剂项目环境影响分析</w:t>
        </w:r>
        <w:r>
          <w:tab/>
        </w:r>
        <w:r>
          <w:fldChar w:fldCharType="begin"/>
        </w:r>
        <w:r>
          <w:instrText xml:space="preserve"> PAGEREF _Toc1216 \h </w:instrText>
        </w:r>
        <w:r>
          <w:fldChar w:fldCharType="separate"/>
        </w:r>
        <w:r>
          <w:t>29</w:t>
        </w:r>
        <w:r>
          <w:fldChar w:fldCharType="end"/>
        </w:r>
      </w:hyperlink>
    </w:p>
    <w:p>
      <w:pPr>
        <w:pStyle w:val="TOC2"/>
        <w:tabs>
          <w:tab w:val="right" w:leader="dot" w:pos="8306"/>
        </w:tabs>
      </w:pPr>
      <w:hyperlink w:anchor="_Toc25588" w:history="1">
        <w:r>
          <w:rPr>
            <w:rFonts w:ascii="仿宋" w:eastAsia="仿宋" w:hAnsi="仿宋" w:cs="仿宋" w:hint="eastAsia"/>
            <w:lang w:eastAsia="zh-CN"/>
          </w:rPr>
          <w:t>(一)、建设区域环境质量现状</w:t>
        </w:r>
        <w:r>
          <w:tab/>
        </w:r>
        <w:r>
          <w:fldChar w:fldCharType="begin"/>
        </w:r>
        <w:r>
          <w:instrText xml:space="preserve"> PAGEREF _Toc25588 \h </w:instrText>
        </w:r>
        <w:r>
          <w:fldChar w:fldCharType="separate"/>
        </w:r>
        <w:r>
          <w:t>29</w:t>
        </w:r>
        <w:r>
          <w:fldChar w:fldCharType="end"/>
        </w:r>
      </w:hyperlink>
    </w:p>
    <w:p>
      <w:pPr>
        <w:pStyle w:val="TOC2"/>
        <w:tabs>
          <w:tab w:val="right" w:leader="dot" w:pos="8306"/>
        </w:tabs>
      </w:pPr>
      <w:hyperlink w:anchor="_Toc17690" w:history="1">
        <w:r>
          <w:rPr>
            <w:rFonts w:ascii="仿宋" w:eastAsia="仿宋" w:hAnsi="仿宋" w:cs="仿宋" w:hint="eastAsia"/>
            <w:lang w:eastAsia="zh-CN"/>
          </w:rPr>
          <w:t>(二)、建设期环境保护</w:t>
        </w:r>
        <w:r>
          <w:tab/>
        </w:r>
        <w:r>
          <w:fldChar w:fldCharType="begin"/>
        </w:r>
        <w:r>
          <w:instrText xml:space="preserve"> PAGEREF _Toc17690 \h </w:instrText>
        </w:r>
        <w:r>
          <w:fldChar w:fldCharType="separate"/>
        </w:r>
        <w:r>
          <w:t>31</w:t>
        </w:r>
        <w:r>
          <w:fldChar w:fldCharType="end"/>
        </w:r>
      </w:hyperlink>
    </w:p>
    <w:p>
      <w:pPr>
        <w:pStyle w:val="TOC2"/>
        <w:tabs>
          <w:tab w:val="right" w:leader="dot" w:pos="8306"/>
        </w:tabs>
      </w:pPr>
      <w:hyperlink w:anchor="_Toc11606" w:history="1">
        <w:r>
          <w:rPr>
            <w:rFonts w:ascii="仿宋" w:eastAsia="仿宋" w:hAnsi="仿宋" w:cs="仿宋" w:hint="eastAsia"/>
            <w:lang w:eastAsia="zh-CN"/>
          </w:rPr>
          <w:t>(三)、运营期环境保护</w:t>
        </w:r>
        <w:r>
          <w:tab/>
        </w:r>
        <w:r>
          <w:fldChar w:fldCharType="begin"/>
        </w:r>
        <w:r>
          <w:instrText xml:space="preserve"> PAGEREF _Toc11606 \h </w:instrText>
        </w:r>
        <w:r>
          <w:fldChar w:fldCharType="separate"/>
        </w:r>
        <w:r>
          <w:t>32</w:t>
        </w:r>
        <w:r>
          <w:fldChar w:fldCharType="end"/>
        </w:r>
      </w:hyperlink>
    </w:p>
    <w:p>
      <w:pPr>
        <w:pStyle w:val="TOC2"/>
        <w:tabs>
          <w:tab w:val="right" w:leader="dot" w:pos="8306"/>
        </w:tabs>
      </w:pPr>
      <w:hyperlink w:anchor="_Toc31182" w:history="1">
        <w:r>
          <w:rPr>
            <w:rFonts w:ascii="仿宋" w:eastAsia="仿宋" w:hAnsi="仿宋" w:cs="仿宋" w:hint="eastAsia"/>
            <w:lang w:eastAsia="zh-CN"/>
          </w:rPr>
          <w:t>(四)、中成药制剂项目建设对区域经济的影响</w:t>
        </w:r>
        <w:r>
          <w:tab/>
        </w:r>
        <w:r>
          <w:fldChar w:fldCharType="begin"/>
        </w:r>
        <w:r>
          <w:instrText xml:space="preserve"> PAGEREF _Toc31182 \h </w:instrText>
        </w:r>
        <w:r>
          <w:fldChar w:fldCharType="separate"/>
        </w:r>
        <w:r>
          <w:t>33</w:t>
        </w:r>
        <w:r>
          <w:fldChar w:fldCharType="end"/>
        </w:r>
      </w:hyperlink>
    </w:p>
    <w:p>
      <w:pPr>
        <w:pStyle w:val="TOC2"/>
        <w:tabs>
          <w:tab w:val="right" w:leader="dot" w:pos="8306"/>
        </w:tabs>
      </w:pPr>
      <w:hyperlink w:anchor="_Toc19540" w:history="1">
        <w:r>
          <w:rPr>
            <w:rFonts w:ascii="仿宋" w:eastAsia="仿宋" w:hAnsi="仿宋" w:cs="仿宋" w:hint="eastAsia"/>
            <w:lang w:eastAsia="zh-CN"/>
          </w:rPr>
          <w:t>(五)、废弃物处理</w:t>
        </w:r>
        <w:r>
          <w:tab/>
        </w:r>
        <w:r>
          <w:fldChar w:fldCharType="begin"/>
        </w:r>
        <w:r>
          <w:instrText xml:space="preserve"> PAGEREF _Toc19540 \h </w:instrText>
        </w:r>
        <w:r>
          <w:fldChar w:fldCharType="separate"/>
        </w:r>
        <w:r>
          <w:t>35</w:t>
        </w:r>
        <w:r>
          <w:fldChar w:fldCharType="end"/>
        </w:r>
      </w:hyperlink>
    </w:p>
    <w:p>
      <w:pPr>
        <w:pStyle w:val="TOC2"/>
        <w:tabs>
          <w:tab w:val="right" w:leader="dot" w:pos="8306"/>
        </w:tabs>
      </w:pPr>
      <w:hyperlink w:anchor="_Toc5796" w:history="1">
        <w:r>
          <w:rPr>
            <w:rFonts w:ascii="仿宋" w:eastAsia="仿宋" w:hAnsi="仿宋" w:cs="仿宋" w:hint="eastAsia"/>
            <w:lang w:eastAsia="zh-CN"/>
          </w:rPr>
          <w:t>(六)、特殊环境影响分析</w:t>
        </w:r>
        <w:r>
          <w:tab/>
        </w:r>
        <w:r>
          <w:fldChar w:fldCharType="begin"/>
        </w:r>
        <w:r>
          <w:instrText xml:space="preserve"> PAGEREF _Toc5796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45" w:history="1">
        <w:r>
          <w:rPr>
            <w:rFonts w:ascii="仿宋" w:eastAsia="仿宋" w:hAnsi="仿宋" w:cs="仿宋" w:hint="eastAsia"/>
            <w:lang w:eastAsia="zh-CN"/>
          </w:rPr>
          <w:t>(七)、清洁生产</w:t>
        </w:r>
        <w:r>
          <w:tab/>
        </w:r>
        <w:r>
          <w:fldChar w:fldCharType="begin"/>
        </w:r>
        <w:r>
          <w:instrText xml:space="preserve"> PAGEREF _Toc29945 \h </w:instrText>
        </w:r>
        <w:r>
          <w:fldChar w:fldCharType="separate"/>
        </w:r>
        <w:r>
          <w:t>38</w:t>
        </w:r>
        <w:r>
          <w:fldChar w:fldCharType="end"/>
        </w:r>
      </w:hyperlink>
    </w:p>
    <w:p>
      <w:pPr>
        <w:pStyle w:val="TOC2"/>
        <w:tabs>
          <w:tab w:val="right" w:leader="dot" w:pos="8306"/>
        </w:tabs>
      </w:pPr>
      <w:hyperlink w:anchor="_Toc22877" w:history="1">
        <w:r>
          <w:rPr>
            <w:rFonts w:ascii="仿宋" w:eastAsia="仿宋" w:hAnsi="仿宋" w:cs="仿宋" w:hint="eastAsia"/>
            <w:lang w:eastAsia="zh-CN"/>
          </w:rPr>
          <w:t>(八)、环境保护综合评价</w:t>
        </w:r>
        <w:r>
          <w:tab/>
        </w:r>
        <w:r>
          <w:fldChar w:fldCharType="begin"/>
        </w:r>
        <w:r>
          <w:instrText xml:space="preserve"> PAGEREF _Toc22877 \h </w:instrText>
        </w:r>
        <w:r>
          <w:fldChar w:fldCharType="separate"/>
        </w:r>
        <w:r>
          <w:t>39</w:t>
        </w:r>
        <w:r>
          <w:fldChar w:fldCharType="end"/>
        </w:r>
      </w:hyperlink>
    </w:p>
    <w:p>
      <w:pPr>
        <w:pStyle w:val="TOC1"/>
        <w:tabs>
          <w:tab w:val="right" w:leader="dot" w:pos="8306"/>
        </w:tabs>
      </w:pPr>
      <w:hyperlink w:anchor="_Toc18551" w:history="1">
        <w:r>
          <w:rPr>
            <w:rFonts w:ascii="仿宋" w:eastAsia="仿宋" w:hAnsi="仿宋" w:cs="仿宋" w:hint="eastAsia"/>
            <w:lang w:eastAsia="zh-CN"/>
          </w:rPr>
          <w:t>十、中成药制剂项目技术管理</w:t>
        </w:r>
        <w:r>
          <w:tab/>
        </w:r>
        <w:r>
          <w:fldChar w:fldCharType="begin"/>
        </w:r>
        <w:r>
          <w:instrText xml:space="preserve"> PAGEREF _Toc18551 \h </w:instrText>
        </w:r>
        <w:r>
          <w:fldChar w:fldCharType="separate"/>
        </w:r>
        <w:r>
          <w:t>40</w:t>
        </w:r>
        <w:r>
          <w:fldChar w:fldCharType="end"/>
        </w:r>
      </w:hyperlink>
    </w:p>
    <w:p>
      <w:pPr>
        <w:pStyle w:val="TOC2"/>
        <w:tabs>
          <w:tab w:val="right" w:leader="dot" w:pos="8306"/>
        </w:tabs>
      </w:pPr>
      <w:hyperlink w:anchor="_Toc5900" w:history="1">
        <w:r>
          <w:rPr>
            <w:rFonts w:ascii="仿宋" w:eastAsia="仿宋" w:hAnsi="仿宋" w:cs="仿宋" w:hint="eastAsia"/>
            <w:lang w:eastAsia="zh-CN"/>
          </w:rPr>
          <w:t>(一)、技术方案选用方向</w:t>
        </w:r>
        <w:r>
          <w:tab/>
        </w:r>
        <w:r>
          <w:fldChar w:fldCharType="begin"/>
        </w:r>
        <w:r>
          <w:instrText xml:space="preserve"> PAGEREF _Toc5900 \h </w:instrText>
        </w:r>
        <w:r>
          <w:fldChar w:fldCharType="separate"/>
        </w:r>
        <w:r>
          <w:t>40</w:t>
        </w:r>
        <w:r>
          <w:fldChar w:fldCharType="end"/>
        </w:r>
      </w:hyperlink>
    </w:p>
    <w:p>
      <w:pPr>
        <w:pStyle w:val="TOC2"/>
        <w:tabs>
          <w:tab w:val="right" w:leader="dot" w:pos="8306"/>
        </w:tabs>
      </w:pPr>
      <w:hyperlink w:anchor="_Toc17811" w:history="1">
        <w:r>
          <w:rPr>
            <w:rFonts w:ascii="仿宋" w:eastAsia="仿宋" w:hAnsi="仿宋" w:cs="仿宋" w:hint="eastAsia"/>
            <w:lang w:eastAsia="zh-CN"/>
          </w:rPr>
          <w:t>(二)、工艺技术方案选用原则</w:t>
        </w:r>
        <w:r>
          <w:tab/>
        </w:r>
        <w:r>
          <w:fldChar w:fldCharType="begin"/>
        </w:r>
        <w:r>
          <w:instrText xml:space="preserve"> PAGEREF _Toc17811 \h </w:instrText>
        </w:r>
        <w:r>
          <w:fldChar w:fldCharType="separate"/>
        </w:r>
        <w:r>
          <w:t>42</w:t>
        </w:r>
        <w:r>
          <w:fldChar w:fldCharType="end"/>
        </w:r>
      </w:hyperlink>
    </w:p>
    <w:p>
      <w:pPr>
        <w:pStyle w:val="TOC2"/>
        <w:tabs>
          <w:tab w:val="right" w:leader="dot" w:pos="8306"/>
        </w:tabs>
      </w:pPr>
      <w:hyperlink w:anchor="_Toc24918" w:history="1">
        <w:r>
          <w:rPr>
            <w:rFonts w:ascii="仿宋" w:eastAsia="仿宋" w:hAnsi="仿宋" w:cs="仿宋" w:hint="eastAsia"/>
            <w:lang w:eastAsia="zh-CN"/>
          </w:rPr>
          <w:t>(三)、工艺技术方案要求</w:t>
        </w:r>
        <w:r>
          <w:tab/>
        </w:r>
        <w:r>
          <w:fldChar w:fldCharType="begin"/>
        </w:r>
        <w:r>
          <w:instrText xml:space="preserve"> PAGEREF _Toc24918 \h </w:instrText>
        </w:r>
        <w:r>
          <w:fldChar w:fldCharType="separate"/>
        </w:r>
        <w:r>
          <w:t>44</w:t>
        </w:r>
        <w:r>
          <w:fldChar w:fldCharType="end"/>
        </w:r>
      </w:hyperlink>
    </w:p>
    <w:p>
      <w:pPr>
        <w:pStyle w:val="TOC1"/>
        <w:tabs>
          <w:tab w:val="right" w:leader="dot" w:pos="8306"/>
        </w:tabs>
      </w:pPr>
      <w:hyperlink w:anchor="_Toc30069" w:history="1">
        <w:r>
          <w:rPr>
            <w:rFonts w:ascii="仿宋" w:eastAsia="仿宋" w:hAnsi="仿宋" w:cs="仿宋" w:hint="eastAsia"/>
            <w:lang w:eastAsia="zh-CN"/>
          </w:rPr>
          <w:t>十一、中成药制剂项目风险管理</w:t>
        </w:r>
        <w:r>
          <w:tab/>
        </w:r>
        <w:r>
          <w:fldChar w:fldCharType="begin"/>
        </w:r>
        <w:r>
          <w:instrText xml:space="preserve"> PAGEREF _Toc30069 \h </w:instrText>
        </w:r>
        <w:r>
          <w:fldChar w:fldCharType="separate"/>
        </w:r>
        <w:r>
          <w:t>46</w:t>
        </w:r>
        <w:r>
          <w:fldChar w:fldCharType="end"/>
        </w:r>
      </w:hyperlink>
    </w:p>
    <w:p>
      <w:pPr>
        <w:pStyle w:val="TOC2"/>
        <w:tabs>
          <w:tab w:val="right" w:leader="dot" w:pos="8306"/>
        </w:tabs>
      </w:pPr>
      <w:hyperlink w:anchor="_Toc10902" w:history="1">
        <w:r>
          <w:rPr>
            <w:rFonts w:ascii="仿宋" w:eastAsia="仿宋" w:hAnsi="仿宋" w:cs="仿宋" w:hint="eastAsia"/>
            <w:lang w:eastAsia="zh-CN"/>
          </w:rPr>
          <w:t>(一)、风险识别与评估</w:t>
        </w:r>
        <w:r>
          <w:tab/>
        </w:r>
        <w:r>
          <w:fldChar w:fldCharType="begin"/>
        </w:r>
        <w:r>
          <w:instrText xml:space="preserve"> PAGEREF _Toc10902 \h </w:instrText>
        </w:r>
        <w:r>
          <w:fldChar w:fldCharType="separate"/>
        </w:r>
        <w:r>
          <w:t>46</w:t>
        </w:r>
        <w:r>
          <w:fldChar w:fldCharType="end"/>
        </w:r>
      </w:hyperlink>
    </w:p>
    <w:p>
      <w:pPr>
        <w:pStyle w:val="TOC2"/>
        <w:tabs>
          <w:tab w:val="right" w:leader="dot" w:pos="8306"/>
        </w:tabs>
      </w:pPr>
      <w:hyperlink w:anchor="_Toc32683" w:history="1">
        <w:r>
          <w:rPr>
            <w:rFonts w:ascii="仿宋" w:eastAsia="仿宋" w:hAnsi="仿宋" w:cs="仿宋" w:hint="eastAsia"/>
            <w:lang w:eastAsia="zh-CN"/>
          </w:rPr>
          <w:t>(二)、风险应对策略</w:t>
        </w:r>
        <w:r>
          <w:tab/>
        </w:r>
        <w:r>
          <w:fldChar w:fldCharType="begin"/>
        </w:r>
        <w:r>
          <w:instrText xml:space="preserve"> PAGEREF _Toc32683 \h </w:instrText>
        </w:r>
        <w:r>
          <w:fldChar w:fldCharType="separate"/>
        </w:r>
        <w:r>
          <w:t>47</w:t>
        </w:r>
        <w:r>
          <w:fldChar w:fldCharType="end"/>
        </w:r>
      </w:hyperlink>
    </w:p>
    <w:p>
      <w:pPr>
        <w:pStyle w:val="TOC2"/>
        <w:tabs>
          <w:tab w:val="right" w:leader="dot" w:pos="8306"/>
        </w:tabs>
      </w:pPr>
      <w:hyperlink w:anchor="_Toc2100" w:history="1">
        <w:r>
          <w:rPr>
            <w:rFonts w:ascii="仿宋" w:eastAsia="仿宋" w:hAnsi="仿宋" w:cs="仿宋" w:hint="eastAsia"/>
            <w:lang w:eastAsia="zh-CN"/>
          </w:rPr>
          <w:t>(三)、风险监控与控制</w:t>
        </w:r>
        <w:r>
          <w:tab/>
        </w:r>
        <w:r>
          <w:fldChar w:fldCharType="begin"/>
        </w:r>
        <w:r>
          <w:instrText xml:space="preserve"> PAGEREF _Toc2100 \h </w:instrText>
        </w:r>
        <w:r>
          <w:fldChar w:fldCharType="separate"/>
        </w:r>
        <w:r>
          <w:t>49</w:t>
        </w:r>
        <w:r>
          <w:fldChar w:fldCharType="end"/>
        </w:r>
      </w:hyperlink>
    </w:p>
    <w:p>
      <w:pPr>
        <w:pStyle w:val="TOC1"/>
        <w:tabs>
          <w:tab w:val="right" w:leader="dot" w:pos="8306"/>
        </w:tabs>
      </w:pPr>
      <w:hyperlink w:anchor="_Toc26540" w:history="1">
        <w:r>
          <w:rPr>
            <w:rFonts w:ascii="仿宋" w:eastAsia="仿宋" w:hAnsi="仿宋" w:cs="仿宋" w:hint="eastAsia"/>
            <w:lang w:eastAsia="zh-CN"/>
          </w:rPr>
          <w:t>十二、中成药制剂项目计划安排</w:t>
        </w:r>
        <w:r>
          <w:tab/>
        </w:r>
        <w:r>
          <w:fldChar w:fldCharType="begin"/>
        </w:r>
        <w:r>
          <w:instrText xml:space="preserve"> PAGEREF _Toc26540 \h </w:instrText>
        </w:r>
        <w:r>
          <w:fldChar w:fldCharType="separate"/>
        </w:r>
        <w:r>
          <w:t>50</w:t>
        </w:r>
        <w:r>
          <w:fldChar w:fldCharType="end"/>
        </w:r>
      </w:hyperlink>
    </w:p>
    <w:p>
      <w:pPr>
        <w:pStyle w:val="TOC2"/>
        <w:tabs>
          <w:tab w:val="right" w:leader="dot" w:pos="8306"/>
        </w:tabs>
      </w:pPr>
      <w:hyperlink w:anchor="_Toc27834" w:history="1">
        <w:r>
          <w:rPr>
            <w:rFonts w:ascii="仿宋" w:eastAsia="仿宋" w:hAnsi="仿宋" w:cs="仿宋" w:hint="eastAsia"/>
            <w:lang w:eastAsia="zh-CN"/>
          </w:rPr>
          <w:t>(一)、建设周期</w:t>
        </w:r>
        <w:r>
          <w:tab/>
        </w:r>
        <w:r>
          <w:fldChar w:fldCharType="begin"/>
        </w:r>
        <w:r>
          <w:instrText xml:space="preserve"> PAGEREF _Toc27834 \h </w:instrText>
        </w:r>
        <w:r>
          <w:fldChar w:fldCharType="separate"/>
        </w:r>
        <w:r>
          <w:t>50</w:t>
        </w:r>
        <w:r>
          <w:fldChar w:fldCharType="end"/>
        </w:r>
      </w:hyperlink>
    </w:p>
    <w:p>
      <w:pPr>
        <w:pStyle w:val="TOC2"/>
        <w:tabs>
          <w:tab w:val="right" w:leader="dot" w:pos="8306"/>
        </w:tabs>
      </w:pPr>
      <w:hyperlink w:anchor="_Toc1827" w:history="1">
        <w:r>
          <w:rPr>
            <w:rFonts w:ascii="仿宋" w:eastAsia="仿宋" w:hAnsi="仿宋" w:cs="仿宋" w:hint="eastAsia"/>
            <w:lang w:eastAsia="zh-CN"/>
          </w:rPr>
          <w:t>(二)、建设进度</w:t>
        </w:r>
        <w:r>
          <w:tab/>
        </w:r>
        <w:r>
          <w:fldChar w:fldCharType="begin"/>
        </w:r>
        <w:r>
          <w:instrText xml:space="preserve"> PAGEREF _Toc1827 \h </w:instrText>
        </w:r>
        <w:r>
          <w:fldChar w:fldCharType="separate"/>
        </w:r>
        <w:r>
          <w:t>51</w:t>
        </w:r>
        <w:r>
          <w:fldChar w:fldCharType="end"/>
        </w:r>
      </w:hyperlink>
    </w:p>
    <w:p>
      <w:pPr>
        <w:pStyle w:val="TOC2"/>
        <w:tabs>
          <w:tab w:val="right" w:leader="dot" w:pos="8306"/>
        </w:tabs>
      </w:pPr>
      <w:hyperlink w:anchor="_Toc16220" w:history="1">
        <w:r>
          <w:rPr>
            <w:rFonts w:ascii="仿宋" w:eastAsia="仿宋" w:hAnsi="仿宋" w:cs="仿宋" w:hint="eastAsia"/>
            <w:lang w:eastAsia="zh-CN"/>
          </w:rPr>
          <w:t>(三)、进度安排注意事项</w:t>
        </w:r>
        <w:r>
          <w:tab/>
        </w:r>
        <w:r>
          <w:fldChar w:fldCharType="begin"/>
        </w:r>
        <w:r>
          <w:instrText xml:space="preserve"> PAGEREF _Toc16220 \h </w:instrText>
        </w:r>
        <w:r>
          <w:fldChar w:fldCharType="separate"/>
        </w:r>
        <w:r>
          <w:t>52</w:t>
        </w:r>
        <w:r>
          <w:fldChar w:fldCharType="end"/>
        </w:r>
      </w:hyperlink>
    </w:p>
    <w:p>
      <w:pPr>
        <w:pStyle w:val="TOC2"/>
        <w:tabs>
          <w:tab w:val="right" w:leader="dot" w:pos="8306"/>
        </w:tabs>
      </w:pPr>
      <w:hyperlink w:anchor="_Toc13248" w:history="1">
        <w:r>
          <w:rPr>
            <w:rFonts w:ascii="仿宋" w:eastAsia="仿宋" w:hAnsi="仿宋" w:cs="仿宋" w:hint="eastAsia"/>
            <w:lang w:eastAsia="zh-CN"/>
          </w:rPr>
          <w:t>(四)、人力资源配置</w:t>
        </w:r>
        <w:r>
          <w:tab/>
        </w:r>
        <w:r>
          <w:fldChar w:fldCharType="begin"/>
        </w:r>
        <w:r>
          <w:instrText xml:space="preserve"> PAGEREF _Toc13248 \h </w:instrText>
        </w:r>
        <w:r>
          <w:fldChar w:fldCharType="separate"/>
        </w:r>
        <w:r>
          <w:t>53</w:t>
        </w:r>
        <w:r>
          <w:fldChar w:fldCharType="end"/>
        </w:r>
      </w:hyperlink>
    </w:p>
    <w:p>
      <w:pPr>
        <w:pStyle w:val="TOC1"/>
        <w:tabs>
          <w:tab w:val="right" w:leader="dot" w:pos="8306"/>
        </w:tabs>
      </w:pPr>
      <w:hyperlink w:anchor="_Toc9500" w:history="1">
        <w:r>
          <w:rPr>
            <w:rFonts w:ascii="仿宋" w:eastAsia="仿宋" w:hAnsi="仿宋" w:cs="仿宋" w:hint="eastAsia"/>
            <w:lang w:eastAsia="zh-CN"/>
          </w:rPr>
          <w:t>十三、质量管理体系</w:t>
        </w:r>
        <w:r>
          <w:tab/>
        </w:r>
        <w:r>
          <w:fldChar w:fldCharType="begin"/>
        </w:r>
        <w:r>
          <w:instrText xml:space="preserve"> PAGEREF _Toc9500 \h </w:instrText>
        </w:r>
        <w:r>
          <w:fldChar w:fldCharType="separate"/>
        </w:r>
        <w:r>
          <w:t>54</w:t>
        </w:r>
        <w:r>
          <w:fldChar w:fldCharType="end"/>
        </w:r>
      </w:hyperlink>
    </w:p>
    <w:p>
      <w:pPr>
        <w:pStyle w:val="TOC2"/>
        <w:tabs>
          <w:tab w:val="right" w:leader="dot" w:pos="8306"/>
        </w:tabs>
      </w:pPr>
      <w:hyperlink w:anchor="_Toc13411" w:history="1">
        <w:r>
          <w:rPr>
            <w:rFonts w:ascii="仿宋" w:eastAsia="仿宋" w:hAnsi="仿宋" w:cs="仿宋" w:hint="eastAsia"/>
            <w:lang w:eastAsia="zh-CN"/>
          </w:rPr>
          <w:t>(一)、质量目标与方针</w:t>
        </w:r>
        <w:r>
          <w:tab/>
        </w:r>
        <w:r>
          <w:fldChar w:fldCharType="begin"/>
        </w:r>
        <w:r>
          <w:instrText xml:space="preserve"> PAGEREF _Toc13411 \h </w:instrText>
        </w:r>
        <w:r>
          <w:fldChar w:fldCharType="separate"/>
        </w:r>
        <w:r>
          <w:t>54</w:t>
        </w:r>
        <w:r>
          <w:fldChar w:fldCharType="end"/>
        </w:r>
      </w:hyperlink>
    </w:p>
    <w:p>
      <w:pPr>
        <w:pStyle w:val="TOC2"/>
        <w:tabs>
          <w:tab w:val="right" w:leader="dot" w:pos="8306"/>
        </w:tabs>
      </w:pPr>
      <w:hyperlink w:anchor="_Toc12205" w:history="1">
        <w:r>
          <w:rPr>
            <w:rFonts w:ascii="仿宋" w:eastAsia="仿宋" w:hAnsi="仿宋" w:cs="仿宋" w:hint="eastAsia"/>
            <w:lang w:eastAsia="zh-CN"/>
          </w:rPr>
          <w:t>(二)、质量管理责任</w:t>
        </w:r>
        <w:r>
          <w:tab/>
        </w:r>
        <w:r>
          <w:fldChar w:fldCharType="begin"/>
        </w:r>
        <w:r>
          <w:instrText xml:space="preserve"> PAGEREF _Toc12205 \h </w:instrText>
        </w:r>
        <w:r>
          <w:fldChar w:fldCharType="separate"/>
        </w:r>
        <w:r>
          <w:t>55</w:t>
        </w:r>
        <w:r>
          <w:fldChar w:fldCharType="end"/>
        </w:r>
      </w:hyperlink>
    </w:p>
    <w:p>
      <w:pPr>
        <w:pStyle w:val="TOC2"/>
        <w:tabs>
          <w:tab w:val="right" w:leader="dot" w:pos="8306"/>
        </w:tabs>
      </w:pPr>
      <w:hyperlink w:anchor="_Toc2272" w:history="1">
        <w:r>
          <w:rPr>
            <w:rFonts w:ascii="仿宋" w:eastAsia="仿宋" w:hAnsi="仿宋" w:cs="仿宋" w:hint="eastAsia"/>
            <w:lang w:eastAsia="zh-CN"/>
          </w:rPr>
          <w:t>(三)、质量管理体系文件</w:t>
        </w:r>
        <w:r>
          <w:tab/>
        </w:r>
        <w:r>
          <w:fldChar w:fldCharType="begin"/>
        </w:r>
        <w:r>
          <w:instrText xml:space="preserve"> PAGEREF _Toc2272 \h </w:instrText>
        </w:r>
        <w:r>
          <w:fldChar w:fldCharType="separate"/>
        </w:r>
        <w:r>
          <w:t>57</w:t>
        </w:r>
        <w:r>
          <w:fldChar w:fldCharType="end"/>
        </w:r>
      </w:hyperlink>
    </w:p>
    <w:p>
      <w:pPr>
        <w:pStyle w:val="TOC2"/>
        <w:tabs>
          <w:tab w:val="right" w:leader="dot" w:pos="8306"/>
        </w:tabs>
      </w:pPr>
      <w:hyperlink w:anchor="_Toc2238" w:history="1">
        <w:r>
          <w:rPr>
            <w:rFonts w:ascii="仿宋" w:eastAsia="仿宋" w:hAnsi="仿宋" w:cs="仿宋" w:hint="eastAsia"/>
            <w:lang w:eastAsia="zh-CN"/>
          </w:rPr>
          <w:t>(四)、质量培训与教育</w:t>
        </w:r>
        <w:r>
          <w:tab/>
        </w:r>
        <w:r>
          <w:fldChar w:fldCharType="begin"/>
        </w:r>
        <w:r>
          <w:instrText xml:space="preserve"> PAGEREF _Toc2238 \h </w:instrText>
        </w:r>
        <w:r>
          <w:fldChar w:fldCharType="separate"/>
        </w:r>
        <w:r>
          <w:t>59</w:t>
        </w:r>
        <w:r>
          <w:fldChar w:fldCharType="end"/>
        </w:r>
      </w:hyperlink>
    </w:p>
    <w:p>
      <w:pPr>
        <w:pStyle w:val="TOC2"/>
        <w:tabs>
          <w:tab w:val="right" w:leader="dot" w:pos="8306"/>
        </w:tabs>
      </w:pPr>
      <w:hyperlink w:anchor="_Toc24755" w:history="1">
        <w:r>
          <w:rPr>
            <w:rFonts w:ascii="仿宋" w:eastAsia="仿宋" w:hAnsi="仿宋" w:cs="仿宋" w:hint="eastAsia"/>
            <w:lang w:eastAsia="zh-CN"/>
          </w:rPr>
          <w:t>(五)、质量审核与评价</w:t>
        </w:r>
        <w:r>
          <w:tab/>
        </w:r>
        <w:r>
          <w:fldChar w:fldCharType="begin"/>
        </w:r>
        <w:r>
          <w:instrText xml:space="preserve"> PAGEREF _Toc24755 \h </w:instrText>
        </w:r>
        <w:r>
          <w:fldChar w:fldCharType="separate"/>
        </w:r>
        <w:r>
          <w:t>60</w:t>
        </w:r>
        <w:r>
          <w:fldChar w:fldCharType="end"/>
        </w:r>
      </w:hyperlink>
    </w:p>
    <w:p>
      <w:pPr>
        <w:pStyle w:val="TOC2"/>
        <w:tabs>
          <w:tab w:val="right" w:leader="dot" w:pos="8306"/>
        </w:tabs>
      </w:pPr>
      <w:hyperlink w:anchor="_Toc9305" w:history="1">
        <w:r>
          <w:rPr>
            <w:rFonts w:ascii="仿宋" w:eastAsia="仿宋" w:hAnsi="仿宋" w:cs="仿宋" w:hint="eastAsia"/>
            <w:lang w:eastAsia="zh-CN"/>
          </w:rPr>
          <w:t>(六)、不符合与纠正措施</w:t>
        </w:r>
        <w:r>
          <w:tab/>
        </w:r>
        <w:r>
          <w:fldChar w:fldCharType="begin"/>
        </w:r>
        <w:r>
          <w:instrText xml:space="preserve"> PAGEREF _Toc9305 \h </w:instrText>
        </w:r>
        <w:r>
          <w:fldChar w:fldCharType="separate"/>
        </w:r>
        <w:r>
          <w:t>61</w:t>
        </w:r>
        <w:r>
          <w:fldChar w:fldCharType="end"/>
        </w:r>
      </w:hyperlink>
    </w:p>
    <w:p>
      <w:pPr>
        <w:pStyle w:val="TOC1"/>
        <w:tabs>
          <w:tab w:val="right" w:leader="dot" w:pos="8306"/>
        </w:tabs>
      </w:pPr>
      <w:hyperlink w:anchor="_Toc16459" w:history="1">
        <w:r>
          <w:rPr>
            <w:rFonts w:ascii="仿宋" w:eastAsia="仿宋" w:hAnsi="仿宋" w:cs="仿宋" w:hint="eastAsia"/>
            <w:lang w:eastAsia="zh-CN"/>
          </w:rPr>
          <w:t>十四、利益相关者分析与沟通计划</w:t>
        </w:r>
        <w:r>
          <w:tab/>
        </w:r>
        <w:r>
          <w:fldChar w:fldCharType="begin"/>
        </w:r>
        <w:r>
          <w:instrText xml:space="preserve"> PAGEREF _Toc16459 \h </w:instrText>
        </w:r>
        <w:r>
          <w:fldChar w:fldCharType="separate"/>
        </w:r>
        <w:r>
          <w:t>62</w:t>
        </w:r>
        <w:r>
          <w:fldChar w:fldCharType="end"/>
        </w:r>
      </w:hyperlink>
    </w:p>
    <w:p>
      <w:pPr>
        <w:pStyle w:val="TOC2"/>
        <w:tabs>
          <w:tab w:val="right" w:leader="dot" w:pos="8306"/>
        </w:tabs>
      </w:pPr>
      <w:hyperlink w:anchor="_Toc7028" w:history="1">
        <w:r>
          <w:rPr>
            <w:rFonts w:ascii="仿宋" w:eastAsia="仿宋" w:hAnsi="仿宋" w:cs="仿宋" w:hint="eastAsia"/>
            <w:lang w:eastAsia="zh-CN"/>
          </w:rPr>
          <w:t>(一)、利益相关者分析</w:t>
        </w:r>
        <w:r>
          <w:tab/>
        </w:r>
        <w:r>
          <w:fldChar w:fldCharType="begin"/>
        </w:r>
        <w:r>
          <w:instrText xml:space="preserve"> PAGEREF _Toc7028 \h </w:instrText>
        </w:r>
        <w:r>
          <w:fldChar w:fldCharType="separate"/>
        </w:r>
        <w:r>
          <w:t>62</w:t>
        </w:r>
        <w:r>
          <w:fldChar w:fldCharType="end"/>
        </w:r>
      </w:hyperlink>
    </w:p>
    <w:p>
      <w:pPr>
        <w:pStyle w:val="TOC2"/>
        <w:tabs>
          <w:tab w:val="right" w:leader="dot" w:pos="8306"/>
        </w:tabs>
      </w:pPr>
      <w:hyperlink w:anchor="_Toc4583" w:history="1">
        <w:r>
          <w:rPr>
            <w:rFonts w:ascii="仿宋" w:eastAsia="仿宋" w:hAnsi="仿宋" w:cs="仿宋" w:hint="eastAsia"/>
            <w:lang w:eastAsia="zh-CN"/>
          </w:rPr>
          <w:t>(二)、沟通计划</w:t>
        </w:r>
        <w:r>
          <w:tab/>
        </w:r>
        <w:r>
          <w:fldChar w:fldCharType="begin"/>
        </w:r>
        <w:r>
          <w:instrText xml:space="preserve"> PAGEREF _Toc4583 \h </w:instrText>
        </w:r>
        <w:r>
          <w:fldChar w:fldCharType="separate"/>
        </w:r>
        <w:r>
          <w:t>63</w:t>
        </w:r>
        <w:r>
          <w:fldChar w:fldCharType="end"/>
        </w:r>
      </w:hyperlink>
    </w:p>
    <w:p>
      <w:pPr>
        <w:pStyle w:val="TOC1"/>
        <w:tabs>
          <w:tab w:val="right" w:leader="dot" w:pos="8306"/>
        </w:tabs>
      </w:pPr>
      <w:hyperlink w:anchor="_Toc6131" w:history="1">
        <w:r>
          <w:rPr>
            <w:rFonts w:ascii="仿宋" w:eastAsia="仿宋" w:hAnsi="仿宋" w:cs="仿宋" w:hint="eastAsia"/>
            <w:lang w:eastAsia="zh-CN"/>
          </w:rPr>
          <w:t>十五、营销与推广策略</w:t>
        </w:r>
        <w:r>
          <w:tab/>
        </w:r>
        <w:r>
          <w:fldChar w:fldCharType="begin"/>
        </w:r>
        <w:r>
          <w:instrText xml:space="preserve"> PAGEREF _Toc6131 \h </w:instrText>
        </w:r>
        <w:r>
          <w:fldChar w:fldCharType="separate"/>
        </w:r>
        <w:r>
          <w:t>64</w:t>
        </w:r>
        <w:r>
          <w:fldChar w:fldCharType="end"/>
        </w:r>
      </w:hyperlink>
    </w:p>
    <w:p>
      <w:pPr>
        <w:pStyle w:val="TOC2"/>
        <w:tabs>
          <w:tab w:val="right" w:leader="dot" w:pos="8306"/>
        </w:tabs>
      </w:pPr>
      <w:hyperlink w:anchor="_Toc1555" w:history="1">
        <w:r>
          <w:rPr>
            <w:rFonts w:ascii="仿宋" w:eastAsia="仿宋" w:hAnsi="仿宋" w:cs="仿宋" w:hint="eastAsia"/>
            <w:lang w:eastAsia="zh-CN"/>
          </w:rPr>
          <w:t>(一)、产品/服务定位与特点</w:t>
        </w:r>
        <w:r>
          <w:tab/>
        </w:r>
        <w:r>
          <w:fldChar w:fldCharType="begin"/>
        </w:r>
        <w:r>
          <w:instrText xml:space="preserve"> PAGEREF _Toc1555 \h </w:instrText>
        </w:r>
        <w:r>
          <w:fldChar w:fldCharType="separate"/>
        </w:r>
        <w:r>
          <w:t>64</w:t>
        </w:r>
        <w:r>
          <w:fldChar w:fldCharType="end"/>
        </w:r>
      </w:hyperlink>
    </w:p>
    <w:p>
      <w:pPr>
        <w:pStyle w:val="TOC2"/>
        <w:tabs>
          <w:tab w:val="right" w:leader="dot" w:pos="8306"/>
        </w:tabs>
      </w:pPr>
      <w:hyperlink w:anchor="_Toc17817" w:history="1">
        <w:r>
          <w:rPr>
            <w:rFonts w:ascii="仿宋" w:eastAsia="仿宋" w:hAnsi="仿宋" w:cs="仿宋" w:hint="eastAsia"/>
            <w:lang w:eastAsia="zh-CN"/>
          </w:rPr>
          <w:t>(二)、市场定位与竞争分析</w:t>
        </w:r>
        <w:r>
          <w:tab/>
        </w:r>
        <w:r>
          <w:fldChar w:fldCharType="begin"/>
        </w:r>
        <w:r>
          <w:instrText xml:space="preserve"> PAGEREF _Toc17817 \h </w:instrText>
        </w:r>
        <w:r>
          <w:fldChar w:fldCharType="separate"/>
        </w:r>
        <w:r>
          <w:t>66</w:t>
        </w:r>
        <w:r>
          <w:fldChar w:fldCharType="end"/>
        </w:r>
      </w:hyperlink>
    </w:p>
    <w:p>
      <w:pPr>
        <w:pStyle w:val="TOC2"/>
        <w:tabs>
          <w:tab w:val="right" w:leader="dot" w:pos="8306"/>
        </w:tabs>
      </w:pPr>
      <w:hyperlink w:anchor="_Toc2370" w:history="1">
        <w:r>
          <w:rPr>
            <w:rFonts w:ascii="仿宋" w:eastAsia="仿宋" w:hAnsi="仿宋" w:cs="仿宋" w:hint="eastAsia"/>
            <w:lang w:eastAsia="zh-CN"/>
          </w:rPr>
          <w:t>(三)、营销渠道与策略</w:t>
        </w:r>
        <w:r>
          <w:tab/>
        </w:r>
        <w:r>
          <w:fldChar w:fldCharType="begin"/>
        </w:r>
        <w:r>
          <w:instrText xml:space="preserve"> PAGEREF _Toc2370 \h </w:instrText>
        </w:r>
        <w:r>
          <w:fldChar w:fldCharType="separate"/>
        </w:r>
        <w:r>
          <w:t>67</w:t>
        </w:r>
        <w:r>
          <w:fldChar w:fldCharType="end"/>
        </w:r>
      </w:hyperlink>
    </w:p>
    <w:p>
      <w:pPr>
        <w:pStyle w:val="TOC2"/>
        <w:tabs>
          <w:tab w:val="right" w:leader="dot" w:pos="8306"/>
        </w:tabs>
      </w:pPr>
      <w:hyperlink w:anchor="_Toc6089" w:history="1">
        <w:r>
          <w:rPr>
            <w:rFonts w:ascii="仿宋" w:eastAsia="仿宋" w:hAnsi="仿宋" w:cs="仿宋" w:hint="eastAsia"/>
            <w:lang w:eastAsia="zh-CN"/>
          </w:rPr>
          <w:t>(四)、推广与宣传活动</w:t>
        </w:r>
        <w:r>
          <w:tab/>
        </w:r>
        <w:r>
          <w:fldChar w:fldCharType="begin"/>
        </w:r>
        <w:r>
          <w:instrText xml:space="preserve"> PAGEREF _Toc6089 \h </w:instrText>
        </w:r>
        <w:r>
          <w:fldChar w:fldCharType="separate"/>
        </w:r>
        <w:r>
          <w:t>68</w:t>
        </w:r>
        <w:r>
          <w:fldChar w:fldCharType="end"/>
        </w:r>
      </w:hyperlink>
    </w:p>
    <w:p>
      <w:pPr>
        <w:pStyle w:val="TOC1"/>
        <w:tabs>
          <w:tab w:val="right" w:leader="dot" w:pos="8306"/>
        </w:tabs>
      </w:pPr>
      <w:hyperlink w:anchor="_Toc32545" w:history="1">
        <w:r>
          <w:rPr>
            <w:rFonts w:ascii="仿宋" w:eastAsia="仿宋" w:hAnsi="仿宋" w:cs="仿宋" w:hint="eastAsia"/>
            <w:lang w:eastAsia="zh-CN"/>
          </w:rPr>
          <w:t>十六、中成药制剂项目治理与监督</w:t>
        </w:r>
        <w:r>
          <w:tab/>
        </w:r>
        <w:r>
          <w:fldChar w:fldCharType="begin"/>
        </w:r>
        <w:r>
          <w:instrText xml:space="preserve"> PAGEREF _Toc32545 \h </w:instrText>
        </w:r>
        <w:r>
          <w:fldChar w:fldCharType="separate"/>
        </w:r>
        <w:r>
          <w:t>74</w:t>
        </w:r>
        <w:r>
          <w:fldChar w:fldCharType="end"/>
        </w:r>
      </w:hyperlink>
    </w:p>
    <w:p>
      <w:pPr>
        <w:pStyle w:val="TOC2"/>
        <w:tabs>
          <w:tab w:val="right" w:leader="dot" w:pos="8306"/>
        </w:tabs>
      </w:pPr>
      <w:hyperlink w:anchor="_Toc29185" w:history="1">
        <w:r>
          <w:rPr>
            <w:rFonts w:ascii="仿宋" w:eastAsia="仿宋" w:hAnsi="仿宋" w:cs="仿宋" w:hint="eastAsia"/>
            <w:lang w:eastAsia="zh-CN"/>
          </w:rPr>
          <w:t>(一)、中成药制剂项目治理结构</w:t>
        </w:r>
        <w:r>
          <w:tab/>
        </w:r>
        <w:r>
          <w:fldChar w:fldCharType="begin"/>
        </w:r>
        <w:r>
          <w:instrText xml:space="preserve"> PAGEREF _Toc29185 \h </w:instrText>
        </w:r>
        <w:r>
          <w:fldChar w:fldCharType="separate"/>
        </w:r>
        <w:r>
          <w:t>74</w:t>
        </w:r>
        <w:r>
          <w:fldChar w:fldCharType="end"/>
        </w:r>
      </w:hyperlink>
    </w:p>
    <w:p>
      <w:pPr>
        <w:pStyle w:val="TOC2"/>
        <w:tabs>
          <w:tab w:val="right" w:leader="dot" w:pos="8306"/>
        </w:tabs>
      </w:pPr>
      <w:hyperlink w:anchor="_Toc14741" w:history="1">
        <w:r>
          <w:rPr>
            <w:rFonts w:ascii="仿宋" w:eastAsia="仿宋" w:hAnsi="仿宋" w:cs="仿宋" w:hint="eastAsia"/>
            <w:lang w:eastAsia="zh-CN"/>
          </w:rPr>
          <w:t>(二)、监督与审计</w:t>
        </w:r>
        <w:r>
          <w:tab/>
        </w:r>
        <w:r>
          <w:fldChar w:fldCharType="begin"/>
        </w:r>
        <w:r>
          <w:instrText xml:space="preserve"> PAGEREF _Toc14741 \h </w:instrText>
        </w:r>
        <w:r>
          <w:fldChar w:fldCharType="separate"/>
        </w:r>
        <w:r>
          <w:t>75</w:t>
        </w:r>
        <w:r>
          <w:fldChar w:fldCharType="end"/>
        </w:r>
      </w:hyperlink>
    </w:p>
    <w:p>
      <w:pPr>
        <w:pStyle w:val="TOC1"/>
        <w:tabs>
          <w:tab w:val="right" w:leader="dot" w:pos="8306"/>
        </w:tabs>
      </w:pPr>
      <w:hyperlink w:anchor="_Toc29043" w:history="1">
        <w:r>
          <w:rPr>
            <w:rFonts w:ascii="仿宋" w:eastAsia="仿宋" w:hAnsi="仿宋" w:cs="仿宋" w:hint="eastAsia"/>
            <w:lang w:eastAsia="zh-CN"/>
          </w:rPr>
          <w:t>十七、中成药制剂项目变更管理</w:t>
        </w:r>
        <w:r>
          <w:tab/>
        </w:r>
        <w:r>
          <w:fldChar w:fldCharType="begin"/>
        </w:r>
        <w:r>
          <w:instrText xml:space="preserve"> PAGEREF _Toc29043 \h </w:instrText>
        </w:r>
        <w:r>
          <w:fldChar w:fldCharType="separate"/>
        </w:r>
        <w:r>
          <w:t>77</w:t>
        </w:r>
        <w:r>
          <w:fldChar w:fldCharType="end"/>
        </w:r>
      </w:hyperlink>
    </w:p>
    <w:p>
      <w:pPr>
        <w:pStyle w:val="TOC2"/>
        <w:tabs>
          <w:tab w:val="right" w:leader="dot" w:pos="8306"/>
        </w:tabs>
      </w:pPr>
      <w:hyperlink w:anchor="_Toc4218" w:history="1">
        <w:r>
          <w:rPr>
            <w:rFonts w:ascii="仿宋" w:eastAsia="仿宋" w:hAnsi="仿宋" w:cs="仿宋" w:hint="eastAsia"/>
            <w:lang w:eastAsia="zh-CN"/>
          </w:rPr>
          <w:t>(一)、变更申请与评估</w:t>
        </w:r>
        <w:r>
          <w:tab/>
        </w:r>
        <w:r>
          <w:fldChar w:fldCharType="begin"/>
        </w:r>
        <w:r>
          <w:instrText xml:space="preserve"> PAGEREF _Toc4218 \h </w:instrText>
        </w:r>
        <w:r>
          <w:fldChar w:fldCharType="separate"/>
        </w:r>
        <w:r>
          <w:t>77</w:t>
        </w:r>
        <w:r>
          <w:fldChar w:fldCharType="end"/>
        </w:r>
      </w:hyperlink>
    </w:p>
    <w:p>
      <w:pPr>
        <w:pStyle w:val="TOC2"/>
        <w:tabs>
          <w:tab w:val="right" w:leader="dot" w:pos="8306"/>
        </w:tabs>
      </w:pPr>
      <w:hyperlink w:anchor="_Toc18478" w:history="1">
        <w:r>
          <w:rPr>
            <w:rFonts w:ascii="仿宋" w:eastAsia="仿宋" w:hAnsi="仿宋" w:cs="仿宋" w:hint="eastAsia"/>
            <w:lang w:eastAsia="zh-CN"/>
          </w:rPr>
          <w:t>(二)、变更实施与控制</w:t>
        </w:r>
        <w:r>
          <w:tab/>
        </w:r>
        <w:r>
          <w:fldChar w:fldCharType="begin"/>
        </w:r>
        <w:r>
          <w:instrText xml:space="preserve"> PAGEREF _Toc18478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44"/>
      <w:r>
        <w:rPr>
          <w:rFonts w:ascii="仿宋" w:eastAsia="仿宋" w:hAnsi="仿宋" w:cs="仿宋" w:hint="eastAsia"/>
          <w:sz w:val="28"/>
          <w:lang w:eastAsia="zh-CN"/>
        </w:rPr>
        <w:t>一、中成药制剂项目文档管理</w:t>
      </w:r>
      <w:bookmarkEnd w:id="2"/>
    </w:p>
    <w:p>
      <w:pPr>
        <w:pStyle w:val="Heading2"/>
        <w:rPr>
          <w:rFonts w:ascii="仿宋" w:eastAsia="仿宋" w:hAnsi="仿宋" w:cs="仿宋" w:hint="eastAsia"/>
          <w:lang w:eastAsia="zh-CN"/>
        </w:rPr>
      </w:pPr>
      <w:bookmarkStart w:id="3" w:name="_Toc880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中成药制剂项目高度重视文档的质量和准确性，以支持中成药制剂项目的各项活动和决策。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文档的编制始于中成药制剂项目计划的初期，我们制定了详细的文档编制计划，明确了每个文档的内容、格式和编写责任人。在中成药制剂项目启动阶段，我们首先编制了中成药制剂项目章程，明确定义了中成药制剂项目的目标、范围、风险等关键要素。随后，中成药制剂项目团队根据计划陆续编制了需求文档、设计文档、测试文档等各类文档，确保中成药制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成药制剂项目管理中的重要环节，旨在确保中成药制剂项目文档符合质量标准和中成药制剂项目需求。在中成药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成药制剂项目相关利益方和专业领域的专家对文档进行独立审查。这有助于获取更全面、客观的反馈，确保中成药制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中成药制剂项目在文档编制与审查方面建立了严格的管理机制，通过规范的流程和多维度的审查，确保中成药制剂项目文档的质量、准确性和可靠性，为中成药制剂项目的顺利推进提供了有力支持。</w:t>
      </w:r>
    </w:p>
    <w:p>
      <w:pPr>
        <w:pStyle w:val="Heading2"/>
        <w:ind w:firstLine="560" w:firstLineChars="200"/>
        <w:rPr>
          <w:rFonts w:ascii="仿宋" w:eastAsia="仿宋" w:hAnsi="仿宋" w:cs="仿宋" w:hint="eastAsia"/>
          <w:sz w:val="28"/>
          <w:lang w:eastAsia="zh-CN"/>
        </w:rPr>
      </w:pPr>
      <w:bookmarkStart w:id="4" w:name="_Toc239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我们通过多渠道发布文档，包括电子邮件、中成药制剂项目管理平台、内部网站等，以满足不同团队成员的偏好和需求。多渠道发布确保了信息的全面覆盖。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我们采用了精细的权限控制，确保只有授权人员可以访问敏感信息。这种安全措施保护了中成药制剂项目文档的机密性，防止了未经授权的信息泄露。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文档存档与归档是中成药制剂项目生命周期中一个至关重要的环节，直接关系到中成药制剂项目信息的长期保存和历史记录的完整性。在中成药制剂项目中，我们实施了一系列有效的文档存档与归档管理策略：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52"/>
      <w:r>
        <w:rPr>
          <w:rFonts w:ascii="仿宋" w:eastAsia="仿宋" w:hAnsi="仿宋" w:cs="仿宋" w:hint="eastAsia"/>
          <w:sz w:val="28"/>
          <w:lang w:eastAsia="zh-CN"/>
        </w:rPr>
        <w:t>二、中成药制剂项目概论</w:t>
      </w:r>
      <w:bookmarkEnd w:id="6"/>
    </w:p>
    <w:p>
      <w:pPr>
        <w:pStyle w:val="Heading2"/>
        <w:rPr>
          <w:rFonts w:ascii="仿宋" w:eastAsia="仿宋" w:hAnsi="仿宋" w:cs="仿宋" w:hint="eastAsia"/>
          <w:lang w:eastAsia="zh-CN"/>
        </w:rPr>
      </w:pPr>
      <w:bookmarkStart w:id="7" w:name="_Toc19638"/>
      <w:r>
        <w:rPr>
          <w:rFonts w:ascii="仿宋" w:eastAsia="仿宋" w:hAnsi="仿宋" w:cs="仿宋" w:hint="eastAsia"/>
          <w:lang w:eastAsia="zh-CN"/>
        </w:rPr>
        <w:t>(一)、中成药制剂项目概况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起源追溯至对市场的深入洞察。市场的不断演变与变革为中成药制剂项目提供了难得的机遇。当前市场存在的需求缺口和变革的大环境共同构成了中成药制剂项目的背景。这个中成药制剂项目旨在充分利用市场机遇，填补行业中尚未满足的需求，为客户提供全新的解决方案。市场的变革和需求的增长使得这个中成药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中成药制剂项目名称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正式命名为中成药制剂。这个名称不仅仅是一个标识，更代表了中成药制剂项目的核心理念和愿景。它蕴含着中成药制剂项目所要解决问题的关键字，具有强烈的表达和辨识度，为中成药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中成药制剂项目目标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核心目标是提供一种全新、高效的解决方案，满足客户日益增长的需求。中成药制剂项目追求的不仅仅是满足市场需求，更是在市场中获得卓越的竞争优势。通过不断提升产品或服务的质量和创新水平，中成药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中成药制剂项目范围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全面涵盖了产品研发、制造、市场推广和售后服务，确保从产品设计到最终用户体验的全方位关注。这一全面的中成药制剂项目范围是为了确保中成药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中成药制剂项目时间表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中成药制剂项目计划在未来18个月内完成，包括研发、测试、市场试点和正式推出等不同阶段。这个时间表的合理设计是为了确保中成药制剂项目各个阶段的顺利推进，以便按时交付高质量的成果。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中成药制剂项目预算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中成药制剂项目总预算估算为XX百万美元，主要分配在研发、市场推广、人员培训和运营等方面。这一充足的预算为中成药制剂项目提供了充足的资源，确保中成药制剂项目在各个方面都能取得优异的表现。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中成药制剂项目风险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可能面临的风险包括市场接受度低、技术难题、竞争激烈等。中成药制剂项目团队已经制定了相应的风险应对计划，通过前瞻性的风险管理，确保中成药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中成药制剂项目团队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中成药制剂项目汇聚了一支经验丰富、多领域专业素养的核心团队，确保中成药制剂项目在各个方面都能拥有高水平的执行力。团队的协同作战是中成药制剂项目成功的关键因素之一。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中成药制剂项目背景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中成药制剂项目的背景根植于市场对更高效、创新产品的渴望，同时也受到科技发展对行业格局的深刻改变的影响。这为中成药制剂项目提供了广阔的发展空间和市场需求。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中成药制剂项目现状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截至目前，中成药制剂项目已完成市场调研和技术验证，取得了初步的成功。这为中成药制剂项目在未来的发展奠定了坚实的基础，为更远大的目标打下了坚实的基石。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6908"/>
      <w:r>
        <w:rPr>
          <w:rFonts w:ascii="仿宋" w:eastAsia="仿宋" w:hAnsi="仿宋" w:cs="仿宋" w:hint="eastAsia"/>
          <w:sz w:val="28"/>
          <w:lang w:eastAsia="zh-CN"/>
        </w:rPr>
        <w:t>(二)、中成药制剂项目目标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keyword》中成药制剂项目首要业务目标是在市场中占据有利地位，实现产品/服务的成功推广和销售。通过不断提升产品质量、创新性，中成药制剂项目追求成为行业中的领导者，赢得更多客户的青睐。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在科技迅速发展的时代，中成药制剂项目着眼于技术创新。通过持续的研发和技术升级，中成药制剂项目旨在推出更具创新性的产品或服务，以满足市场对新鲜、先进解决方案的需求。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为了建立可持续的客户关系，中成药制剂项目设定了客户满意度目标。通过提供卓越的产品质量和优质的客户服务，中成药制剂项目追求赢得客户的信任和忠诚度，确保他们的满意度达到行业领先水平。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中成药制剂项目注重社会责任和可持续发展。通过实施环保、社会责任中成药制剂项目，中成药制剂项目致力于在经济发展的同时保护环境，促进社会公平，实现可持续经营。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中成药制剂项目的团队是实现目标的核心驱动力。因此，中成药制剂项目设定了团队发展目标，包括提升团队成员的专业技能、培养领导力，以及搭建协同高效的团队工作氛围。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6055"/>
      <w:r>
        <w:rPr>
          <w:rFonts w:ascii="仿宋" w:eastAsia="仿宋" w:hAnsi="仿宋" w:cs="仿宋" w:hint="eastAsia"/>
          <w:sz w:val="28"/>
          <w:lang w:eastAsia="zh-CN"/>
        </w:rPr>
        <w:t>(三)、中成药制剂项目提出的理由</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2. 中成药制剂项目提出的理由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源于对市场机遇的深刻洞察。当前市场中存在的需求缺口和行业发展趋势表明，有巨大的商业机会等待被开发。通过准确捕捉市场机遇，中成药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理念基于对技术创新的信仰。通过持续的研发和技术投入，中成药制剂项目有望推出更具创新性的产品或服务。在科技飞速发展的当下，中成药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是为了增强企业的行业竞争力。通过提升产品或服务的质量和独特性，中成药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响应了消费者需求的变化。随着社会和科技的不断发展，消费者对产品和服务的需求也在发生变化。通过深入了解并及时回应消费者的新需求，中成药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中成药制剂项目的提出是企业战略发展规划的一部分。在面对日益激烈的市场竞争和不断变化的商业环境中，中成药制剂项目作为企业战略的一环，旨在为企业开辟新的增长领域，巩固企业在行业中的地位。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不仅仅是基于商业考量，还注重社会责任。通过推出环保、社会责任等方面的中成药制剂项目，中成药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中成药制剂项目的提出反映了对利益相关者期望的关注。包括客户、员工、投资者等利益相关者在企业发展中都有着各自的期望，中成药制剂项目力求在满足这些期望的同时，取得更大的共赢。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886"/>
      <w:r>
        <w:rPr>
          <w:rFonts w:ascii="仿宋" w:eastAsia="仿宋" w:hAnsi="仿宋" w:cs="仿宋" w:hint="eastAsia"/>
          <w:sz w:val="28"/>
          <w:lang w:eastAsia="zh-CN"/>
        </w:rPr>
        <w:t>(四)、中成药制剂项目意义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在实施中成药制剂项目的过程中，我们不仅仅是在追逐商业成功，更是为企业和社会的多个层面创造了深远的意义。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首要意义在于提升企业的市场竞争力。通过持续的创新和对产品质量的高标准要求，中成药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成药制剂项目的推进将促使行业技术水平的提升。通过引入先进技术和创新性解决方案，中成药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成药制剂项目不仅创造了大量就业机会，提高了就业水平，还注重社会责任和环保。通过参与社会公益事业和推动环保中成药制剂项目，中成药制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综合而言，中成药制剂项目意义重大，不仅推动了企业的发展，也为行业和社会的进步贡献了积极力量。这是一个全面而深刻的影响，将在未来产生可持续的正面效应。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607"/>
      <w:r>
        <w:rPr>
          <w:rFonts w:ascii="仿宋" w:eastAsia="仿宋" w:hAnsi="仿宋" w:cs="仿宋" w:hint="eastAsia"/>
          <w:sz w:val="28"/>
          <w:lang w:eastAsia="zh-CN"/>
        </w:rPr>
        <w:t>(五)、中成药制剂项目背景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在当今迅猛发展的商业环境中，中成药制剂项目的动因根植于对多方面因素的审慎考量。这个中成药制剂项目的提出并非孤立的决策，而是对企业所处背景深入思考的产物。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成药制剂项目背后的首要原因。科技的迅速发展和全球市场的快速变化使得企业必须灵活应对。中成药制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竞争的激烈程度也是中成药制剂项目背景中不可忽视的一环。企业需要在激烈竞争中脱颖而出，为此，中成药制剂项目致力于打破常规，提供独特的价值主张，以吸引客户并确保市场份额的增长。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技术的迅速发展为企业带来了机遇与挑战。作为中成药制剂项目启动的背景之一，对新兴技术的应用将有助于提升企业的技术水平，使其在不断演进的商业环境中保持竞争优势。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此外，社会对企业责任的期望也在逐渐升高。中成药制剂项目充分融入了社会责任的理念，通过可持续经营和社会公益中成药制剂项目，企图为社会贡献一份力量，在商业成功的同时关注社会价值。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97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9823"/>
      <w:r>
        <w:rPr>
          <w:rFonts w:ascii="仿宋" w:eastAsia="仿宋" w:hAnsi="仿宋" w:cs="仿宋" w:hint="eastAsia"/>
          <w:lang w:eastAsia="zh-CN"/>
        </w:rPr>
        <w:t>(一)、中成药制剂行业分析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行业一直以来都是市场的关注焦点。行业内的发展趋势、竞争态势以及潜在机会都对中成药制剂项目的推进产生深远的影响。通过深入研究行业的整体概貌，我们将更好地理解行业的核心特征，为中成药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剂行业，技术一直是推动创新和发展的关键因素。我们将对当前技术趋势进行详尽分析，包括但不限于人工智能、大数据应用、先进制造技术等。这有助于中成药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成药制剂项目成功的基础。我们将对主要竞争对手进行深入研究，包括其市场份额、产品特点、市场定位等。通过全面了解竞争对手的优势和劣势，中成药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745"/>
      <w:r>
        <w:rPr>
          <w:rFonts w:ascii="仿宋" w:eastAsia="仿宋" w:hAnsi="仿宋" w:cs="仿宋" w:hint="eastAsia"/>
          <w:sz w:val="28"/>
          <w:lang w:eastAsia="zh-CN"/>
        </w:rPr>
        <w:t>(二)、中成药制剂市场分析预测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成药制剂市场未来的增长趋势。这包括市场的整体规模、各细分领域的发展趋势等。中成药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成药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中成药制剂项目实施过程中需要充分考虑的因素。我们将对市场风险进行全面评估，包括但不限于政策法规风险、市场竞争风险、技术变革风险等。通过对潜在风险的深入分析，中成药制剂项目可以制定相应的风险缓解策略，降低不确定性对中成药制剂项目的影响。</w:t>
      </w:r>
    </w:p>
    <w:p>
      <w:pPr>
        <w:pStyle w:val="Heading1"/>
        <w:ind w:firstLine="560" w:firstLineChars="200"/>
        <w:rPr>
          <w:rFonts w:ascii="仿宋" w:eastAsia="仿宋" w:hAnsi="仿宋" w:cs="仿宋" w:hint="eastAsia"/>
          <w:sz w:val="28"/>
          <w:lang w:eastAsia="zh-CN"/>
        </w:rPr>
      </w:pPr>
      <w:bookmarkStart w:id="15" w:name="_Toc22061"/>
      <w:r>
        <w:rPr>
          <w:rFonts w:ascii="仿宋" w:eastAsia="仿宋" w:hAnsi="仿宋" w:cs="仿宋" w:hint="eastAsia"/>
          <w:sz w:val="28"/>
          <w:lang w:eastAsia="zh-CN"/>
        </w:rPr>
        <w:t>四、中成药制剂项目土建工程</w:t>
      </w:r>
      <w:bookmarkEnd w:id="15"/>
    </w:p>
    <w:p>
      <w:pPr>
        <w:pStyle w:val="Heading2"/>
        <w:rPr>
          <w:rFonts w:ascii="仿宋" w:eastAsia="仿宋" w:hAnsi="仿宋" w:cs="仿宋" w:hint="eastAsia"/>
          <w:lang w:eastAsia="zh-CN"/>
        </w:rPr>
      </w:pPr>
      <w:bookmarkStart w:id="16" w:name="_Toc1302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在中成药制剂项目的建筑工程设计中，我们将秉承一系列重要的设计原则，以确保中成药制剂项目建筑在功能、美观、可持续性等方面达到最佳效果。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首要原则是确保建筑的功能性得到最大化的发挥。我们将充分理解中成药制剂项目的实际需求，合理布局各个功能区域，保证建筑在满足业务需求的同时，提供高效的工作环境。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在建筑设计中，我们将综合考虑建设和运营成本。通过精细的经济效益分析，确保设计方案在高效利用资源的同时，对中成药制剂项目的长期盈利能力有积极的贡献。</w:t>
      </w:r>
    </w:p>
    <w:p>
      <w:pPr>
        <w:pStyle w:val="Heading2"/>
        <w:ind w:firstLine="560" w:firstLineChars="200"/>
        <w:rPr>
          <w:rFonts w:ascii="仿宋" w:eastAsia="仿宋" w:hAnsi="仿宋" w:cs="仿宋" w:hint="eastAsia"/>
          <w:sz w:val="28"/>
          <w:lang w:eastAsia="zh-CN"/>
        </w:rPr>
      </w:pPr>
      <w:bookmarkStart w:id="17" w:name="_Toc175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剂项目的土建工程设计中，我们将精准设定设计年限，结合中成药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https://d.book118.com/976233232155010100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F0612"/>
    <w:rsid w:val="14FF06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23323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2024-02-29T20:28:00Z</dcterms:created>
  <dcterms:modified xsi:type="dcterms:W3CDTF">2024-02-29T20:28:38Z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0422997EE57747068D7CFEE4D017B846_11</vt:lpwstr>
  </property>
  <property fmtid="{D5CDD505-2E9C-101B-9397-08002B2CF9AE}" pid="3" name="KSOProductBuildVer">
    <vt:lpwstr>2052-12.1.0.16388</vt:lpwstr>
  </property>
</Properties>
</file>