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2" w:history="1">
        <w:r>
          <w:rPr>
            <w:rFonts w:ascii="仿宋" w:eastAsia="仿宋" w:hAnsi="仿宋" w:cs="仿宋" w:hint="eastAsia"/>
            <w:lang w:eastAsia="zh-CN"/>
          </w:rPr>
          <w:t>序言</w:t>
        </w:r>
        <w:r>
          <w:tab/>
        </w:r>
        <w:r>
          <w:fldChar w:fldCharType="begin"/>
        </w:r>
        <w:r>
          <w:instrText xml:space="preserve"> PAGEREF _Toc24322 \h </w:instrText>
        </w:r>
        <w:r>
          <w:fldChar w:fldCharType="separate"/>
        </w:r>
        <w:r>
          <w:t>3</w:t>
        </w:r>
        <w:r>
          <w:fldChar w:fldCharType="end"/>
        </w:r>
      </w:hyperlink>
    </w:p>
    <w:p>
      <w:pPr>
        <w:pStyle w:val="TOC1"/>
        <w:tabs>
          <w:tab w:val="right" w:leader="dot" w:pos="8306"/>
        </w:tabs>
      </w:pPr>
      <w:hyperlink w:anchor="_Toc28216" w:history="1">
        <w:r>
          <w:rPr>
            <w:rFonts w:ascii="仿宋" w:eastAsia="仿宋" w:hAnsi="仿宋" w:cs="仿宋" w:hint="eastAsia"/>
            <w:lang w:eastAsia="zh-CN"/>
          </w:rPr>
          <w:t>一、手电筒：普通手电筒项目文档管理</w:t>
        </w:r>
        <w:r>
          <w:tab/>
        </w:r>
        <w:r>
          <w:fldChar w:fldCharType="begin"/>
        </w:r>
        <w:r>
          <w:instrText xml:space="preserve"> PAGEREF _Toc28216 \h </w:instrText>
        </w:r>
        <w:r>
          <w:fldChar w:fldCharType="separate"/>
        </w:r>
        <w:r>
          <w:t>3</w:t>
        </w:r>
        <w:r>
          <w:fldChar w:fldCharType="end"/>
        </w:r>
      </w:hyperlink>
    </w:p>
    <w:p>
      <w:pPr>
        <w:pStyle w:val="TOC2"/>
        <w:tabs>
          <w:tab w:val="right" w:leader="dot" w:pos="8306"/>
        </w:tabs>
      </w:pPr>
      <w:hyperlink w:anchor="_Toc18165" w:history="1">
        <w:r>
          <w:rPr>
            <w:rFonts w:ascii="仿宋" w:eastAsia="仿宋" w:hAnsi="仿宋" w:cs="仿宋" w:hint="eastAsia"/>
            <w:lang w:eastAsia="zh-CN"/>
          </w:rPr>
          <w:t>(一)、文档编制与审查</w:t>
        </w:r>
        <w:r>
          <w:tab/>
        </w:r>
        <w:r>
          <w:fldChar w:fldCharType="begin"/>
        </w:r>
        <w:r>
          <w:instrText xml:space="preserve"> PAGEREF _Toc18165 \h </w:instrText>
        </w:r>
        <w:r>
          <w:fldChar w:fldCharType="separate"/>
        </w:r>
        <w:r>
          <w:t>3</w:t>
        </w:r>
        <w:r>
          <w:fldChar w:fldCharType="end"/>
        </w:r>
      </w:hyperlink>
    </w:p>
    <w:p>
      <w:pPr>
        <w:pStyle w:val="TOC2"/>
        <w:tabs>
          <w:tab w:val="right" w:leader="dot" w:pos="8306"/>
        </w:tabs>
      </w:pPr>
      <w:hyperlink w:anchor="_Toc650" w:history="1">
        <w:r>
          <w:rPr>
            <w:rFonts w:ascii="仿宋" w:eastAsia="仿宋" w:hAnsi="仿宋" w:cs="仿宋" w:hint="eastAsia"/>
            <w:lang w:eastAsia="zh-CN"/>
          </w:rPr>
          <w:t>(二)、文档发布与分发</w:t>
        </w:r>
        <w:r>
          <w:tab/>
        </w:r>
        <w:r>
          <w:fldChar w:fldCharType="begin"/>
        </w:r>
        <w:r>
          <w:instrText xml:space="preserve"> PAGEREF _Toc650 \h </w:instrText>
        </w:r>
        <w:r>
          <w:fldChar w:fldCharType="separate"/>
        </w:r>
        <w:r>
          <w:t>4</w:t>
        </w:r>
        <w:r>
          <w:fldChar w:fldCharType="end"/>
        </w:r>
      </w:hyperlink>
    </w:p>
    <w:p>
      <w:pPr>
        <w:pStyle w:val="TOC2"/>
        <w:tabs>
          <w:tab w:val="right" w:leader="dot" w:pos="8306"/>
        </w:tabs>
      </w:pPr>
      <w:hyperlink w:anchor="_Toc13210" w:history="1">
        <w:r>
          <w:rPr>
            <w:rFonts w:ascii="仿宋" w:eastAsia="仿宋" w:hAnsi="仿宋" w:cs="仿宋" w:hint="eastAsia"/>
            <w:lang w:eastAsia="zh-CN"/>
          </w:rPr>
          <w:t>(三)、文档存档与归档</w:t>
        </w:r>
        <w:r>
          <w:tab/>
        </w:r>
        <w:r>
          <w:fldChar w:fldCharType="begin"/>
        </w:r>
        <w:r>
          <w:instrText xml:space="preserve"> PAGEREF _Toc13210 \h </w:instrText>
        </w:r>
        <w:r>
          <w:fldChar w:fldCharType="separate"/>
        </w:r>
        <w:r>
          <w:t>5</w:t>
        </w:r>
        <w:r>
          <w:fldChar w:fldCharType="end"/>
        </w:r>
      </w:hyperlink>
    </w:p>
    <w:p>
      <w:pPr>
        <w:pStyle w:val="TOC1"/>
        <w:tabs>
          <w:tab w:val="right" w:leader="dot" w:pos="8306"/>
        </w:tabs>
      </w:pPr>
      <w:hyperlink w:anchor="_Toc5490" w:history="1">
        <w:r>
          <w:rPr>
            <w:rFonts w:ascii="仿宋" w:eastAsia="仿宋" w:hAnsi="仿宋" w:cs="仿宋" w:hint="eastAsia"/>
            <w:lang w:eastAsia="zh-CN"/>
          </w:rPr>
          <w:t>二、手电筒：普通手电筒项目绩效评估</w:t>
        </w:r>
        <w:r>
          <w:tab/>
        </w:r>
        <w:r>
          <w:fldChar w:fldCharType="begin"/>
        </w:r>
        <w:r>
          <w:instrText xml:space="preserve"> PAGEREF _Toc5490 \h </w:instrText>
        </w:r>
        <w:r>
          <w:fldChar w:fldCharType="separate"/>
        </w:r>
        <w:r>
          <w:t>6</w:t>
        </w:r>
        <w:r>
          <w:fldChar w:fldCharType="end"/>
        </w:r>
      </w:hyperlink>
    </w:p>
    <w:p>
      <w:pPr>
        <w:pStyle w:val="TOC2"/>
        <w:tabs>
          <w:tab w:val="right" w:leader="dot" w:pos="8306"/>
        </w:tabs>
      </w:pPr>
      <w:hyperlink w:anchor="_Toc28546" w:history="1">
        <w:r>
          <w:rPr>
            <w:rFonts w:ascii="仿宋" w:eastAsia="仿宋" w:hAnsi="仿宋" w:cs="仿宋" w:hint="eastAsia"/>
            <w:lang w:eastAsia="zh-CN"/>
          </w:rPr>
          <w:t>(一)、绩效评估指标</w:t>
        </w:r>
        <w:r>
          <w:tab/>
        </w:r>
        <w:r>
          <w:fldChar w:fldCharType="begin"/>
        </w:r>
        <w:r>
          <w:instrText xml:space="preserve"> PAGEREF _Toc28546 \h </w:instrText>
        </w:r>
        <w:r>
          <w:fldChar w:fldCharType="separate"/>
        </w:r>
        <w:r>
          <w:t>6</w:t>
        </w:r>
        <w:r>
          <w:fldChar w:fldCharType="end"/>
        </w:r>
      </w:hyperlink>
    </w:p>
    <w:p>
      <w:pPr>
        <w:pStyle w:val="TOC2"/>
        <w:tabs>
          <w:tab w:val="right" w:leader="dot" w:pos="8306"/>
        </w:tabs>
      </w:pPr>
      <w:hyperlink w:anchor="_Toc1658" w:history="1">
        <w:r>
          <w:rPr>
            <w:rFonts w:ascii="仿宋" w:eastAsia="仿宋" w:hAnsi="仿宋" w:cs="仿宋" w:hint="eastAsia"/>
            <w:lang w:eastAsia="zh-CN"/>
          </w:rPr>
          <w:t>(二)、绩效评估方法</w:t>
        </w:r>
        <w:r>
          <w:tab/>
        </w:r>
        <w:r>
          <w:fldChar w:fldCharType="begin"/>
        </w:r>
        <w:r>
          <w:instrText xml:space="preserve"> PAGEREF _Toc1658 \h </w:instrText>
        </w:r>
        <w:r>
          <w:fldChar w:fldCharType="separate"/>
        </w:r>
        <w:r>
          <w:t>8</w:t>
        </w:r>
        <w:r>
          <w:fldChar w:fldCharType="end"/>
        </w:r>
      </w:hyperlink>
    </w:p>
    <w:p>
      <w:pPr>
        <w:pStyle w:val="TOC2"/>
        <w:tabs>
          <w:tab w:val="right" w:leader="dot" w:pos="8306"/>
        </w:tabs>
      </w:pPr>
      <w:hyperlink w:anchor="_Toc9803" w:history="1">
        <w:r>
          <w:rPr>
            <w:rFonts w:ascii="仿宋" w:eastAsia="仿宋" w:hAnsi="仿宋" w:cs="仿宋" w:hint="eastAsia"/>
            <w:lang w:eastAsia="zh-CN"/>
          </w:rPr>
          <w:t>(三)、绩效评估周期</w:t>
        </w:r>
        <w:r>
          <w:tab/>
        </w:r>
        <w:r>
          <w:fldChar w:fldCharType="begin"/>
        </w:r>
        <w:r>
          <w:instrText xml:space="preserve"> PAGEREF _Toc9803 \h </w:instrText>
        </w:r>
        <w:r>
          <w:fldChar w:fldCharType="separate"/>
        </w:r>
        <w:r>
          <w:t>9</w:t>
        </w:r>
        <w:r>
          <w:fldChar w:fldCharType="end"/>
        </w:r>
      </w:hyperlink>
    </w:p>
    <w:p>
      <w:pPr>
        <w:pStyle w:val="TOC1"/>
        <w:tabs>
          <w:tab w:val="right" w:leader="dot" w:pos="8306"/>
        </w:tabs>
      </w:pPr>
      <w:hyperlink w:anchor="_Toc23577" w:history="1">
        <w:r>
          <w:rPr>
            <w:rFonts w:ascii="仿宋" w:eastAsia="仿宋" w:hAnsi="仿宋" w:cs="仿宋" w:hint="eastAsia"/>
            <w:lang w:eastAsia="zh-CN"/>
          </w:rPr>
          <w:t>三、手电筒：普通手电筒项目土建工程</w:t>
        </w:r>
        <w:r>
          <w:tab/>
        </w:r>
        <w:r>
          <w:fldChar w:fldCharType="begin"/>
        </w:r>
        <w:r>
          <w:instrText xml:space="preserve"> PAGEREF _Toc23577 \h </w:instrText>
        </w:r>
        <w:r>
          <w:fldChar w:fldCharType="separate"/>
        </w:r>
        <w:r>
          <w:t>10</w:t>
        </w:r>
        <w:r>
          <w:fldChar w:fldCharType="end"/>
        </w:r>
      </w:hyperlink>
    </w:p>
    <w:p>
      <w:pPr>
        <w:pStyle w:val="TOC2"/>
        <w:tabs>
          <w:tab w:val="right" w:leader="dot" w:pos="8306"/>
        </w:tabs>
      </w:pPr>
      <w:hyperlink w:anchor="_Toc28826" w:history="1">
        <w:r>
          <w:rPr>
            <w:rFonts w:ascii="仿宋" w:eastAsia="仿宋" w:hAnsi="仿宋" w:cs="仿宋" w:hint="eastAsia"/>
            <w:lang w:eastAsia="zh-CN"/>
          </w:rPr>
          <w:t>(一)、建筑工程设计原则</w:t>
        </w:r>
        <w:r>
          <w:tab/>
        </w:r>
        <w:r>
          <w:fldChar w:fldCharType="begin"/>
        </w:r>
        <w:r>
          <w:instrText xml:space="preserve"> PAGEREF _Toc28826 \h </w:instrText>
        </w:r>
        <w:r>
          <w:fldChar w:fldCharType="separate"/>
        </w:r>
        <w:r>
          <w:t>10</w:t>
        </w:r>
        <w:r>
          <w:fldChar w:fldCharType="end"/>
        </w:r>
      </w:hyperlink>
    </w:p>
    <w:p>
      <w:pPr>
        <w:pStyle w:val="TOC2"/>
        <w:tabs>
          <w:tab w:val="right" w:leader="dot" w:pos="8306"/>
        </w:tabs>
      </w:pPr>
      <w:hyperlink w:anchor="_Toc28743" w:history="1">
        <w:r>
          <w:rPr>
            <w:rFonts w:ascii="仿宋" w:eastAsia="仿宋" w:hAnsi="仿宋" w:cs="仿宋" w:hint="eastAsia"/>
            <w:lang w:eastAsia="zh-CN"/>
          </w:rPr>
          <w:t>(二)、土建工程设计年限及安全等级</w:t>
        </w:r>
        <w:r>
          <w:tab/>
        </w:r>
        <w:r>
          <w:fldChar w:fldCharType="begin"/>
        </w:r>
        <w:r>
          <w:instrText xml:space="preserve"> PAGEREF _Toc28743 \h </w:instrText>
        </w:r>
        <w:r>
          <w:fldChar w:fldCharType="separate"/>
        </w:r>
        <w:r>
          <w:t>11</w:t>
        </w:r>
        <w:r>
          <w:fldChar w:fldCharType="end"/>
        </w:r>
      </w:hyperlink>
    </w:p>
    <w:p>
      <w:pPr>
        <w:pStyle w:val="TOC2"/>
        <w:tabs>
          <w:tab w:val="right" w:leader="dot" w:pos="8306"/>
        </w:tabs>
      </w:pPr>
      <w:hyperlink w:anchor="_Toc23778" w:history="1">
        <w:r>
          <w:rPr>
            <w:rFonts w:ascii="仿宋" w:eastAsia="仿宋" w:hAnsi="仿宋" w:cs="仿宋" w:hint="eastAsia"/>
            <w:lang w:eastAsia="zh-CN"/>
          </w:rPr>
          <w:t>(三)、建筑工程设计总体要求</w:t>
        </w:r>
        <w:r>
          <w:tab/>
        </w:r>
        <w:r>
          <w:fldChar w:fldCharType="begin"/>
        </w:r>
        <w:r>
          <w:instrText xml:space="preserve"> PAGEREF _Toc23778 \h </w:instrText>
        </w:r>
        <w:r>
          <w:fldChar w:fldCharType="separate"/>
        </w:r>
        <w:r>
          <w:t>12</w:t>
        </w:r>
        <w:r>
          <w:fldChar w:fldCharType="end"/>
        </w:r>
      </w:hyperlink>
    </w:p>
    <w:p>
      <w:pPr>
        <w:pStyle w:val="TOC2"/>
        <w:tabs>
          <w:tab w:val="right" w:leader="dot" w:pos="8306"/>
        </w:tabs>
      </w:pPr>
      <w:hyperlink w:anchor="_Toc10906" w:history="1">
        <w:r>
          <w:rPr>
            <w:rFonts w:ascii="仿宋" w:eastAsia="仿宋" w:hAnsi="仿宋" w:cs="仿宋" w:hint="eastAsia"/>
            <w:lang w:eastAsia="zh-CN"/>
          </w:rPr>
          <w:t>(四)、土建工程建设指标</w:t>
        </w:r>
        <w:r>
          <w:tab/>
        </w:r>
        <w:r>
          <w:fldChar w:fldCharType="begin"/>
        </w:r>
        <w:r>
          <w:instrText xml:space="preserve"> PAGEREF _Toc10906 \h </w:instrText>
        </w:r>
        <w:r>
          <w:fldChar w:fldCharType="separate"/>
        </w:r>
        <w:r>
          <w:t>13</w:t>
        </w:r>
        <w:r>
          <w:fldChar w:fldCharType="end"/>
        </w:r>
      </w:hyperlink>
    </w:p>
    <w:p>
      <w:pPr>
        <w:pStyle w:val="TOC1"/>
        <w:tabs>
          <w:tab w:val="right" w:leader="dot" w:pos="8306"/>
        </w:tabs>
      </w:pPr>
      <w:hyperlink w:anchor="_Toc17292" w:history="1">
        <w:r>
          <w:rPr>
            <w:rFonts w:ascii="仿宋" w:eastAsia="仿宋" w:hAnsi="仿宋" w:cs="仿宋" w:hint="eastAsia"/>
            <w:lang w:eastAsia="zh-CN"/>
          </w:rPr>
          <w:t>四、手电筒：普通手电筒项目建设背景及必要性分析</w:t>
        </w:r>
        <w:r>
          <w:tab/>
        </w:r>
        <w:r>
          <w:fldChar w:fldCharType="begin"/>
        </w:r>
        <w:r>
          <w:instrText xml:space="preserve"> PAGEREF _Toc17292 \h </w:instrText>
        </w:r>
        <w:r>
          <w:fldChar w:fldCharType="separate"/>
        </w:r>
        <w:r>
          <w:t>13</w:t>
        </w:r>
        <w:r>
          <w:fldChar w:fldCharType="end"/>
        </w:r>
      </w:hyperlink>
    </w:p>
    <w:p>
      <w:pPr>
        <w:pStyle w:val="TOC2"/>
        <w:tabs>
          <w:tab w:val="right" w:leader="dot" w:pos="8306"/>
        </w:tabs>
      </w:pPr>
      <w:hyperlink w:anchor="_Toc31832" w:history="1">
        <w:r>
          <w:rPr>
            <w:rFonts w:ascii="仿宋" w:eastAsia="仿宋" w:hAnsi="仿宋" w:cs="仿宋" w:hint="eastAsia"/>
            <w:lang w:eastAsia="zh-CN"/>
          </w:rPr>
          <w:t>(一)、手电筒：普通手电筒项目背景分析</w:t>
        </w:r>
        <w:r>
          <w:tab/>
        </w:r>
        <w:r>
          <w:fldChar w:fldCharType="begin"/>
        </w:r>
        <w:r>
          <w:instrText xml:space="preserve"> PAGEREF _Toc31832 \h </w:instrText>
        </w:r>
        <w:r>
          <w:fldChar w:fldCharType="separate"/>
        </w:r>
        <w:r>
          <w:t>13</w:t>
        </w:r>
        <w:r>
          <w:fldChar w:fldCharType="end"/>
        </w:r>
      </w:hyperlink>
    </w:p>
    <w:p>
      <w:pPr>
        <w:pStyle w:val="TOC2"/>
        <w:tabs>
          <w:tab w:val="right" w:leader="dot" w:pos="8306"/>
        </w:tabs>
      </w:pPr>
      <w:hyperlink w:anchor="_Toc26938" w:history="1">
        <w:r>
          <w:rPr>
            <w:rFonts w:ascii="仿宋" w:eastAsia="仿宋" w:hAnsi="仿宋" w:cs="仿宋" w:hint="eastAsia"/>
            <w:lang w:eastAsia="zh-CN"/>
          </w:rPr>
          <w:t>(二)、手电筒：普通手电筒项目建设必要性分析</w:t>
        </w:r>
        <w:r>
          <w:tab/>
        </w:r>
        <w:r>
          <w:fldChar w:fldCharType="begin"/>
        </w:r>
        <w:r>
          <w:instrText xml:space="preserve"> PAGEREF _Toc26938 \h </w:instrText>
        </w:r>
        <w:r>
          <w:fldChar w:fldCharType="separate"/>
        </w:r>
        <w:r>
          <w:t>15</w:t>
        </w:r>
        <w:r>
          <w:fldChar w:fldCharType="end"/>
        </w:r>
      </w:hyperlink>
    </w:p>
    <w:p>
      <w:pPr>
        <w:pStyle w:val="TOC1"/>
        <w:tabs>
          <w:tab w:val="right" w:leader="dot" w:pos="8306"/>
        </w:tabs>
      </w:pPr>
      <w:hyperlink w:anchor="_Toc13870" w:history="1">
        <w:r>
          <w:rPr>
            <w:rFonts w:ascii="仿宋" w:eastAsia="仿宋" w:hAnsi="仿宋" w:cs="仿宋" w:hint="eastAsia"/>
            <w:lang w:eastAsia="zh-CN"/>
          </w:rPr>
          <w:t>五、工艺说明</w:t>
        </w:r>
        <w:r>
          <w:tab/>
        </w:r>
        <w:r>
          <w:fldChar w:fldCharType="begin"/>
        </w:r>
        <w:r>
          <w:instrText xml:space="preserve"> PAGEREF _Toc13870 \h </w:instrText>
        </w:r>
        <w:r>
          <w:fldChar w:fldCharType="separate"/>
        </w:r>
        <w:r>
          <w:t>16</w:t>
        </w:r>
        <w:r>
          <w:fldChar w:fldCharType="end"/>
        </w:r>
      </w:hyperlink>
    </w:p>
    <w:p>
      <w:pPr>
        <w:pStyle w:val="TOC2"/>
        <w:tabs>
          <w:tab w:val="right" w:leader="dot" w:pos="8306"/>
        </w:tabs>
      </w:pPr>
      <w:hyperlink w:anchor="_Toc18488" w:history="1">
        <w:r>
          <w:rPr>
            <w:rFonts w:ascii="仿宋" w:eastAsia="仿宋" w:hAnsi="仿宋" w:cs="仿宋" w:hint="eastAsia"/>
            <w:lang w:eastAsia="zh-CN"/>
          </w:rPr>
          <w:t>(一)、技术管理特点</w:t>
        </w:r>
        <w:r>
          <w:tab/>
        </w:r>
        <w:r>
          <w:fldChar w:fldCharType="begin"/>
        </w:r>
        <w:r>
          <w:instrText xml:space="preserve"> PAGEREF _Toc18488 \h </w:instrText>
        </w:r>
        <w:r>
          <w:fldChar w:fldCharType="separate"/>
        </w:r>
        <w:r>
          <w:t>16</w:t>
        </w:r>
        <w:r>
          <w:fldChar w:fldCharType="end"/>
        </w:r>
      </w:hyperlink>
    </w:p>
    <w:p>
      <w:pPr>
        <w:pStyle w:val="TOC2"/>
        <w:tabs>
          <w:tab w:val="right" w:leader="dot" w:pos="8306"/>
        </w:tabs>
      </w:pPr>
      <w:hyperlink w:anchor="_Toc19549" w:history="1">
        <w:r>
          <w:rPr>
            <w:rFonts w:ascii="仿宋" w:eastAsia="仿宋" w:hAnsi="仿宋" w:cs="仿宋" w:hint="eastAsia"/>
            <w:lang w:eastAsia="zh-CN"/>
          </w:rPr>
          <w:t>(二)、手电筒：普通手电筒项目工艺技术设计方案</w:t>
        </w:r>
        <w:r>
          <w:tab/>
        </w:r>
        <w:r>
          <w:fldChar w:fldCharType="begin"/>
        </w:r>
        <w:r>
          <w:instrText xml:space="preserve"> PAGEREF _Toc19549 \h </w:instrText>
        </w:r>
        <w:r>
          <w:fldChar w:fldCharType="separate"/>
        </w:r>
        <w:r>
          <w:t>17</w:t>
        </w:r>
        <w:r>
          <w:fldChar w:fldCharType="end"/>
        </w:r>
      </w:hyperlink>
    </w:p>
    <w:p>
      <w:pPr>
        <w:pStyle w:val="TOC2"/>
        <w:tabs>
          <w:tab w:val="right" w:leader="dot" w:pos="8306"/>
        </w:tabs>
      </w:pPr>
      <w:hyperlink w:anchor="_Toc25173" w:history="1">
        <w:r>
          <w:rPr>
            <w:rFonts w:ascii="仿宋" w:eastAsia="仿宋" w:hAnsi="仿宋" w:cs="仿宋" w:hint="eastAsia"/>
            <w:lang w:eastAsia="zh-CN"/>
          </w:rPr>
          <w:t>(三)、设备选型方案</w:t>
        </w:r>
        <w:r>
          <w:tab/>
        </w:r>
        <w:r>
          <w:fldChar w:fldCharType="begin"/>
        </w:r>
        <w:r>
          <w:instrText xml:space="preserve"> PAGEREF _Toc25173 \h </w:instrText>
        </w:r>
        <w:r>
          <w:fldChar w:fldCharType="separate"/>
        </w:r>
        <w:r>
          <w:t>19</w:t>
        </w:r>
        <w:r>
          <w:fldChar w:fldCharType="end"/>
        </w:r>
      </w:hyperlink>
    </w:p>
    <w:p>
      <w:pPr>
        <w:pStyle w:val="TOC1"/>
        <w:tabs>
          <w:tab w:val="right" w:leader="dot" w:pos="8306"/>
        </w:tabs>
      </w:pPr>
      <w:hyperlink w:anchor="_Toc1444" w:history="1">
        <w:r>
          <w:rPr>
            <w:rFonts w:ascii="仿宋" w:eastAsia="仿宋" w:hAnsi="仿宋" w:cs="仿宋" w:hint="eastAsia"/>
            <w:lang w:eastAsia="zh-CN"/>
          </w:rPr>
          <w:t>六、手电筒：普通手电筒项目可持续发展</w:t>
        </w:r>
        <w:r>
          <w:tab/>
        </w:r>
        <w:r>
          <w:fldChar w:fldCharType="begin"/>
        </w:r>
        <w:r>
          <w:instrText xml:space="preserve"> PAGEREF _Toc1444 \h </w:instrText>
        </w:r>
        <w:r>
          <w:fldChar w:fldCharType="separate"/>
        </w:r>
        <w:r>
          <w:t>20</w:t>
        </w:r>
        <w:r>
          <w:fldChar w:fldCharType="end"/>
        </w:r>
      </w:hyperlink>
    </w:p>
    <w:p>
      <w:pPr>
        <w:pStyle w:val="TOC2"/>
        <w:tabs>
          <w:tab w:val="right" w:leader="dot" w:pos="8306"/>
        </w:tabs>
      </w:pPr>
      <w:hyperlink w:anchor="_Toc18115" w:history="1">
        <w:r>
          <w:rPr>
            <w:rFonts w:ascii="仿宋" w:eastAsia="仿宋" w:hAnsi="仿宋" w:cs="仿宋" w:hint="eastAsia"/>
            <w:lang w:eastAsia="zh-CN"/>
          </w:rPr>
          <w:t>(一)、可持续战略与实践</w:t>
        </w:r>
        <w:r>
          <w:tab/>
        </w:r>
        <w:r>
          <w:fldChar w:fldCharType="begin"/>
        </w:r>
        <w:r>
          <w:instrText xml:space="preserve"> PAGEREF _Toc18115 \h </w:instrText>
        </w:r>
        <w:r>
          <w:fldChar w:fldCharType="separate"/>
        </w:r>
        <w:r>
          <w:t>20</w:t>
        </w:r>
        <w:r>
          <w:fldChar w:fldCharType="end"/>
        </w:r>
      </w:hyperlink>
    </w:p>
    <w:p>
      <w:pPr>
        <w:pStyle w:val="TOC2"/>
        <w:tabs>
          <w:tab w:val="right" w:leader="dot" w:pos="8306"/>
        </w:tabs>
      </w:pPr>
      <w:hyperlink w:anchor="_Toc12850" w:history="1">
        <w:r>
          <w:rPr>
            <w:rFonts w:ascii="仿宋" w:eastAsia="仿宋" w:hAnsi="仿宋" w:cs="仿宋" w:hint="eastAsia"/>
            <w:lang w:eastAsia="zh-CN"/>
          </w:rPr>
          <w:t>(二)、环保与社会责任</w:t>
        </w:r>
        <w:r>
          <w:tab/>
        </w:r>
        <w:r>
          <w:fldChar w:fldCharType="begin"/>
        </w:r>
        <w:r>
          <w:instrText xml:space="preserve"> PAGEREF _Toc12850 \h </w:instrText>
        </w:r>
        <w:r>
          <w:fldChar w:fldCharType="separate"/>
        </w:r>
        <w:r>
          <w:t>21</w:t>
        </w:r>
        <w:r>
          <w:fldChar w:fldCharType="end"/>
        </w:r>
      </w:hyperlink>
    </w:p>
    <w:p>
      <w:pPr>
        <w:pStyle w:val="TOC1"/>
        <w:tabs>
          <w:tab w:val="right" w:leader="dot" w:pos="8306"/>
        </w:tabs>
      </w:pPr>
      <w:hyperlink w:anchor="_Toc5035" w:history="1">
        <w:r>
          <w:rPr>
            <w:rFonts w:ascii="仿宋" w:eastAsia="仿宋" w:hAnsi="仿宋" w:cs="仿宋" w:hint="eastAsia"/>
            <w:lang w:eastAsia="zh-CN"/>
          </w:rPr>
          <w:t>七、手电筒：普通手电筒项目环境影响分析</w:t>
        </w:r>
        <w:r>
          <w:tab/>
        </w:r>
        <w:r>
          <w:fldChar w:fldCharType="begin"/>
        </w:r>
        <w:r>
          <w:instrText xml:space="preserve"> PAGEREF _Toc5035 \h </w:instrText>
        </w:r>
        <w:r>
          <w:fldChar w:fldCharType="separate"/>
        </w:r>
        <w:r>
          <w:t>22</w:t>
        </w:r>
        <w:r>
          <w:fldChar w:fldCharType="end"/>
        </w:r>
      </w:hyperlink>
    </w:p>
    <w:p>
      <w:pPr>
        <w:pStyle w:val="TOC2"/>
        <w:tabs>
          <w:tab w:val="right" w:leader="dot" w:pos="8306"/>
        </w:tabs>
      </w:pPr>
      <w:hyperlink w:anchor="_Toc13152" w:history="1">
        <w:r>
          <w:rPr>
            <w:rFonts w:ascii="仿宋" w:eastAsia="仿宋" w:hAnsi="仿宋" w:cs="仿宋" w:hint="eastAsia"/>
            <w:lang w:eastAsia="zh-CN"/>
          </w:rPr>
          <w:t>(一)、建设区域环境质量现状</w:t>
        </w:r>
        <w:r>
          <w:tab/>
        </w:r>
        <w:r>
          <w:fldChar w:fldCharType="begin"/>
        </w:r>
        <w:r>
          <w:instrText xml:space="preserve"> PAGEREF _Toc13152 \h </w:instrText>
        </w:r>
        <w:r>
          <w:fldChar w:fldCharType="separate"/>
        </w:r>
        <w:r>
          <w:t>22</w:t>
        </w:r>
        <w:r>
          <w:fldChar w:fldCharType="end"/>
        </w:r>
      </w:hyperlink>
    </w:p>
    <w:p>
      <w:pPr>
        <w:pStyle w:val="TOC2"/>
        <w:tabs>
          <w:tab w:val="right" w:leader="dot" w:pos="8306"/>
        </w:tabs>
      </w:pPr>
      <w:hyperlink w:anchor="_Toc14736" w:history="1">
        <w:r>
          <w:rPr>
            <w:rFonts w:ascii="仿宋" w:eastAsia="仿宋" w:hAnsi="仿宋" w:cs="仿宋" w:hint="eastAsia"/>
            <w:lang w:eastAsia="zh-CN"/>
          </w:rPr>
          <w:t>(二)、建设期环境保护</w:t>
        </w:r>
        <w:r>
          <w:tab/>
        </w:r>
        <w:r>
          <w:fldChar w:fldCharType="begin"/>
        </w:r>
        <w:r>
          <w:instrText xml:space="preserve"> PAGEREF _Toc14736 \h </w:instrText>
        </w:r>
        <w:r>
          <w:fldChar w:fldCharType="separate"/>
        </w:r>
        <w:r>
          <w:t>23</w:t>
        </w:r>
        <w:r>
          <w:fldChar w:fldCharType="end"/>
        </w:r>
      </w:hyperlink>
    </w:p>
    <w:p>
      <w:pPr>
        <w:pStyle w:val="TOC2"/>
        <w:tabs>
          <w:tab w:val="right" w:leader="dot" w:pos="8306"/>
        </w:tabs>
      </w:pPr>
      <w:hyperlink w:anchor="_Toc8710" w:history="1">
        <w:r>
          <w:rPr>
            <w:rFonts w:ascii="仿宋" w:eastAsia="仿宋" w:hAnsi="仿宋" w:cs="仿宋" w:hint="eastAsia"/>
            <w:lang w:eastAsia="zh-CN"/>
          </w:rPr>
          <w:t>(三)、运营期环境保护</w:t>
        </w:r>
        <w:r>
          <w:tab/>
        </w:r>
        <w:r>
          <w:fldChar w:fldCharType="begin"/>
        </w:r>
        <w:r>
          <w:instrText xml:space="preserve"> PAGEREF _Toc8710 \h </w:instrText>
        </w:r>
        <w:r>
          <w:fldChar w:fldCharType="separate"/>
        </w:r>
        <w:r>
          <w:t>25</w:t>
        </w:r>
        <w:r>
          <w:fldChar w:fldCharType="end"/>
        </w:r>
      </w:hyperlink>
    </w:p>
    <w:p>
      <w:pPr>
        <w:pStyle w:val="TOC2"/>
        <w:tabs>
          <w:tab w:val="right" w:leader="dot" w:pos="8306"/>
        </w:tabs>
      </w:pPr>
      <w:hyperlink w:anchor="_Toc14018" w:history="1">
        <w:r>
          <w:rPr>
            <w:rFonts w:ascii="仿宋" w:eastAsia="仿宋" w:hAnsi="仿宋" w:cs="仿宋" w:hint="eastAsia"/>
            <w:lang w:eastAsia="zh-CN"/>
          </w:rPr>
          <w:t>(四)、手电筒：普通手电筒项目建设对区域经济的影响</w:t>
        </w:r>
        <w:r>
          <w:tab/>
        </w:r>
        <w:r>
          <w:fldChar w:fldCharType="begin"/>
        </w:r>
        <w:r>
          <w:instrText xml:space="preserve"> PAGEREF _Toc14018 \h </w:instrText>
        </w:r>
        <w:r>
          <w:fldChar w:fldCharType="separate"/>
        </w:r>
        <w:r>
          <w:t>26</w:t>
        </w:r>
        <w:r>
          <w:fldChar w:fldCharType="end"/>
        </w:r>
      </w:hyperlink>
    </w:p>
    <w:p>
      <w:pPr>
        <w:pStyle w:val="TOC2"/>
        <w:tabs>
          <w:tab w:val="right" w:leader="dot" w:pos="8306"/>
        </w:tabs>
      </w:pPr>
      <w:hyperlink w:anchor="_Toc4260" w:history="1">
        <w:r>
          <w:rPr>
            <w:rFonts w:ascii="仿宋" w:eastAsia="仿宋" w:hAnsi="仿宋" w:cs="仿宋" w:hint="eastAsia"/>
            <w:lang w:eastAsia="zh-CN"/>
          </w:rPr>
          <w:t>(五)、废弃物处理</w:t>
        </w:r>
        <w:r>
          <w:tab/>
        </w:r>
        <w:r>
          <w:fldChar w:fldCharType="begin"/>
        </w:r>
        <w:r>
          <w:instrText xml:space="preserve"> PAGEREF _Toc4260 \h </w:instrText>
        </w:r>
        <w:r>
          <w:fldChar w:fldCharType="separate"/>
        </w:r>
        <w:r>
          <w:t>28</w:t>
        </w:r>
        <w:r>
          <w:fldChar w:fldCharType="end"/>
        </w:r>
      </w:hyperlink>
    </w:p>
    <w:p>
      <w:pPr>
        <w:pStyle w:val="TOC2"/>
        <w:tabs>
          <w:tab w:val="right" w:leader="dot" w:pos="8306"/>
        </w:tabs>
      </w:pPr>
      <w:hyperlink w:anchor="_Toc29548" w:history="1">
        <w:r>
          <w:rPr>
            <w:rFonts w:ascii="仿宋" w:eastAsia="仿宋" w:hAnsi="仿宋" w:cs="仿宋" w:hint="eastAsia"/>
            <w:lang w:eastAsia="zh-CN"/>
          </w:rPr>
          <w:t>(六)、特殊环境影响分析</w:t>
        </w:r>
        <w:r>
          <w:tab/>
        </w:r>
        <w:r>
          <w:fldChar w:fldCharType="begin"/>
        </w:r>
        <w:r>
          <w:instrText xml:space="preserve"> PAGEREF _Toc29548 \h </w:instrText>
        </w:r>
        <w:r>
          <w:fldChar w:fldCharType="separate"/>
        </w:r>
        <w:r>
          <w:t>29</w:t>
        </w:r>
        <w:r>
          <w:fldChar w:fldCharType="end"/>
        </w:r>
      </w:hyperlink>
    </w:p>
    <w:p>
      <w:pPr>
        <w:pStyle w:val="TOC2"/>
        <w:tabs>
          <w:tab w:val="right" w:leader="dot" w:pos="8306"/>
        </w:tabs>
      </w:pPr>
      <w:hyperlink w:anchor="_Toc4028" w:history="1">
        <w:r>
          <w:rPr>
            <w:rFonts w:ascii="仿宋" w:eastAsia="仿宋" w:hAnsi="仿宋" w:cs="仿宋" w:hint="eastAsia"/>
            <w:lang w:eastAsia="zh-CN"/>
          </w:rPr>
          <w:t>(七)、清洁生产</w:t>
        </w:r>
        <w:r>
          <w:tab/>
        </w:r>
        <w:r>
          <w:fldChar w:fldCharType="begin"/>
        </w:r>
        <w:r>
          <w:instrText xml:space="preserve"> PAGEREF _Toc4028 \h </w:instrText>
        </w:r>
        <w:r>
          <w:fldChar w:fldCharType="separate"/>
        </w:r>
        <w:r>
          <w:t>31</w:t>
        </w:r>
        <w:r>
          <w:fldChar w:fldCharType="end"/>
        </w:r>
      </w:hyperlink>
    </w:p>
    <w:p>
      <w:pPr>
        <w:pStyle w:val="TOC2"/>
        <w:tabs>
          <w:tab w:val="right" w:leader="dot" w:pos="8306"/>
        </w:tabs>
      </w:pPr>
      <w:hyperlink w:anchor="_Toc27391" w:history="1">
        <w:r>
          <w:rPr>
            <w:rFonts w:ascii="仿宋" w:eastAsia="仿宋" w:hAnsi="仿宋" w:cs="仿宋" w:hint="eastAsia"/>
            <w:lang w:eastAsia="zh-CN"/>
          </w:rPr>
          <w:t>(八)、环境保护综合评价</w:t>
        </w:r>
        <w:r>
          <w:tab/>
        </w:r>
        <w:r>
          <w:fldChar w:fldCharType="begin"/>
        </w:r>
        <w:r>
          <w:instrText xml:space="preserve"> PAGEREF _Toc27391 \h </w:instrText>
        </w:r>
        <w:r>
          <w:fldChar w:fldCharType="separate"/>
        </w:r>
        <w:r>
          <w:t>32</w:t>
        </w:r>
        <w:r>
          <w:fldChar w:fldCharType="end"/>
        </w:r>
      </w:hyperlink>
    </w:p>
    <w:p>
      <w:pPr>
        <w:pStyle w:val="TOC1"/>
        <w:tabs>
          <w:tab w:val="right" w:leader="dot" w:pos="8306"/>
        </w:tabs>
      </w:pPr>
      <w:hyperlink w:anchor="_Toc3598" w:history="1">
        <w:r>
          <w:rPr>
            <w:rFonts w:ascii="仿宋" w:eastAsia="仿宋" w:hAnsi="仿宋" w:cs="仿宋" w:hint="eastAsia"/>
            <w:lang w:eastAsia="zh-CN"/>
          </w:rPr>
          <w:t>八、生产安全保护</w:t>
        </w:r>
        <w:r>
          <w:tab/>
        </w:r>
        <w:r>
          <w:fldChar w:fldCharType="begin"/>
        </w:r>
        <w:r>
          <w:instrText xml:space="preserve"> PAGEREF _Toc3598 \h </w:instrText>
        </w:r>
        <w:r>
          <w:fldChar w:fldCharType="separate"/>
        </w:r>
        <w:r>
          <w:t>33</w:t>
        </w:r>
        <w:r>
          <w:fldChar w:fldCharType="end"/>
        </w:r>
      </w:hyperlink>
    </w:p>
    <w:p>
      <w:pPr>
        <w:pStyle w:val="TOC2"/>
        <w:tabs>
          <w:tab w:val="right" w:leader="dot" w:pos="8306"/>
        </w:tabs>
      </w:pPr>
      <w:hyperlink w:anchor="_Toc30217" w:history="1">
        <w:r>
          <w:rPr>
            <w:rFonts w:ascii="仿宋" w:eastAsia="仿宋" w:hAnsi="仿宋" w:cs="仿宋" w:hint="eastAsia"/>
            <w:lang w:eastAsia="zh-CN"/>
          </w:rPr>
          <w:t>(一)、消防安全</w:t>
        </w:r>
        <w:r>
          <w:tab/>
        </w:r>
        <w:r>
          <w:fldChar w:fldCharType="begin"/>
        </w:r>
        <w:r>
          <w:instrText xml:space="preserve"> PAGEREF _Toc30217 \h </w:instrText>
        </w:r>
        <w:r>
          <w:fldChar w:fldCharType="separate"/>
        </w:r>
        <w:r>
          <w:t>33</w:t>
        </w:r>
        <w:r>
          <w:fldChar w:fldCharType="end"/>
        </w:r>
      </w:hyperlink>
    </w:p>
    <w:p>
      <w:pPr>
        <w:pStyle w:val="TOC2"/>
        <w:tabs>
          <w:tab w:val="right" w:leader="dot" w:pos="8306"/>
        </w:tabs>
      </w:pPr>
      <w:hyperlink w:anchor="_Toc15249" w:history="1">
        <w:r>
          <w:rPr>
            <w:rFonts w:ascii="仿宋" w:eastAsia="仿宋" w:hAnsi="仿宋" w:cs="仿宋" w:hint="eastAsia"/>
            <w:lang w:eastAsia="zh-CN"/>
          </w:rPr>
          <w:t>(二)、防火防爆总图布置措施</w:t>
        </w:r>
        <w:r>
          <w:tab/>
        </w:r>
        <w:r>
          <w:fldChar w:fldCharType="begin"/>
        </w:r>
        <w:r>
          <w:instrText xml:space="preserve"> PAGEREF _Toc15249 \h </w:instrText>
        </w:r>
        <w:r>
          <w:fldChar w:fldCharType="separate"/>
        </w:r>
        <w:r>
          <w:t>35</w:t>
        </w:r>
        <w:r>
          <w:fldChar w:fldCharType="end"/>
        </w:r>
      </w:hyperlink>
    </w:p>
    <w:p>
      <w:pPr>
        <w:pStyle w:val="TOC2"/>
        <w:tabs>
          <w:tab w:val="right" w:leader="dot" w:pos="8306"/>
        </w:tabs>
      </w:pPr>
      <w:hyperlink w:anchor="_Toc24508" w:history="1">
        <w:r>
          <w:rPr>
            <w:rFonts w:ascii="仿宋" w:eastAsia="仿宋" w:hAnsi="仿宋" w:cs="仿宋" w:hint="eastAsia"/>
            <w:lang w:eastAsia="zh-CN"/>
          </w:rPr>
          <w:t>(三)、自然灾害防范措施</w:t>
        </w:r>
        <w:r>
          <w:tab/>
        </w:r>
        <w:r>
          <w:fldChar w:fldCharType="begin"/>
        </w:r>
        <w:r>
          <w:instrText xml:space="preserve"> PAGEREF _Toc24508 \h </w:instrText>
        </w:r>
        <w:r>
          <w:fldChar w:fldCharType="separate"/>
        </w:r>
        <w:r>
          <w:t>36</w:t>
        </w:r>
        <w:r>
          <w:fldChar w:fldCharType="end"/>
        </w:r>
      </w:hyperlink>
    </w:p>
    <w:p>
      <w:pPr>
        <w:pStyle w:val="TOC2"/>
        <w:tabs>
          <w:tab w:val="right" w:leader="dot" w:pos="8306"/>
        </w:tabs>
      </w:pPr>
      <w:hyperlink w:anchor="_Toc3426" w:history="1">
        <w:r>
          <w:rPr>
            <w:rFonts w:ascii="仿宋" w:eastAsia="仿宋" w:hAnsi="仿宋" w:cs="仿宋" w:hint="eastAsia"/>
            <w:lang w:eastAsia="zh-CN"/>
          </w:rPr>
          <w:t>(四)、安全色及安全标志使用要求</w:t>
        </w:r>
        <w:r>
          <w:tab/>
        </w:r>
        <w:r>
          <w:fldChar w:fldCharType="begin"/>
        </w:r>
        <w:r>
          <w:instrText xml:space="preserve"> PAGEREF _Toc3426 \h </w:instrText>
        </w:r>
        <w:r>
          <w:fldChar w:fldCharType="separate"/>
        </w:r>
        <w:r>
          <w:t>37</w:t>
        </w:r>
        <w:r>
          <w:fldChar w:fldCharType="end"/>
        </w:r>
      </w:hyperlink>
    </w:p>
    <w:p>
      <w:pPr>
        <w:pStyle w:val="TOC2"/>
        <w:tabs>
          <w:tab w:val="right" w:leader="dot" w:pos="8306"/>
        </w:tabs>
      </w:pPr>
      <w:hyperlink w:anchor="_Toc3246" w:history="1">
        <w:r>
          <w:rPr>
            <w:rFonts w:ascii="仿宋" w:eastAsia="仿宋" w:hAnsi="仿宋" w:cs="仿宋" w:hint="eastAsia"/>
            <w:lang w:eastAsia="zh-CN"/>
          </w:rPr>
          <w:t>(五)、防尘防毒措施</w:t>
        </w:r>
        <w:r>
          <w:tab/>
        </w:r>
        <w:r>
          <w:fldChar w:fldCharType="begin"/>
        </w:r>
        <w:r>
          <w:instrText xml:space="preserve"> PAGEREF _Toc3246 \h </w:instrText>
        </w:r>
        <w:r>
          <w:fldChar w:fldCharType="separate"/>
        </w:r>
        <w:r>
          <w:t>38</w:t>
        </w:r>
        <w:r>
          <w:fldChar w:fldCharType="end"/>
        </w:r>
      </w:hyperlink>
    </w:p>
    <w:p>
      <w:pPr>
        <w:pStyle w:val="TOC2"/>
        <w:tabs>
          <w:tab w:val="right" w:leader="dot" w:pos="8306"/>
        </w:tabs>
      </w:pPr>
      <w:hyperlink w:anchor="_Toc12800" w:history="1">
        <w:r>
          <w:rPr>
            <w:rFonts w:ascii="仿宋" w:eastAsia="仿宋" w:hAnsi="仿宋" w:cs="仿宋" w:hint="eastAsia"/>
            <w:lang w:eastAsia="zh-CN"/>
          </w:rPr>
          <w:t>(六)、防静电、触电防护及防雷措施</w:t>
        </w:r>
        <w:r>
          <w:tab/>
        </w:r>
        <w:r>
          <w:fldChar w:fldCharType="begin"/>
        </w:r>
        <w:r>
          <w:instrText xml:space="preserve"> PAGEREF _Toc12800 \h </w:instrText>
        </w:r>
        <w:r>
          <w:fldChar w:fldCharType="separate"/>
        </w:r>
        <w:r>
          <w:t>39</w:t>
        </w:r>
        <w:r>
          <w:fldChar w:fldCharType="end"/>
        </w:r>
      </w:hyperlink>
    </w:p>
    <w:p>
      <w:pPr>
        <w:pStyle w:val="TOC2"/>
        <w:tabs>
          <w:tab w:val="right" w:leader="dot" w:pos="8306"/>
        </w:tabs>
      </w:pPr>
      <w:hyperlink w:anchor="_Toc25755" w:history="1">
        <w:r>
          <w:rPr>
            <w:rFonts w:ascii="仿宋" w:eastAsia="仿宋" w:hAnsi="仿宋" w:cs="仿宋" w:hint="eastAsia"/>
            <w:lang w:eastAsia="zh-CN"/>
          </w:rPr>
          <w:t>(七)、机械设备安全保障措施</w:t>
        </w:r>
        <w:r>
          <w:tab/>
        </w:r>
        <w:r>
          <w:fldChar w:fldCharType="begin"/>
        </w:r>
        <w:r>
          <w:instrText xml:space="preserve"> PAGEREF _Toc25755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 w:history="1">
        <w:r>
          <w:rPr>
            <w:rFonts w:ascii="仿宋" w:eastAsia="仿宋" w:hAnsi="仿宋" w:cs="仿宋" w:hint="eastAsia"/>
            <w:lang w:eastAsia="zh-CN"/>
          </w:rPr>
          <w:t>九、手电筒：普通手电筒项目创新与研发</w:t>
        </w:r>
        <w:r>
          <w:tab/>
        </w:r>
        <w:r>
          <w:fldChar w:fldCharType="begin"/>
        </w:r>
        <w:r>
          <w:instrText xml:space="preserve"> PAGEREF _Toc138 \h </w:instrText>
        </w:r>
        <w:r>
          <w:fldChar w:fldCharType="separate"/>
        </w:r>
        <w:r>
          <w:t>42</w:t>
        </w:r>
        <w:r>
          <w:fldChar w:fldCharType="end"/>
        </w:r>
      </w:hyperlink>
    </w:p>
    <w:p>
      <w:pPr>
        <w:pStyle w:val="TOC2"/>
        <w:tabs>
          <w:tab w:val="right" w:leader="dot" w:pos="8306"/>
        </w:tabs>
      </w:pPr>
      <w:hyperlink w:anchor="_Toc32556" w:history="1">
        <w:r>
          <w:rPr>
            <w:rFonts w:ascii="仿宋" w:eastAsia="仿宋" w:hAnsi="仿宋" w:cs="仿宋" w:hint="eastAsia"/>
            <w:lang w:eastAsia="zh-CN"/>
          </w:rPr>
          <w:t>(一)、创新策略与方向</w:t>
        </w:r>
        <w:r>
          <w:tab/>
        </w:r>
        <w:r>
          <w:fldChar w:fldCharType="begin"/>
        </w:r>
        <w:r>
          <w:instrText xml:space="preserve"> PAGEREF _Toc32556 \h </w:instrText>
        </w:r>
        <w:r>
          <w:fldChar w:fldCharType="separate"/>
        </w:r>
        <w:r>
          <w:t>42</w:t>
        </w:r>
        <w:r>
          <w:fldChar w:fldCharType="end"/>
        </w:r>
      </w:hyperlink>
    </w:p>
    <w:p>
      <w:pPr>
        <w:pStyle w:val="TOC2"/>
        <w:tabs>
          <w:tab w:val="right" w:leader="dot" w:pos="8306"/>
        </w:tabs>
      </w:pPr>
      <w:hyperlink w:anchor="_Toc739" w:history="1">
        <w:r>
          <w:rPr>
            <w:rFonts w:ascii="仿宋" w:eastAsia="仿宋" w:hAnsi="仿宋" w:cs="仿宋" w:hint="eastAsia"/>
            <w:lang w:eastAsia="zh-CN"/>
          </w:rPr>
          <w:t>(二)、研发规划与投入</w:t>
        </w:r>
        <w:r>
          <w:tab/>
        </w:r>
        <w:r>
          <w:fldChar w:fldCharType="begin"/>
        </w:r>
        <w:r>
          <w:instrText xml:space="preserve"> PAGEREF _Toc739 \h </w:instrText>
        </w:r>
        <w:r>
          <w:fldChar w:fldCharType="separate"/>
        </w:r>
        <w:r>
          <w:t>43</w:t>
        </w:r>
        <w:r>
          <w:fldChar w:fldCharType="end"/>
        </w:r>
      </w:hyperlink>
    </w:p>
    <w:p>
      <w:pPr>
        <w:pStyle w:val="TOC1"/>
        <w:tabs>
          <w:tab w:val="right" w:leader="dot" w:pos="8306"/>
        </w:tabs>
      </w:pPr>
      <w:hyperlink w:anchor="_Toc21529" w:history="1">
        <w:r>
          <w:rPr>
            <w:rFonts w:ascii="仿宋" w:eastAsia="仿宋" w:hAnsi="仿宋" w:cs="仿宋" w:hint="eastAsia"/>
            <w:lang w:eastAsia="zh-CN"/>
          </w:rPr>
          <w:t>十、手电筒：普通手电筒项目社会影响</w:t>
        </w:r>
        <w:r>
          <w:tab/>
        </w:r>
        <w:r>
          <w:fldChar w:fldCharType="begin"/>
        </w:r>
        <w:r>
          <w:instrText xml:space="preserve"> PAGEREF _Toc21529 \h </w:instrText>
        </w:r>
        <w:r>
          <w:fldChar w:fldCharType="separate"/>
        </w:r>
        <w:r>
          <w:t>45</w:t>
        </w:r>
        <w:r>
          <w:fldChar w:fldCharType="end"/>
        </w:r>
      </w:hyperlink>
    </w:p>
    <w:p>
      <w:pPr>
        <w:pStyle w:val="TOC2"/>
        <w:tabs>
          <w:tab w:val="right" w:leader="dot" w:pos="8306"/>
        </w:tabs>
      </w:pPr>
      <w:hyperlink w:anchor="_Toc31195" w:history="1">
        <w:r>
          <w:rPr>
            <w:rFonts w:ascii="仿宋" w:eastAsia="仿宋" w:hAnsi="仿宋" w:cs="仿宋" w:hint="eastAsia"/>
            <w:lang w:eastAsia="zh-CN"/>
          </w:rPr>
          <w:t>(一)、社会责任与义务</w:t>
        </w:r>
        <w:r>
          <w:tab/>
        </w:r>
        <w:r>
          <w:fldChar w:fldCharType="begin"/>
        </w:r>
        <w:r>
          <w:instrText xml:space="preserve"> PAGEREF _Toc31195 \h </w:instrText>
        </w:r>
        <w:r>
          <w:fldChar w:fldCharType="separate"/>
        </w:r>
        <w:r>
          <w:t>45</w:t>
        </w:r>
        <w:r>
          <w:fldChar w:fldCharType="end"/>
        </w:r>
      </w:hyperlink>
    </w:p>
    <w:p>
      <w:pPr>
        <w:pStyle w:val="TOC2"/>
        <w:tabs>
          <w:tab w:val="right" w:leader="dot" w:pos="8306"/>
        </w:tabs>
      </w:pPr>
      <w:hyperlink w:anchor="_Toc28948" w:history="1">
        <w:r>
          <w:rPr>
            <w:rFonts w:ascii="仿宋" w:eastAsia="仿宋" w:hAnsi="仿宋" w:cs="仿宋" w:hint="eastAsia"/>
            <w:lang w:eastAsia="zh-CN"/>
          </w:rPr>
          <w:t>(二)、社会参与与沟通</w:t>
        </w:r>
        <w:r>
          <w:tab/>
        </w:r>
        <w:r>
          <w:fldChar w:fldCharType="begin"/>
        </w:r>
        <w:r>
          <w:instrText xml:space="preserve"> PAGEREF _Toc28948 \h </w:instrText>
        </w:r>
        <w:r>
          <w:fldChar w:fldCharType="separate"/>
        </w:r>
        <w:r>
          <w:t>46</w:t>
        </w:r>
        <w:r>
          <w:fldChar w:fldCharType="end"/>
        </w:r>
      </w:hyperlink>
    </w:p>
    <w:p>
      <w:pPr>
        <w:pStyle w:val="TOC1"/>
        <w:tabs>
          <w:tab w:val="right" w:leader="dot" w:pos="8306"/>
        </w:tabs>
      </w:pPr>
      <w:hyperlink w:anchor="_Toc29658" w:history="1">
        <w:r>
          <w:rPr>
            <w:rFonts w:ascii="仿宋" w:eastAsia="仿宋" w:hAnsi="仿宋" w:cs="仿宋" w:hint="eastAsia"/>
            <w:lang w:eastAsia="zh-CN"/>
          </w:rPr>
          <w:t>十一、手电筒：普通手电筒项目计划安排</w:t>
        </w:r>
        <w:r>
          <w:tab/>
        </w:r>
        <w:r>
          <w:fldChar w:fldCharType="begin"/>
        </w:r>
        <w:r>
          <w:instrText xml:space="preserve"> PAGEREF _Toc29658 \h </w:instrText>
        </w:r>
        <w:r>
          <w:fldChar w:fldCharType="separate"/>
        </w:r>
        <w:r>
          <w:t>47</w:t>
        </w:r>
        <w:r>
          <w:fldChar w:fldCharType="end"/>
        </w:r>
      </w:hyperlink>
    </w:p>
    <w:p>
      <w:pPr>
        <w:pStyle w:val="TOC2"/>
        <w:tabs>
          <w:tab w:val="right" w:leader="dot" w:pos="8306"/>
        </w:tabs>
      </w:pPr>
      <w:hyperlink w:anchor="_Toc3174" w:history="1">
        <w:r>
          <w:rPr>
            <w:rFonts w:ascii="仿宋" w:eastAsia="仿宋" w:hAnsi="仿宋" w:cs="仿宋" w:hint="eastAsia"/>
            <w:lang w:eastAsia="zh-CN"/>
          </w:rPr>
          <w:t>(一)、建设周期</w:t>
        </w:r>
        <w:r>
          <w:tab/>
        </w:r>
        <w:r>
          <w:fldChar w:fldCharType="begin"/>
        </w:r>
        <w:r>
          <w:instrText xml:space="preserve"> PAGEREF _Toc3174 \h </w:instrText>
        </w:r>
        <w:r>
          <w:fldChar w:fldCharType="separate"/>
        </w:r>
        <w:r>
          <w:t>47</w:t>
        </w:r>
        <w:r>
          <w:fldChar w:fldCharType="end"/>
        </w:r>
      </w:hyperlink>
    </w:p>
    <w:p>
      <w:pPr>
        <w:pStyle w:val="TOC2"/>
        <w:tabs>
          <w:tab w:val="right" w:leader="dot" w:pos="8306"/>
        </w:tabs>
      </w:pPr>
      <w:hyperlink w:anchor="_Toc4506" w:history="1">
        <w:r>
          <w:rPr>
            <w:rFonts w:ascii="仿宋" w:eastAsia="仿宋" w:hAnsi="仿宋" w:cs="仿宋" w:hint="eastAsia"/>
            <w:lang w:eastAsia="zh-CN"/>
          </w:rPr>
          <w:t>(二)、建设进度</w:t>
        </w:r>
        <w:r>
          <w:tab/>
        </w:r>
        <w:r>
          <w:fldChar w:fldCharType="begin"/>
        </w:r>
        <w:r>
          <w:instrText xml:space="preserve"> PAGEREF _Toc4506 \h </w:instrText>
        </w:r>
        <w:r>
          <w:fldChar w:fldCharType="separate"/>
        </w:r>
        <w:r>
          <w:t>48</w:t>
        </w:r>
        <w:r>
          <w:fldChar w:fldCharType="end"/>
        </w:r>
      </w:hyperlink>
    </w:p>
    <w:p>
      <w:pPr>
        <w:pStyle w:val="TOC2"/>
        <w:tabs>
          <w:tab w:val="right" w:leader="dot" w:pos="8306"/>
        </w:tabs>
      </w:pPr>
      <w:hyperlink w:anchor="_Toc16679" w:history="1">
        <w:r>
          <w:rPr>
            <w:rFonts w:ascii="仿宋" w:eastAsia="仿宋" w:hAnsi="仿宋" w:cs="仿宋" w:hint="eastAsia"/>
            <w:lang w:eastAsia="zh-CN"/>
          </w:rPr>
          <w:t>(三)、进度安排注意事项</w:t>
        </w:r>
        <w:r>
          <w:tab/>
        </w:r>
        <w:r>
          <w:fldChar w:fldCharType="begin"/>
        </w:r>
        <w:r>
          <w:instrText xml:space="preserve"> PAGEREF _Toc16679 \h </w:instrText>
        </w:r>
        <w:r>
          <w:fldChar w:fldCharType="separate"/>
        </w:r>
        <w:r>
          <w:t>49</w:t>
        </w:r>
        <w:r>
          <w:fldChar w:fldCharType="end"/>
        </w:r>
      </w:hyperlink>
    </w:p>
    <w:p>
      <w:pPr>
        <w:pStyle w:val="TOC2"/>
        <w:tabs>
          <w:tab w:val="right" w:leader="dot" w:pos="8306"/>
        </w:tabs>
      </w:pPr>
      <w:hyperlink w:anchor="_Toc12784" w:history="1">
        <w:r>
          <w:rPr>
            <w:rFonts w:ascii="仿宋" w:eastAsia="仿宋" w:hAnsi="仿宋" w:cs="仿宋" w:hint="eastAsia"/>
            <w:lang w:eastAsia="zh-CN"/>
          </w:rPr>
          <w:t>(四)、人力资源配置</w:t>
        </w:r>
        <w:r>
          <w:tab/>
        </w:r>
        <w:r>
          <w:fldChar w:fldCharType="begin"/>
        </w:r>
        <w:r>
          <w:instrText xml:space="preserve"> PAGEREF _Toc12784 \h </w:instrText>
        </w:r>
        <w:r>
          <w:fldChar w:fldCharType="separate"/>
        </w:r>
        <w:r>
          <w:t>50</w:t>
        </w:r>
        <w:r>
          <w:fldChar w:fldCharType="end"/>
        </w:r>
      </w:hyperlink>
    </w:p>
    <w:p>
      <w:pPr>
        <w:pStyle w:val="TOC1"/>
        <w:tabs>
          <w:tab w:val="right" w:leader="dot" w:pos="8306"/>
        </w:tabs>
      </w:pPr>
      <w:hyperlink w:anchor="_Toc27252" w:history="1">
        <w:r>
          <w:rPr>
            <w:rFonts w:ascii="仿宋" w:eastAsia="仿宋" w:hAnsi="仿宋" w:cs="仿宋" w:hint="eastAsia"/>
            <w:lang w:eastAsia="zh-CN"/>
          </w:rPr>
          <w:t>十二、手电筒：普通手电筒项目投资规划</w:t>
        </w:r>
        <w:r>
          <w:tab/>
        </w:r>
        <w:r>
          <w:fldChar w:fldCharType="begin"/>
        </w:r>
        <w:r>
          <w:instrText xml:space="preserve"> PAGEREF _Toc27252 \h </w:instrText>
        </w:r>
        <w:r>
          <w:fldChar w:fldCharType="separate"/>
        </w:r>
        <w:r>
          <w:t>51</w:t>
        </w:r>
        <w:r>
          <w:fldChar w:fldCharType="end"/>
        </w:r>
      </w:hyperlink>
    </w:p>
    <w:p>
      <w:pPr>
        <w:pStyle w:val="TOC2"/>
        <w:tabs>
          <w:tab w:val="right" w:leader="dot" w:pos="8306"/>
        </w:tabs>
      </w:pPr>
      <w:hyperlink w:anchor="_Toc17599" w:history="1">
        <w:r>
          <w:rPr>
            <w:rFonts w:ascii="仿宋" w:eastAsia="仿宋" w:hAnsi="仿宋" w:cs="仿宋" w:hint="eastAsia"/>
            <w:lang w:eastAsia="zh-CN"/>
          </w:rPr>
          <w:t>(一)、手电筒：普通手电筒项目总投资估算</w:t>
        </w:r>
        <w:r>
          <w:tab/>
        </w:r>
        <w:r>
          <w:fldChar w:fldCharType="begin"/>
        </w:r>
        <w:r>
          <w:instrText xml:space="preserve"> PAGEREF _Toc17599 \h </w:instrText>
        </w:r>
        <w:r>
          <w:fldChar w:fldCharType="separate"/>
        </w:r>
        <w:r>
          <w:t>51</w:t>
        </w:r>
        <w:r>
          <w:fldChar w:fldCharType="end"/>
        </w:r>
      </w:hyperlink>
    </w:p>
    <w:p>
      <w:pPr>
        <w:pStyle w:val="TOC2"/>
        <w:tabs>
          <w:tab w:val="right" w:leader="dot" w:pos="8306"/>
        </w:tabs>
      </w:pPr>
      <w:hyperlink w:anchor="_Toc32014" w:history="1">
        <w:r>
          <w:rPr>
            <w:rFonts w:ascii="仿宋" w:eastAsia="仿宋" w:hAnsi="仿宋" w:cs="仿宋" w:hint="eastAsia"/>
            <w:lang w:eastAsia="zh-CN"/>
          </w:rPr>
          <w:t>(二)、资金筹措</w:t>
        </w:r>
        <w:r>
          <w:tab/>
        </w:r>
        <w:r>
          <w:fldChar w:fldCharType="begin"/>
        </w:r>
        <w:r>
          <w:instrText xml:space="preserve"> PAGEREF _Toc32014 \h </w:instrText>
        </w:r>
        <w:r>
          <w:fldChar w:fldCharType="separate"/>
        </w:r>
        <w:r>
          <w:t>52</w:t>
        </w:r>
        <w:r>
          <w:fldChar w:fldCharType="end"/>
        </w:r>
      </w:hyperlink>
    </w:p>
    <w:p>
      <w:pPr>
        <w:pStyle w:val="TOC1"/>
        <w:tabs>
          <w:tab w:val="right" w:leader="dot" w:pos="8306"/>
        </w:tabs>
      </w:pPr>
      <w:hyperlink w:anchor="_Toc18044" w:history="1">
        <w:r>
          <w:rPr>
            <w:rFonts w:ascii="仿宋" w:eastAsia="仿宋" w:hAnsi="仿宋" w:cs="仿宋" w:hint="eastAsia"/>
            <w:lang w:eastAsia="zh-CN"/>
          </w:rPr>
          <w:t>十三、营销与推广策略</w:t>
        </w:r>
        <w:r>
          <w:tab/>
        </w:r>
        <w:r>
          <w:fldChar w:fldCharType="begin"/>
        </w:r>
        <w:r>
          <w:instrText xml:space="preserve"> PAGEREF _Toc18044 \h </w:instrText>
        </w:r>
        <w:r>
          <w:fldChar w:fldCharType="separate"/>
        </w:r>
        <w:r>
          <w:t>53</w:t>
        </w:r>
        <w:r>
          <w:fldChar w:fldCharType="end"/>
        </w:r>
      </w:hyperlink>
    </w:p>
    <w:p>
      <w:pPr>
        <w:pStyle w:val="TOC2"/>
        <w:tabs>
          <w:tab w:val="right" w:leader="dot" w:pos="8306"/>
        </w:tabs>
      </w:pPr>
      <w:hyperlink w:anchor="_Toc31565" w:history="1">
        <w:r>
          <w:rPr>
            <w:rFonts w:ascii="仿宋" w:eastAsia="仿宋" w:hAnsi="仿宋" w:cs="仿宋" w:hint="eastAsia"/>
            <w:lang w:eastAsia="zh-CN"/>
          </w:rPr>
          <w:t>(一)、产品/服务定位与特点</w:t>
        </w:r>
        <w:r>
          <w:tab/>
        </w:r>
        <w:r>
          <w:fldChar w:fldCharType="begin"/>
        </w:r>
        <w:r>
          <w:instrText xml:space="preserve"> PAGEREF _Toc31565 \h </w:instrText>
        </w:r>
        <w:r>
          <w:fldChar w:fldCharType="separate"/>
        </w:r>
        <w:r>
          <w:t>53</w:t>
        </w:r>
        <w:r>
          <w:fldChar w:fldCharType="end"/>
        </w:r>
      </w:hyperlink>
    </w:p>
    <w:p>
      <w:pPr>
        <w:pStyle w:val="TOC2"/>
        <w:tabs>
          <w:tab w:val="right" w:leader="dot" w:pos="8306"/>
        </w:tabs>
      </w:pPr>
      <w:hyperlink w:anchor="_Toc12536" w:history="1">
        <w:r>
          <w:rPr>
            <w:rFonts w:ascii="仿宋" w:eastAsia="仿宋" w:hAnsi="仿宋" w:cs="仿宋" w:hint="eastAsia"/>
            <w:lang w:eastAsia="zh-CN"/>
          </w:rPr>
          <w:t>(二)、市场定位与竞争分析</w:t>
        </w:r>
        <w:r>
          <w:tab/>
        </w:r>
        <w:r>
          <w:fldChar w:fldCharType="begin"/>
        </w:r>
        <w:r>
          <w:instrText xml:space="preserve"> PAGEREF _Toc12536 \h </w:instrText>
        </w:r>
        <w:r>
          <w:fldChar w:fldCharType="separate"/>
        </w:r>
        <w:r>
          <w:t>54</w:t>
        </w:r>
        <w:r>
          <w:fldChar w:fldCharType="end"/>
        </w:r>
      </w:hyperlink>
    </w:p>
    <w:p>
      <w:pPr>
        <w:pStyle w:val="TOC2"/>
        <w:tabs>
          <w:tab w:val="right" w:leader="dot" w:pos="8306"/>
        </w:tabs>
      </w:pPr>
      <w:hyperlink w:anchor="_Toc15692" w:history="1">
        <w:r>
          <w:rPr>
            <w:rFonts w:ascii="仿宋" w:eastAsia="仿宋" w:hAnsi="仿宋" w:cs="仿宋" w:hint="eastAsia"/>
            <w:lang w:eastAsia="zh-CN"/>
          </w:rPr>
          <w:t>(三)、营销渠道与策略</w:t>
        </w:r>
        <w:r>
          <w:tab/>
        </w:r>
        <w:r>
          <w:fldChar w:fldCharType="begin"/>
        </w:r>
        <w:r>
          <w:instrText xml:space="preserve"> PAGEREF _Toc15692 \h </w:instrText>
        </w:r>
        <w:r>
          <w:fldChar w:fldCharType="separate"/>
        </w:r>
        <w:r>
          <w:t>56</w:t>
        </w:r>
        <w:r>
          <w:fldChar w:fldCharType="end"/>
        </w:r>
      </w:hyperlink>
    </w:p>
    <w:p>
      <w:pPr>
        <w:pStyle w:val="TOC2"/>
        <w:tabs>
          <w:tab w:val="right" w:leader="dot" w:pos="8306"/>
        </w:tabs>
      </w:pPr>
      <w:hyperlink w:anchor="_Toc21318" w:history="1">
        <w:r>
          <w:rPr>
            <w:rFonts w:ascii="仿宋" w:eastAsia="仿宋" w:hAnsi="仿宋" w:cs="仿宋" w:hint="eastAsia"/>
            <w:lang w:eastAsia="zh-CN"/>
          </w:rPr>
          <w:t>(四)、推广与宣传活动</w:t>
        </w:r>
        <w:r>
          <w:tab/>
        </w:r>
        <w:r>
          <w:fldChar w:fldCharType="begin"/>
        </w:r>
        <w:r>
          <w:instrText xml:space="preserve"> PAGEREF _Toc21318 \h </w:instrText>
        </w:r>
        <w:r>
          <w:fldChar w:fldCharType="separate"/>
        </w:r>
        <w:r>
          <w:t>57</w:t>
        </w:r>
        <w:r>
          <w:fldChar w:fldCharType="end"/>
        </w:r>
      </w:hyperlink>
    </w:p>
    <w:p>
      <w:pPr>
        <w:pStyle w:val="TOC1"/>
        <w:tabs>
          <w:tab w:val="right" w:leader="dot" w:pos="8306"/>
        </w:tabs>
      </w:pPr>
      <w:hyperlink w:anchor="_Toc22443" w:history="1">
        <w:r>
          <w:rPr>
            <w:rFonts w:ascii="仿宋" w:eastAsia="仿宋" w:hAnsi="仿宋" w:cs="仿宋" w:hint="eastAsia"/>
            <w:lang w:eastAsia="zh-CN"/>
          </w:rPr>
          <w:t>十四、手电筒：普通手电筒项目变更管理</w:t>
        </w:r>
        <w:r>
          <w:tab/>
        </w:r>
        <w:r>
          <w:fldChar w:fldCharType="begin"/>
        </w:r>
        <w:r>
          <w:instrText xml:space="preserve"> PAGEREF _Toc22443 \h </w:instrText>
        </w:r>
        <w:r>
          <w:fldChar w:fldCharType="separate"/>
        </w:r>
        <w:r>
          <w:t>62</w:t>
        </w:r>
        <w:r>
          <w:fldChar w:fldCharType="end"/>
        </w:r>
      </w:hyperlink>
    </w:p>
    <w:p>
      <w:pPr>
        <w:pStyle w:val="TOC2"/>
        <w:tabs>
          <w:tab w:val="right" w:leader="dot" w:pos="8306"/>
        </w:tabs>
      </w:pPr>
      <w:hyperlink w:anchor="_Toc20977" w:history="1">
        <w:r>
          <w:rPr>
            <w:rFonts w:ascii="仿宋" w:eastAsia="仿宋" w:hAnsi="仿宋" w:cs="仿宋" w:hint="eastAsia"/>
            <w:lang w:eastAsia="zh-CN"/>
          </w:rPr>
          <w:t>(一)、变更申请与评估</w:t>
        </w:r>
        <w:r>
          <w:tab/>
        </w:r>
        <w:r>
          <w:fldChar w:fldCharType="begin"/>
        </w:r>
        <w:r>
          <w:instrText xml:space="preserve"> PAGEREF _Toc20977 \h </w:instrText>
        </w:r>
        <w:r>
          <w:fldChar w:fldCharType="separate"/>
        </w:r>
        <w:r>
          <w:t>62</w:t>
        </w:r>
        <w:r>
          <w:fldChar w:fldCharType="end"/>
        </w:r>
      </w:hyperlink>
    </w:p>
    <w:p>
      <w:pPr>
        <w:pStyle w:val="TOC2"/>
        <w:tabs>
          <w:tab w:val="right" w:leader="dot" w:pos="8306"/>
        </w:tabs>
      </w:pPr>
      <w:hyperlink w:anchor="_Toc32112" w:history="1">
        <w:r>
          <w:rPr>
            <w:rFonts w:ascii="仿宋" w:eastAsia="仿宋" w:hAnsi="仿宋" w:cs="仿宋" w:hint="eastAsia"/>
            <w:lang w:eastAsia="zh-CN"/>
          </w:rPr>
          <w:t>(二)、变更实施与控制</w:t>
        </w:r>
        <w:r>
          <w:tab/>
        </w:r>
        <w:r>
          <w:fldChar w:fldCharType="begin"/>
        </w:r>
        <w:r>
          <w:instrText xml:space="preserve"> PAGEREF _Toc32112 \h </w:instrText>
        </w:r>
        <w:r>
          <w:fldChar w:fldCharType="separate"/>
        </w:r>
        <w:r>
          <w:t>63</w:t>
        </w:r>
        <w:r>
          <w:fldChar w:fldCharType="end"/>
        </w:r>
      </w:hyperlink>
    </w:p>
    <w:p>
      <w:pPr>
        <w:pStyle w:val="TOC1"/>
        <w:tabs>
          <w:tab w:val="right" w:leader="dot" w:pos="8306"/>
        </w:tabs>
      </w:pPr>
      <w:hyperlink w:anchor="_Toc23019" w:history="1">
        <w:r>
          <w:rPr>
            <w:rFonts w:ascii="仿宋" w:eastAsia="仿宋" w:hAnsi="仿宋" w:cs="仿宋" w:hint="eastAsia"/>
            <w:lang w:eastAsia="zh-CN"/>
          </w:rPr>
          <w:t>十五、供应链管理</w:t>
        </w:r>
        <w:r>
          <w:tab/>
        </w:r>
        <w:r>
          <w:fldChar w:fldCharType="begin"/>
        </w:r>
        <w:r>
          <w:instrText xml:space="preserve"> PAGEREF _Toc23019 \h </w:instrText>
        </w:r>
        <w:r>
          <w:fldChar w:fldCharType="separate"/>
        </w:r>
        <w:r>
          <w:t>63</w:t>
        </w:r>
        <w:r>
          <w:fldChar w:fldCharType="end"/>
        </w:r>
      </w:hyperlink>
    </w:p>
    <w:p>
      <w:pPr>
        <w:pStyle w:val="TOC2"/>
        <w:tabs>
          <w:tab w:val="right" w:leader="dot" w:pos="8306"/>
        </w:tabs>
      </w:pPr>
      <w:hyperlink w:anchor="_Toc24002" w:history="1">
        <w:r>
          <w:rPr>
            <w:rFonts w:ascii="仿宋" w:eastAsia="仿宋" w:hAnsi="仿宋" w:cs="仿宋" w:hint="eastAsia"/>
            <w:lang w:eastAsia="zh-CN"/>
          </w:rPr>
          <w:t>(一)、供应链战略规划</w:t>
        </w:r>
        <w:r>
          <w:tab/>
        </w:r>
        <w:r>
          <w:fldChar w:fldCharType="begin"/>
        </w:r>
        <w:r>
          <w:instrText xml:space="preserve"> PAGEREF _Toc24002 \h </w:instrText>
        </w:r>
        <w:r>
          <w:fldChar w:fldCharType="separate"/>
        </w:r>
        <w:r>
          <w:t>63</w:t>
        </w:r>
        <w:r>
          <w:fldChar w:fldCharType="end"/>
        </w:r>
      </w:hyperlink>
    </w:p>
    <w:p>
      <w:pPr>
        <w:pStyle w:val="TOC2"/>
        <w:tabs>
          <w:tab w:val="right" w:leader="dot" w:pos="8306"/>
        </w:tabs>
      </w:pPr>
      <w:hyperlink w:anchor="_Toc9171" w:history="1">
        <w:r>
          <w:rPr>
            <w:rFonts w:ascii="仿宋" w:eastAsia="仿宋" w:hAnsi="仿宋" w:cs="仿宋" w:hint="eastAsia"/>
            <w:lang w:eastAsia="zh-CN"/>
          </w:rPr>
          <w:t>(二)、供应商选择与合作</w:t>
        </w:r>
        <w:r>
          <w:tab/>
        </w:r>
        <w:r>
          <w:fldChar w:fldCharType="begin"/>
        </w:r>
        <w:r>
          <w:instrText xml:space="preserve"> PAGEREF _Toc9171 \h </w:instrText>
        </w:r>
        <w:r>
          <w:fldChar w:fldCharType="separate"/>
        </w:r>
        <w:r>
          <w:t>65</w:t>
        </w:r>
        <w:r>
          <w:fldChar w:fldCharType="end"/>
        </w:r>
      </w:hyperlink>
    </w:p>
    <w:p>
      <w:pPr>
        <w:pStyle w:val="TOC2"/>
        <w:tabs>
          <w:tab w:val="right" w:leader="dot" w:pos="8306"/>
        </w:tabs>
      </w:pPr>
      <w:hyperlink w:anchor="_Toc17551" w:history="1">
        <w:r>
          <w:rPr>
            <w:rFonts w:ascii="仿宋" w:eastAsia="仿宋" w:hAnsi="仿宋" w:cs="仿宋" w:hint="eastAsia"/>
            <w:lang w:eastAsia="zh-CN"/>
          </w:rPr>
          <w:t>(三)、物流与库存管理</w:t>
        </w:r>
        <w:r>
          <w:tab/>
        </w:r>
        <w:r>
          <w:fldChar w:fldCharType="begin"/>
        </w:r>
        <w:r>
          <w:instrText xml:space="preserve"> PAGEREF _Toc17551 \h </w:instrText>
        </w:r>
        <w:r>
          <w:fldChar w:fldCharType="separate"/>
        </w:r>
        <w:r>
          <w:t>66</w:t>
        </w:r>
        <w:r>
          <w:fldChar w:fldCharType="end"/>
        </w:r>
      </w:hyperlink>
    </w:p>
    <w:p>
      <w:pPr>
        <w:pStyle w:val="TOC1"/>
        <w:tabs>
          <w:tab w:val="right" w:leader="dot" w:pos="8306"/>
        </w:tabs>
      </w:pPr>
      <w:hyperlink w:anchor="_Toc4739" w:history="1">
        <w:r>
          <w:rPr>
            <w:rFonts w:ascii="仿宋" w:eastAsia="仿宋" w:hAnsi="仿宋" w:cs="仿宋" w:hint="eastAsia"/>
            <w:lang w:eastAsia="zh-CN"/>
          </w:rPr>
          <w:t>十六、质量管理体系</w:t>
        </w:r>
        <w:r>
          <w:tab/>
        </w:r>
        <w:r>
          <w:fldChar w:fldCharType="begin"/>
        </w:r>
        <w:r>
          <w:instrText xml:space="preserve"> PAGEREF _Toc4739 \h </w:instrText>
        </w:r>
        <w:r>
          <w:fldChar w:fldCharType="separate"/>
        </w:r>
        <w:r>
          <w:t>68</w:t>
        </w:r>
        <w:r>
          <w:fldChar w:fldCharType="end"/>
        </w:r>
      </w:hyperlink>
    </w:p>
    <w:p>
      <w:pPr>
        <w:pStyle w:val="TOC2"/>
        <w:tabs>
          <w:tab w:val="right" w:leader="dot" w:pos="8306"/>
        </w:tabs>
      </w:pPr>
      <w:hyperlink w:anchor="_Toc15713" w:history="1">
        <w:r>
          <w:rPr>
            <w:rFonts w:ascii="仿宋" w:eastAsia="仿宋" w:hAnsi="仿宋" w:cs="仿宋" w:hint="eastAsia"/>
            <w:lang w:eastAsia="zh-CN"/>
          </w:rPr>
          <w:t>(一)、质量目标与方针</w:t>
        </w:r>
        <w:r>
          <w:tab/>
        </w:r>
        <w:r>
          <w:fldChar w:fldCharType="begin"/>
        </w:r>
        <w:r>
          <w:instrText xml:space="preserve"> PAGEREF _Toc15713 \h </w:instrText>
        </w:r>
        <w:r>
          <w:fldChar w:fldCharType="separate"/>
        </w:r>
        <w:r>
          <w:t>68</w:t>
        </w:r>
        <w:r>
          <w:fldChar w:fldCharType="end"/>
        </w:r>
      </w:hyperlink>
    </w:p>
    <w:p>
      <w:pPr>
        <w:pStyle w:val="TOC2"/>
        <w:tabs>
          <w:tab w:val="right" w:leader="dot" w:pos="8306"/>
        </w:tabs>
      </w:pPr>
      <w:hyperlink w:anchor="_Toc20235" w:history="1">
        <w:r>
          <w:rPr>
            <w:rFonts w:ascii="仿宋" w:eastAsia="仿宋" w:hAnsi="仿宋" w:cs="仿宋" w:hint="eastAsia"/>
            <w:lang w:eastAsia="zh-CN"/>
          </w:rPr>
          <w:t>(二)、质量管理责任</w:t>
        </w:r>
        <w:r>
          <w:tab/>
        </w:r>
        <w:r>
          <w:fldChar w:fldCharType="begin"/>
        </w:r>
        <w:r>
          <w:instrText xml:space="preserve"> PAGEREF _Toc20235 \h </w:instrText>
        </w:r>
        <w:r>
          <w:fldChar w:fldCharType="separate"/>
        </w:r>
        <w:r>
          <w:t>69</w:t>
        </w:r>
        <w:r>
          <w:fldChar w:fldCharType="end"/>
        </w:r>
      </w:hyperlink>
    </w:p>
    <w:p>
      <w:pPr>
        <w:pStyle w:val="TOC2"/>
        <w:tabs>
          <w:tab w:val="right" w:leader="dot" w:pos="8306"/>
        </w:tabs>
      </w:pPr>
      <w:hyperlink w:anchor="_Toc12785" w:history="1">
        <w:r>
          <w:rPr>
            <w:rFonts w:ascii="仿宋" w:eastAsia="仿宋" w:hAnsi="仿宋" w:cs="仿宋" w:hint="eastAsia"/>
            <w:lang w:eastAsia="zh-CN"/>
          </w:rPr>
          <w:t>(三)、质量管理体系文件</w:t>
        </w:r>
        <w:r>
          <w:tab/>
        </w:r>
        <w:r>
          <w:fldChar w:fldCharType="begin"/>
        </w:r>
        <w:r>
          <w:instrText xml:space="preserve"> PAGEREF _Toc12785 \h </w:instrText>
        </w:r>
        <w:r>
          <w:fldChar w:fldCharType="separate"/>
        </w:r>
        <w:r>
          <w:t>70</w:t>
        </w:r>
        <w:r>
          <w:fldChar w:fldCharType="end"/>
        </w:r>
      </w:hyperlink>
    </w:p>
    <w:p>
      <w:pPr>
        <w:pStyle w:val="TOC2"/>
        <w:tabs>
          <w:tab w:val="right" w:leader="dot" w:pos="8306"/>
        </w:tabs>
      </w:pPr>
      <w:hyperlink w:anchor="_Toc5504" w:history="1">
        <w:r>
          <w:rPr>
            <w:rFonts w:ascii="仿宋" w:eastAsia="仿宋" w:hAnsi="仿宋" w:cs="仿宋" w:hint="eastAsia"/>
            <w:lang w:eastAsia="zh-CN"/>
          </w:rPr>
          <w:t>(四)、质量培训与教育</w:t>
        </w:r>
        <w:r>
          <w:tab/>
        </w:r>
        <w:r>
          <w:fldChar w:fldCharType="begin"/>
        </w:r>
        <w:r>
          <w:instrText xml:space="preserve"> PAGEREF _Toc5504 \h </w:instrText>
        </w:r>
        <w:r>
          <w:fldChar w:fldCharType="separate"/>
        </w:r>
        <w:r>
          <w:t>72</w:t>
        </w:r>
        <w:r>
          <w:fldChar w:fldCharType="end"/>
        </w:r>
      </w:hyperlink>
    </w:p>
    <w:p>
      <w:pPr>
        <w:pStyle w:val="TOC2"/>
        <w:tabs>
          <w:tab w:val="right" w:leader="dot" w:pos="8306"/>
        </w:tabs>
      </w:pPr>
      <w:hyperlink w:anchor="_Toc2617" w:history="1">
        <w:r>
          <w:rPr>
            <w:rFonts w:ascii="仿宋" w:eastAsia="仿宋" w:hAnsi="仿宋" w:cs="仿宋" w:hint="eastAsia"/>
            <w:lang w:eastAsia="zh-CN"/>
          </w:rPr>
          <w:t>(五)、质量审核与评价</w:t>
        </w:r>
        <w:r>
          <w:tab/>
        </w:r>
        <w:r>
          <w:fldChar w:fldCharType="begin"/>
        </w:r>
        <w:r>
          <w:instrText xml:space="preserve"> PAGEREF _Toc2617 \h </w:instrText>
        </w:r>
        <w:r>
          <w:fldChar w:fldCharType="separate"/>
        </w:r>
        <w:r>
          <w:t>73</w:t>
        </w:r>
        <w:r>
          <w:fldChar w:fldCharType="end"/>
        </w:r>
      </w:hyperlink>
    </w:p>
    <w:p>
      <w:pPr>
        <w:pStyle w:val="TOC2"/>
        <w:tabs>
          <w:tab w:val="right" w:leader="dot" w:pos="8306"/>
        </w:tabs>
      </w:pPr>
      <w:hyperlink w:anchor="_Toc16716" w:history="1">
        <w:r>
          <w:rPr>
            <w:rFonts w:ascii="仿宋" w:eastAsia="仿宋" w:hAnsi="仿宋" w:cs="仿宋" w:hint="eastAsia"/>
            <w:lang w:eastAsia="zh-CN"/>
          </w:rPr>
          <w:t>(六)、不符合与纠正措施</w:t>
        </w:r>
        <w:r>
          <w:tab/>
        </w:r>
        <w:r>
          <w:fldChar w:fldCharType="begin"/>
        </w:r>
        <w:r>
          <w:instrText xml:space="preserve"> PAGEREF _Toc16716 \h </w:instrText>
        </w:r>
        <w:r>
          <w:fldChar w:fldCharType="separate"/>
        </w:r>
        <w:r>
          <w:t>75</w:t>
        </w:r>
        <w:r>
          <w:fldChar w:fldCharType="end"/>
        </w:r>
      </w:hyperlink>
    </w:p>
    <w:p>
      <w:pPr>
        <w:pStyle w:val="TOC1"/>
        <w:tabs>
          <w:tab w:val="right" w:leader="dot" w:pos="8306"/>
        </w:tabs>
      </w:pPr>
      <w:hyperlink w:anchor="_Toc16907" w:history="1">
        <w:r>
          <w:rPr>
            <w:rFonts w:ascii="仿宋" w:eastAsia="仿宋" w:hAnsi="仿宋" w:cs="仿宋" w:hint="eastAsia"/>
            <w:lang w:eastAsia="zh-CN"/>
          </w:rPr>
          <w:t>十七、风险识别与分类</w:t>
        </w:r>
        <w:r>
          <w:tab/>
        </w:r>
        <w:r>
          <w:fldChar w:fldCharType="begin"/>
        </w:r>
        <w:r>
          <w:instrText xml:space="preserve"> PAGEREF _Toc16907 \h </w:instrText>
        </w:r>
        <w:r>
          <w:fldChar w:fldCharType="separate"/>
        </w:r>
        <w:r>
          <w:t>76</w:t>
        </w:r>
        <w:r>
          <w:fldChar w:fldCharType="end"/>
        </w:r>
      </w:hyperlink>
    </w:p>
    <w:p>
      <w:pPr>
        <w:pStyle w:val="TOC2"/>
        <w:tabs>
          <w:tab w:val="right" w:leader="dot" w:pos="8306"/>
        </w:tabs>
      </w:pPr>
      <w:hyperlink w:anchor="_Toc23769" w:history="1">
        <w:r>
          <w:rPr>
            <w:rFonts w:ascii="仿宋" w:eastAsia="仿宋" w:hAnsi="仿宋" w:cs="仿宋" w:hint="eastAsia"/>
            <w:lang w:eastAsia="zh-CN"/>
          </w:rPr>
          <w:t>(一)、风险识别</w:t>
        </w:r>
        <w:r>
          <w:tab/>
        </w:r>
        <w:r>
          <w:fldChar w:fldCharType="begin"/>
        </w:r>
        <w:r>
          <w:instrText xml:space="preserve"> PAGEREF _Toc23769 \h </w:instrText>
        </w:r>
        <w:r>
          <w:fldChar w:fldCharType="separate"/>
        </w:r>
        <w:r>
          <w:t>76</w:t>
        </w:r>
        <w:r>
          <w:fldChar w:fldCharType="end"/>
        </w:r>
      </w:hyperlink>
    </w:p>
    <w:p>
      <w:pPr>
        <w:pStyle w:val="TOC2"/>
        <w:tabs>
          <w:tab w:val="right" w:leader="dot" w:pos="8306"/>
        </w:tabs>
      </w:pPr>
      <w:hyperlink w:anchor="_Toc18556" w:history="1">
        <w:r>
          <w:rPr>
            <w:rFonts w:ascii="仿宋" w:eastAsia="仿宋" w:hAnsi="仿宋" w:cs="仿宋" w:hint="eastAsia"/>
            <w:lang w:eastAsia="zh-CN"/>
          </w:rPr>
          <w:t>(二)、风险分类</w:t>
        </w:r>
        <w:r>
          <w:tab/>
        </w:r>
        <w:r>
          <w:fldChar w:fldCharType="begin"/>
        </w:r>
        <w:r>
          <w:instrText xml:space="preserve"> PAGEREF _Toc18556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16"/>
      <w:r>
        <w:rPr>
          <w:rFonts w:ascii="仿宋" w:eastAsia="仿宋" w:hAnsi="仿宋" w:cs="仿宋" w:hint="eastAsia"/>
          <w:sz w:val="28"/>
          <w:lang w:eastAsia="zh-CN"/>
        </w:rPr>
        <w:t>一、手电筒：普通手电筒项目文档管理</w:t>
      </w:r>
      <w:bookmarkEnd w:id="2"/>
    </w:p>
    <w:p>
      <w:pPr>
        <w:pStyle w:val="Heading2"/>
        <w:rPr>
          <w:rFonts w:ascii="仿宋" w:eastAsia="仿宋" w:hAnsi="仿宋" w:cs="仿宋" w:hint="eastAsia"/>
          <w:lang w:eastAsia="zh-CN"/>
        </w:rPr>
      </w:pPr>
      <w:bookmarkStart w:id="3" w:name="_Toc181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手电筒：普通手电筒项目高度重视文档的质量和准确性，以支持手电筒：普通手电筒项目的各项活动和决策。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文档的编制始于手电筒：普通手电筒项目计划的初期，我们制定了详细的文档编制计划，明确了每个文档的内容、格式和编写责任人。在手电筒：普通手电筒项目启动阶段，我们首先编制了手电筒：普通手电筒项目章程，明确定义了手电筒：普通手电筒项目的目标、范围、风险等关键要素。随后，手电筒：普通手电筒项目团队根据计划陆续编制了需求文档、设计文档、测试文档等各类文档，确保手电筒：普通手电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电筒：普通手电筒项目管理中的重要环节，旨在确保手电筒：普通手电筒项目文档符合质量标准和手电筒：普通手电筒项目需求。在手电筒：普通手电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电筒：普通手电筒项目相关利益方和专业领域的专家对文档进行独立审查。这有助于获取更全面、客观的反馈，确保手电筒：普通手电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在文档编制与审查方面建立了严格的管理机制，通过规范的流程和多维度的审查，确保手电筒：普通手电筒项目文档的质量、准确性和可靠性，为手电筒：普通手电筒项目的顺利推进提供了有力支持。</w:t>
      </w:r>
    </w:p>
    <w:p>
      <w:pPr>
        <w:pStyle w:val="Heading2"/>
        <w:ind w:firstLine="560" w:firstLineChars="200"/>
        <w:rPr>
          <w:rFonts w:ascii="仿宋" w:eastAsia="仿宋" w:hAnsi="仿宋" w:cs="仿宋" w:hint="eastAsia"/>
          <w:sz w:val="28"/>
          <w:lang w:eastAsia="zh-CN"/>
        </w:rPr>
      </w:pPr>
      <w:bookmarkStart w:id="4" w:name="_Toc6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在手电筒：普通手电筒项目中，我们致力于优化文档发布与分发过程，以确保信息的高效传递和团队间协作的顺畅进行。以下是我们采取的关键优化策略：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我们通过多渠道发布文档，包括电子邮件、手电筒：普通手电筒项目管理平台、内部网站等，以满足不同团队成员的偏好和需求。多渠道发布确保了信息的全面覆盖。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我们采用了精细的权限控制，确保只有授权人员可以访问敏感信息。这种安全措施保护了手电筒：普通手电筒项目文档的机密性，防止了未经授权的信息泄露。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2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电筒：普通手电筒项目生命周期中一个至关重要的环节，直接关系到手电筒：普通手电筒项目信息的长期保存和历史记录的完整性。在手电筒：普通手电筒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490"/>
      <w:r>
        <w:rPr>
          <w:rFonts w:ascii="仿宋" w:eastAsia="仿宋" w:hAnsi="仿宋" w:cs="仿宋" w:hint="eastAsia"/>
          <w:sz w:val="28"/>
          <w:lang w:eastAsia="zh-CN"/>
        </w:rPr>
        <w:t>二、手电筒：普通手电筒项目绩效评估</w:t>
      </w:r>
      <w:bookmarkEnd w:id="6"/>
    </w:p>
    <w:p>
      <w:pPr>
        <w:pStyle w:val="Heading2"/>
        <w:rPr>
          <w:rFonts w:ascii="仿宋" w:eastAsia="仿宋" w:hAnsi="仿宋" w:cs="仿宋" w:hint="eastAsia"/>
          <w:lang w:eastAsia="zh-CN"/>
        </w:rPr>
      </w:pPr>
      <w:bookmarkStart w:id="7" w:name="_Toc2854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中，我们设计了一套全面的绩效评估指标，以确保手电筒：普通手电筒项目的可控和成功交付。这些指标跨足手电筒：普通手电筒项目目标、成本、进度和质量等多个维度，为我们提供了全面洞察手电筒：普通手电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目标达成率是我们关注的首要指标。我们设定了明确的目标，并通过定期监测和评估，迅速发现并应对潜在的目标偏差。这为手电筒：普通手电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成本绩效是另一个核心关注点。通过实际成本与预算成本的对比分析，我们深入了解成本差异的原因，及时调整资源分配，保持手电筒：普通手电筒项目在经济效益方面的合理水平。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进度作为关键的绩效指标之一，得到了精心的关注。我们制定了详细的手电筒：普通手电筒项目进度计划，并设立了进度符合度指标，确保实际进度与计划进度保持一致。这使我们能够快速发现和解决潜在的进度问题，保持手电筒：普通手电筒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手电筒：普通手电筒项目绩效的不可或缺的一环。我们引入了一系列的质量标准和客户满意度指标，以确保手电筒：普通手电筒项目交付的成果在质量上达到或超越预期水平。通过持续监测这些指标，我们努力提升手电筒：普通手电筒项目整体质量水平，为手电筒：普通手电筒项目的成功交付提供有力保障。通过这些科学且全面的绩效评估，我们能够更好地引导手电筒：普通手电筒项目的持续改进，确保手电筒：普通手电筒项目目标的顺利达成。</w:t>
      </w:r>
    </w:p>
    <w:p>
      <w:pPr>
        <w:pStyle w:val="Heading2"/>
        <w:ind w:firstLine="560" w:firstLineChars="200"/>
        <w:rPr>
          <w:rFonts w:ascii="仿宋" w:eastAsia="仿宋" w:hAnsi="仿宋" w:cs="仿宋" w:hint="eastAsia"/>
          <w:sz w:val="28"/>
          <w:lang w:eastAsia="zh-CN"/>
        </w:rPr>
      </w:pPr>
      <w:bookmarkStart w:id="8" w:name="_Toc165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绩效评估是手电筒：普通手电筒项目中的关键环节，为确保手电筒：普通手电筒项目达到预期目标，我们采用了多层次、多维度的绩效评估方法。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电筒：普通手电筒项目的战略目标对齐，确保每个决策和行动都与手电筒：普通手电筒项目整体目标保持一致。团队会定期召开战略对齐会议，审视当前工作与手电筒：普通手电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电筒：普通手电筒项目进度、质量、成本和风险等方面。这些指标通过数据收集和分析，为手电筒：普通手电筒项目管理团队提供了客观的评估依据。例如，我们通过手电筒：普通手电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电筒：普通手电筒项目内部，还考虑了手电筒：普通手电筒项目对外部环境的影响。我们定期进行干系人满意度调查，以了解各利益相关方对手电筒：普通手电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这种多层次、多角度的绩效评估方法，使得我们能够全面了解手电筒：普通手电筒项目的运行状态，及时做出调整，确保手电筒：普通手电筒项目在不断变化的环境中保持稳健前行。</w:t>
      </w:r>
    </w:p>
    <w:p>
      <w:pPr>
        <w:pStyle w:val="Heading2"/>
        <w:ind w:firstLine="560" w:firstLineChars="200"/>
        <w:rPr>
          <w:rFonts w:ascii="仿宋" w:eastAsia="仿宋" w:hAnsi="仿宋" w:cs="仿宋" w:hint="eastAsia"/>
          <w:sz w:val="28"/>
          <w:lang w:eastAsia="zh-CN"/>
        </w:rPr>
      </w:pPr>
      <w:bookmarkStart w:id="9" w:name="_Toc980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为了确保手电筒：普通手电筒项目的有效管理和不断优化，我们采用了精心设计的绩效评估周期。这个周期旨在实现灵活、实时和全面的评估，以适应手电筒：普通手电筒项目执行中的各种挑战。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电筒：普通手电筒项目的不同需求，分为短期、中期和长期。短期评估关注每个迭代或工作周期，以及时发现和解决当前任务中的问题。中期评估涵盖几个迭代，深入了解整体手电筒：普通手电筒项目的趋势和性能。长期评估则着眼于整个手电筒：普通手电筒项目阶段，确保手电筒：普通手电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电筒：普通手电筒项目管理工具和协作平台，团队成员能够随时更新和分享手电筒：普通手电筒项目数据。这种实时性的反馈机制使我们能够及时察觉潜在问题，快速调整，保持手电筒：普通手电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电筒：普通手电筒项目的决策制定密不可分。每个周期的手电筒：普通手电筒项目回顾会议成为集体总结经验、识别问题深层次原因并找到创新解决方案的平台。这种定期的反思与调整机制使手电筒：普通手电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3577"/>
      <w:r>
        <w:rPr>
          <w:rFonts w:ascii="仿宋" w:eastAsia="仿宋" w:hAnsi="仿宋" w:cs="仿宋" w:hint="eastAsia"/>
          <w:sz w:val="28"/>
          <w:lang w:eastAsia="zh-CN"/>
        </w:rPr>
        <w:t>三、手电筒：普通手电筒项目土建工程</w:t>
      </w:r>
      <w:bookmarkEnd w:id="10"/>
    </w:p>
    <w:p>
      <w:pPr>
        <w:pStyle w:val="Heading2"/>
        <w:rPr>
          <w:rFonts w:ascii="仿宋" w:eastAsia="仿宋" w:hAnsi="仿宋" w:cs="仿宋" w:hint="eastAsia"/>
          <w:lang w:eastAsia="zh-CN"/>
        </w:rPr>
      </w:pPr>
      <w:bookmarkStart w:id="11" w:name="_Toc28826"/>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在手电筒：普通手电筒项目的建筑工程设计中，我们将秉承一系列重要的设计原则，以确保手电筒：普通手电筒项目建筑在功能、美观、可持续性等方面达到最佳效果。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首要原则是确保建筑的功能性得到最大化的发挥。我们将充分理解手电筒：普通手电筒项目的实际需求，合理布局各个功能区域，保证建筑在满足业务需求的同时，提供高效的工作环境。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在建筑设计中，我们将综合考虑建设和运营成本。通过精细的经济效益分析，确保设计方案在高效利用资源的同时，对手电筒：普通手电筒项目的长期盈利能力有积极的贡献。</w:t>
      </w:r>
    </w:p>
    <w:p>
      <w:pPr>
        <w:pStyle w:val="Heading2"/>
        <w:ind w:firstLine="560" w:firstLineChars="200"/>
        <w:rPr>
          <w:rFonts w:ascii="仿宋" w:eastAsia="仿宋" w:hAnsi="仿宋" w:cs="仿宋" w:hint="eastAsia"/>
          <w:sz w:val="28"/>
          <w:lang w:eastAsia="zh-CN"/>
        </w:rPr>
      </w:pPr>
      <w:bookmarkStart w:id="12" w:name="_Toc2874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土建工程设计中，我们将精准设定设计年限，结合手电筒：普通手电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电筒：普通手电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377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手电筒：普通手电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电筒：普通手电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电筒：普通手电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090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本期工程手电筒：普通手电筒项目预计总建筑面积XXX平方米，其中：计容建筑面积XXX平方米，计划建筑工程投资XX万元，占手电筒：普通手电筒项目总投资的XX%。</w:t>
      </w:r>
    </w:p>
    <w:p>
      <w:pPr>
        <w:pStyle w:val="Heading1"/>
        <w:ind w:firstLine="560" w:firstLineChars="200"/>
        <w:rPr>
          <w:rFonts w:ascii="仿宋" w:eastAsia="仿宋" w:hAnsi="仿宋" w:cs="仿宋" w:hint="eastAsia"/>
          <w:sz w:val="28"/>
          <w:lang w:eastAsia="zh-CN"/>
        </w:rPr>
      </w:pPr>
      <w:bookmarkStart w:id="15" w:name="_Toc17292"/>
      <w:r>
        <w:rPr>
          <w:rFonts w:ascii="仿宋" w:eastAsia="仿宋" w:hAnsi="仿宋" w:cs="仿宋" w:hint="eastAsia"/>
          <w:sz w:val="28"/>
          <w:lang w:eastAsia="zh-CN"/>
        </w:rPr>
        <w:t>四、手电筒：普通手电筒项目建设背景及必要性分析</w:t>
      </w:r>
      <w:bookmarkEnd w:id="15"/>
    </w:p>
    <w:p>
      <w:pPr>
        <w:pStyle w:val="Heading2"/>
        <w:rPr>
          <w:rFonts w:ascii="仿宋" w:eastAsia="仿宋" w:hAnsi="仿宋" w:cs="仿宋" w:hint="eastAsia"/>
          <w:lang w:eastAsia="zh-CN"/>
        </w:rPr>
      </w:pPr>
      <w:bookmarkStart w:id="16" w:name="_Toc31832"/>
      <w:r>
        <w:rPr>
          <w:rFonts w:ascii="仿宋" w:eastAsia="仿宋" w:hAnsi="仿宋" w:cs="仿宋" w:hint="eastAsia"/>
          <w:lang w:eastAsia="zh-CN"/>
        </w:rPr>
        <w:t>(一)、手电筒：普通手电筒项目背景分析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电筒：普通手电筒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电筒：普通手电筒项目在这个潮流中的定位。同时，我们将关注行业内涌现的新兴机遇，以便手电筒：普通手电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电筒：普通手电筒项目提供了强大的发展动力。我们将聚焦于行业内最新的技术发展趋势，包括但不限于人工智能、大数据分析、物联网等领域。通过深度的技术研究，我们将确保手电筒：普通手电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电筒：普通手电筒项目发展的源泉。我们将投入更多的精力对市场需求进行深入剖析，超越表面的需求，深入挖掘潜在的市场痛点和机遇。通过对市场需求的细致了解，手电筒：普通手电筒项目将更有针对性地设计解决方案，满足市场的多样化需求，从而更好地促进手电筒：普通手电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电筒：普通手电筒项目战略至关重要。我们将对竞争态势进行更为深入的分析，包括但不限于市场份额、产品特点、客户满意度等多个维度。通过深度的竞争分析，手电筒：普通手电筒项目将能够更准确地把握市场脉搏，制定具有竞争力的手电筒：普通手电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电筒：普通手电筒项目的发展具有直接的影响。我们将进行更为全面的法规和政策分析，了解行业发展中的潜在法律风险和合规挑战。通过充分了解和遵守相关法规，手电筒：普通手电筒项目将确保在法律框架内合法合规运营，为手电筒：普通手电筒项目的稳健发展提供有力支持。</w:t>
      </w:r>
    </w:p>
    <w:p>
      <w:pPr>
        <w:pStyle w:val="Heading2"/>
        <w:ind w:firstLine="560" w:firstLineChars="200"/>
        <w:rPr>
          <w:rFonts w:ascii="仿宋" w:eastAsia="仿宋" w:hAnsi="仿宋" w:cs="仿宋" w:hint="eastAsia"/>
          <w:sz w:val="28"/>
          <w:lang w:eastAsia="zh-CN"/>
        </w:rPr>
      </w:pPr>
      <w:bookmarkStart w:id="17" w:name="_Toc26938"/>
      <w:r>
        <w:rPr>
          <w:rFonts w:ascii="仿宋" w:eastAsia="仿宋" w:hAnsi="仿宋" w:cs="仿宋" w:hint="eastAsia"/>
          <w:sz w:val="28"/>
          <w:lang w:eastAsia="zh-CN"/>
        </w:rPr>
        <w:t>(二)、手电筒：普通手电筒项目建设必要性分析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建设的迫切性源于对行业发展趋势的深刻洞察。我们正处于一个行业变革的时代，科技创新、数字化转型成为企业发展的关键动力。手电筒：普通手电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建设不仅仅是为了跟上潮流，更是为了通过技术创新推动企业的持续发展。通过引入先进的技术和解决方案，手电筒：普通手电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电筒：普通手电筒项目的建设成为必然选择，通过提高产品质量、拓展服务领域，从而在竞争中获得更多的机会。手电筒：普通手电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电筒：普通手电筒项目建设的必要性体现在对客户需求更精准的满足。通过手电筒：普通手电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建设的背后是对企业持续创新的追求。只有通过不断创新，企业才能在竞争中立于不败之地。手电筒：普通手电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387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48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技术管理特点体现在其创新导向。通过引入最先进的技术趋势和解决方案，手电筒：普通手电筒项目致力于提升科技含量、提高质量和效率水平。这意味着我们将采用最新的工具和方法，确保手电筒：普通手电筒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https://d.book118.com/976242053113010042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D2A44"/>
    <w:rsid w:val="24CD2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2420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2024-01-28T14:07:00Z</dcterms:created>
  <dcterms:modified xsi:type="dcterms:W3CDTF">2024-01-28T14:07:23Z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1B33AC1815CD41FBAD087F64C2912D9F_11</vt:lpwstr>
  </property>
  <property fmtid="{D5CDD505-2E9C-101B-9397-08002B2CF9AE}" pid="3" name="KSOProductBuildVer">
    <vt:lpwstr>2052-12.1.0.16120</vt:lpwstr>
  </property>
</Properties>
</file>