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有害垃圾项目规划设计纲要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5" w:history="1">
        <w:r>
          <w:rPr>
            <w:rFonts w:ascii="仿宋" w:eastAsia="仿宋" w:hAnsi="仿宋" w:cs="仿宋" w:hint="eastAsia"/>
            <w:lang w:eastAsia="zh-CN"/>
          </w:rPr>
          <w:t>概论</w:t>
        </w:r>
        <w:r>
          <w:tab/>
        </w:r>
        <w:r>
          <w:fldChar w:fldCharType="begin"/>
        </w:r>
        <w:r>
          <w:instrText xml:space="preserve"> PAGEREF _Toc16075 \h </w:instrText>
        </w:r>
        <w:r>
          <w:fldChar w:fldCharType="separate"/>
        </w:r>
        <w:r>
          <w:t>3</w:t>
        </w:r>
        <w:r>
          <w:fldChar w:fldCharType="end"/>
        </w:r>
      </w:hyperlink>
    </w:p>
    <w:p>
      <w:pPr>
        <w:pStyle w:val="TOC1"/>
        <w:tabs>
          <w:tab w:val="right" w:leader="dot" w:pos="8306"/>
        </w:tabs>
      </w:pPr>
      <w:hyperlink w:anchor="_Toc20123" w:history="1">
        <w:r>
          <w:rPr>
            <w:rFonts w:ascii="仿宋" w:eastAsia="仿宋" w:hAnsi="仿宋" w:cs="仿宋" w:hint="eastAsia"/>
            <w:lang w:eastAsia="zh-CN"/>
          </w:rPr>
          <w:t>一、有害垃圾项目土建工程</w:t>
        </w:r>
        <w:r>
          <w:tab/>
        </w:r>
        <w:r>
          <w:fldChar w:fldCharType="begin"/>
        </w:r>
        <w:r>
          <w:instrText xml:space="preserve"> PAGEREF _Toc20123 \h </w:instrText>
        </w:r>
        <w:r>
          <w:fldChar w:fldCharType="separate"/>
        </w:r>
        <w:r>
          <w:t>3</w:t>
        </w:r>
        <w:r>
          <w:fldChar w:fldCharType="end"/>
        </w:r>
      </w:hyperlink>
    </w:p>
    <w:p>
      <w:pPr>
        <w:pStyle w:val="TOC2"/>
        <w:tabs>
          <w:tab w:val="right" w:leader="dot" w:pos="8306"/>
        </w:tabs>
      </w:pPr>
      <w:hyperlink w:anchor="_Toc19218" w:history="1">
        <w:r>
          <w:rPr>
            <w:rFonts w:ascii="仿宋" w:eastAsia="仿宋" w:hAnsi="仿宋" w:cs="仿宋" w:hint="eastAsia"/>
            <w:lang w:eastAsia="zh-CN"/>
          </w:rPr>
          <w:t>(一)、建筑工程设计原则</w:t>
        </w:r>
        <w:r>
          <w:tab/>
        </w:r>
        <w:r>
          <w:fldChar w:fldCharType="begin"/>
        </w:r>
        <w:r>
          <w:instrText xml:space="preserve"> PAGEREF _Toc19218 \h </w:instrText>
        </w:r>
        <w:r>
          <w:fldChar w:fldCharType="separate"/>
        </w:r>
        <w:r>
          <w:t>3</w:t>
        </w:r>
        <w:r>
          <w:fldChar w:fldCharType="end"/>
        </w:r>
      </w:hyperlink>
    </w:p>
    <w:p>
      <w:pPr>
        <w:pStyle w:val="TOC2"/>
        <w:tabs>
          <w:tab w:val="right" w:leader="dot" w:pos="8306"/>
        </w:tabs>
      </w:pPr>
      <w:hyperlink w:anchor="_Toc6382" w:history="1">
        <w:r>
          <w:rPr>
            <w:rFonts w:ascii="仿宋" w:eastAsia="仿宋" w:hAnsi="仿宋" w:cs="仿宋" w:hint="eastAsia"/>
            <w:lang w:eastAsia="zh-CN"/>
          </w:rPr>
          <w:t>(二)、土建工程设计年限及安全等级</w:t>
        </w:r>
        <w:r>
          <w:tab/>
        </w:r>
        <w:r>
          <w:fldChar w:fldCharType="begin"/>
        </w:r>
        <w:r>
          <w:instrText xml:space="preserve"> PAGEREF _Toc6382 \h </w:instrText>
        </w:r>
        <w:r>
          <w:fldChar w:fldCharType="separate"/>
        </w:r>
        <w:r>
          <w:t>4</w:t>
        </w:r>
        <w:r>
          <w:fldChar w:fldCharType="end"/>
        </w:r>
      </w:hyperlink>
    </w:p>
    <w:p>
      <w:pPr>
        <w:pStyle w:val="TOC2"/>
        <w:tabs>
          <w:tab w:val="right" w:leader="dot" w:pos="8306"/>
        </w:tabs>
      </w:pPr>
      <w:hyperlink w:anchor="_Toc20678" w:history="1">
        <w:r>
          <w:rPr>
            <w:rFonts w:ascii="仿宋" w:eastAsia="仿宋" w:hAnsi="仿宋" w:cs="仿宋" w:hint="eastAsia"/>
            <w:lang w:eastAsia="zh-CN"/>
          </w:rPr>
          <w:t>(三)、建筑工程设计总体要求</w:t>
        </w:r>
        <w:r>
          <w:tab/>
        </w:r>
        <w:r>
          <w:fldChar w:fldCharType="begin"/>
        </w:r>
        <w:r>
          <w:instrText xml:space="preserve"> PAGEREF _Toc20678 \h </w:instrText>
        </w:r>
        <w:r>
          <w:fldChar w:fldCharType="separate"/>
        </w:r>
        <w:r>
          <w:t>5</w:t>
        </w:r>
        <w:r>
          <w:fldChar w:fldCharType="end"/>
        </w:r>
      </w:hyperlink>
    </w:p>
    <w:p>
      <w:pPr>
        <w:pStyle w:val="TOC2"/>
        <w:tabs>
          <w:tab w:val="right" w:leader="dot" w:pos="8306"/>
        </w:tabs>
      </w:pPr>
      <w:hyperlink w:anchor="_Toc17256" w:history="1">
        <w:r>
          <w:rPr>
            <w:rFonts w:ascii="仿宋" w:eastAsia="仿宋" w:hAnsi="仿宋" w:cs="仿宋" w:hint="eastAsia"/>
            <w:lang w:eastAsia="zh-CN"/>
          </w:rPr>
          <w:t>(四)、土建工程建设指标</w:t>
        </w:r>
        <w:r>
          <w:tab/>
        </w:r>
        <w:r>
          <w:fldChar w:fldCharType="begin"/>
        </w:r>
        <w:r>
          <w:instrText xml:space="preserve"> PAGEREF _Toc17256 \h </w:instrText>
        </w:r>
        <w:r>
          <w:fldChar w:fldCharType="separate"/>
        </w:r>
        <w:r>
          <w:t>6</w:t>
        </w:r>
        <w:r>
          <w:fldChar w:fldCharType="end"/>
        </w:r>
      </w:hyperlink>
    </w:p>
    <w:p>
      <w:pPr>
        <w:pStyle w:val="TOC1"/>
        <w:tabs>
          <w:tab w:val="right" w:leader="dot" w:pos="8306"/>
        </w:tabs>
      </w:pPr>
      <w:hyperlink w:anchor="_Toc25013" w:history="1">
        <w:r>
          <w:rPr>
            <w:rFonts w:ascii="仿宋" w:eastAsia="仿宋" w:hAnsi="仿宋" w:cs="仿宋" w:hint="eastAsia"/>
            <w:lang w:eastAsia="zh-CN"/>
          </w:rPr>
          <w:t>二、有害垃圾项目文档管理</w:t>
        </w:r>
        <w:r>
          <w:tab/>
        </w:r>
        <w:r>
          <w:fldChar w:fldCharType="begin"/>
        </w:r>
        <w:r>
          <w:instrText xml:space="preserve"> PAGEREF _Toc25013 \h </w:instrText>
        </w:r>
        <w:r>
          <w:fldChar w:fldCharType="separate"/>
        </w:r>
        <w:r>
          <w:t>6</w:t>
        </w:r>
        <w:r>
          <w:fldChar w:fldCharType="end"/>
        </w:r>
      </w:hyperlink>
    </w:p>
    <w:p>
      <w:pPr>
        <w:pStyle w:val="TOC2"/>
        <w:tabs>
          <w:tab w:val="right" w:leader="dot" w:pos="8306"/>
        </w:tabs>
      </w:pPr>
      <w:hyperlink w:anchor="_Toc5666" w:history="1">
        <w:r>
          <w:rPr>
            <w:rFonts w:ascii="仿宋" w:eastAsia="仿宋" w:hAnsi="仿宋" w:cs="仿宋" w:hint="eastAsia"/>
            <w:lang w:eastAsia="zh-CN"/>
          </w:rPr>
          <w:t>(一)、文档编制与审查</w:t>
        </w:r>
        <w:r>
          <w:tab/>
        </w:r>
        <w:r>
          <w:fldChar w:fldCharType="begin"/>
        </w:r>
        <w:r>
          <w:instrText xml:space="preserve"> PAGEREF _Toc5666 \h </w:instrText>
        </w:r>
        <w:r>
          <w:fldChar w:fldCharType="separate"/>
        </w:r>
        <w:r>
          <w:t>6</w:t>
        </w:r>
        <w:r>
          <w:fldChar w:fldCharType="end"/>
        </w:r>
      </w:hyperlink>
    </w:p>
    <w:p>
      <w:pPr>
        <w:pStyle w:val="TOC2"/>
        <w:tabs>
          <w:tab w:val="right" w:leader="dot" w:pos="8306"/>
        </w:tabs>
      </w:pPr>
      <w:hyperlink w:anchor="_Toc13581" w:history="1">
        <w:r>
          <w:rPr>
            <w:rFonts w:ascii="仿宋" w:eastAsia="仿宋" w:hAnsi="仿宋" w:cs="仿宋" w:hint="eastAsia"/>
            <w:lang w:eastAsia="zh-CN"/>
          </w:rPr>
          <w:t>(二)、文档发布与分发</w:t>
        </w:r>
        <w:r>
          <w:tab/>
        </w:r>
        <w:r>
          <w:fldChar w:fldCharType="begin"/>
        </w:r>
        <w:r>
          <w:instrText xml:space="preserve"> PAGEREF _Toc13581 \h </w:instrText>
        </w:r>
        <w:r>
          <w:fldChar w:fldCharType="separate"/>
        </w:r>
        <w:r>
          <w:t>8</w:t>
        </w:r>
        <w:r>
          <w:fldChar w:fldCharType="end"/>
        </w:r>
      </w:hyperlink>
    </w:p>
    <w:p>
      <w:pPr>
        <w:pStyle w:val="TOC2"/>
        <w:tabs>
          <w:tab w:val="right" w:leader="dot" w:pos="8306"/>
        </w:tabs>
      </w:pPr>
      <w:hyperlink w:anchor="_Toc9511" w:history="1">
        <w:r>
          <w:rPr>
            <w:rFonts w:ascii="仿宋" w:eastAsia="仿宋" w:hAnsi="仿宋" w:cs="仿宋" w:hint="eastAsia"/>
            <w:lang w:eastAsia="zh-CN"/>
          </w:rPr>
          <w:t>(三)、文档存档与归档</w:t>
        </w:r>
        <w:r>
          <w:tab/>
        </w:r>
        <w:r>
          <w:fldChar w:fldCharType="begin"/>
        </w:r>
        <w:r>
          <w:instrText xml:space="preserve"> PAGEREF _Toc9511 \h </w:instrText>
        </w:r>
        <w:r>
          <w:fldChar w:fldCharType="separate"/>
        </w:r>
        <w:r>
          <w:t>8</w:t>
        </w:r>
        <w:r>
          <w:fldChar w:fldCharType="end"/>
        </w:r>
      </w:hyperlink>
    </w:p>
    <w:p>
      <w:pPr>
        <w:pStyle w:val="TOC1"/>
        <w:tabs>
          <w:tab w:val="right" w:leader="dot" w:pos="8306"/>
        </w:tabs>
      </w:pPr>
      <w:hyperlink w:anchor="_Toc10745" w:history="1">
        <w:r>
          <w:rPr>
            <w:rFonts w:ascii="仿宋" w:eastAsia="仿宋" w:hAnsi="仿宋" w:cs="仿宋" w:hint="eastAsia"/>
            <w:lang w:eastAsia="zh-CN"/>
          </w:rPr>
          <w:t>三、产品规划分析</w:t>
        </w:r>
        <w:r>
          <w:tab/>
        </w:r>
        <w:r>
          <w:fldChar w:fldCharType="begin"/>
        </w:r>
        <w:r>
          <w:instrText xml:space="preserve"> PAGEREF _Toc10745 \h </w:instrText>
        </w:r>
        <w:r>
          <w:fldChar w:fldCharType="separate"/>
        </w:r>
        <w:r>
          <w:t>10</w:t>
        </w:r>
        <w:r>
          <w:fldChar w:fldCharType="end"/>
        </w:r>
      </w:hyperlink>
    </w:p>
    <w:p>
      <w:pPr>
        <w:pStyle w:val="TOC2"/>
        <w:tabs>
          <w:tab w:val="right" w:leader="dot" w:pos="8306"/>
        </w:tabs>
      </w:pPr>
      <w:hyperlink w:anchor="_Toc10518" w:history="1">
        <w:r>
          <w:rPr>
            <w:rFonts w:ascii="仿宋" w:eastAsia="仿宋" w:hAnsi="仿宋" w:cs="仿宋" w:hint="eastAsia"/>
            <w:lang w:eastAsia="zh-CN"/>
          </w:rPr>
          <w:t>(一)、产品规划</w:t>
        </w:r>
        <w:r>
          <w:tab/>
        </w:r>
        <w:r>
          <w:fldChar w:fldCharType="begin"/>
        </w:r>
        <w:r>
          <w:instrText xml:space="preserve"> PAGEREF _Toc10518 \h </w:instrText>
        </w:r>
        <w:r>
          <w:fldChar w:fldCharType="separate"/>
        </w:r>
        <w:r>
          <w:t>10</w:t>
        </w:r>
        <w:r>
          <w:fldChar w:fldCharType="end"/>
        </w:r>
      </w:hyperlink>
    </w:p>
    <w:p>
      <w:pPr>
        <w:pStyle w:val="TOC2"/>
        <w:tabs>
          <w:tab w:val="right" w:leader="dot" w:pos="8306"/>
        </w:tabs>
      </w:pPr>
      <w:hyperlink w:anchor="_Toc7217" w:history="1">
        <w:r>
          <w:rPr>
            <w:rFonts w:ascii="仿宋" w:eastAsia="仿宋" w:hAnsi="仿宋" w:cs="仿宋" w:hint="eastAsia"/>
            <w:lang w:eastAsia="zh-CN"/>
          </w:rPr>
          <w:t>(二)、建设规模</w:t>
        </w:r>
        <w:r>
          <w:tab/>
        </w:r>
        <w:r>
          <w:fldChar w:fldCharType="begin"/>
        </w:r>
        <w:r>
          <w:instrText xml:space="preserve"> PAGEREF _Toc7217 \h </w:instrText>
        </w:r>
        <w:r>
          <w:fldChar w:fldCharType="separate"/>
        </w:r>
        <w:r>
          <w:t>10</w:t>
        </w:r>
        <w:r>
          <w:fldChar w:fldCharType="end"/>
        </w:r>
      </w:hyperlink>
    </w:p>
    <w:p>
      <w:pPr>
        <w:pStyle w:val="TOC1"/>
        <w:tabs>
          <w:tab w:val="right" w:leader="dot" w:pos="8306"/>
        </w:tabs>
      </w:pPr>
      <w:hyperlink w:anchor="_Toc26107" w:history="1">
        <w:r>
          <w:rPr>
            <w:rFonts w:ascii="仿宋" w:eastAsia="仿宋" w:hAnsi="仿宋" w:cs="仿宋" w:hint="eastAsia"/>
            <w:lang w:eastAsia="zh-CN"/>
          </w:rPr>
          <w:t>四、有害垃圾项目概论</w:t>
        </w:r>
        <w:r>
          <w:tab/>
        </w:r>
        <w:r>
          <w:fldChar w:fldCharType="begin"/>
        </w:r>
        <w:r>
          <w:instrText xml:space="preserve"> PAGEREF _Toc26107 \h </w:instrText>
        </w:r>
        <w:r>
          <w:fldChar w:fldCharType="separate"/>
        </w:r>
        <w:r>
          <w:t>12</w:t>
        </w:r>
        <w:r>
          <w:fldChar w:fldCharType="end"/>
        </w:r>
      </w:hyperlink>
    </w:p>
    <w:p>
      <w:pPr>
        <w:pStyle w:val="TOC2"/>
        <w:tabs>
          <w:tab w:val="right" w:leader="dot" w:pos="8306"/>
        </w:tabs>
      </w:pPr>
      <w:hyperlink w:anchor="_Toc513" w:history="1">
        <w:r>
          <w:rPr>
            <w:rFonts w:ascii="仿宋" w:eastAsia="仿宋" w:hAnsi="仿宋" w:cs="仿宋" w:hint="eastAsia"/>
            <w:lang w:eastAsia="zh-CN"/>
          </w:rPr>
          <w:t>(一)、有害垃圾项目概况</w:t>
        </w:r>
        <w:r>
          <w:tab/>
        </w:r>
        <w:r>
          <w:fldChar w:fldCharType="begin"/>
        </w:r>
        <w:r>
          <w:instrText xml:space="preserve"> PAGEREF _Toc513 \h </w:instrText>
        </w:r>
        <w:r>
          <w:fldChar w:fldCharType="separate"/>
        </w:r>
        <w:r>
          <w:t>12</w:t>
        </w:r>
        <w:r>
          <w:fldChar w:fldCharType="end"/>
        </w:r>
      </w:hyperlink>
    </w:p>
    <w:p>
      <w:pPr>
        <w:pStyle w:val="TOC2"/>
        <w:tabs>
          <w:tab w:val="right" w:leader="dot" w:pos="8306"/>
        </w:tabs>
      </w:pPr>
      <w:hyperlink w:anchor="_Toc22958" w:history="1">
        <w:r>
          <w:rPr>
            <w:rFonts w:ascii="仿宋" w:eastAsia="仿宋" w:hAnsi="仿宋" w:cs="仿宋" w:hint="eastAsia"/>
            <w:lang w:eastAsia="zh-CN"/>
          </w:rPr>
          <w:t>(二)、有害垃圾项目目标</w:t>
        </w:r>
        <w:r>
          <w:tab/>
        </w:r>
        <w:r>
          <w:fldChar w:fldCharType="begin"/>
        </w:r>
        <w:r>
          <w:instrText xml:space="preserve"> PAGEREF _Toc22958 \h </w:instrText>
        </w:r>
        <w:r>
          <w:fldChar w:fldCharType="separate"/>
        </w:r>
        <w:r>
          <w:t>14</w:t>
        </w:r>
        <w:r>
          <w:fldChar w:fldCharType="end"/>
        </w:r>
      </w:hyperlink>
    </w:p>
    <w:p>
      <w:pPr>
        <w:pStyle w:val="TOC2"/>
        <w:tabs>
          <w:tab w:val="right" w:leader="dot" w:pos="8306"/>
        </w:tabs>
      </w:pPr>
      <w:hyperlink w:anchor="_Toc18327" w:history="1">
        <w:r>
          <w:rPr>
            <w:rFonts w:ascii="仿宋" w:eastAsia="仿宋" w:hAnsi="仿宋" w:cs="仿宋" w:hint="eastAsia"/>
            <w:lang w:eastAsia="zh-CN"/>
          </w:rPr>
          <w:t>(三)、有害垃圾项目提出的理由</w:t>
        </w:r>
        <w:r>
          <w:tab/>
        </w:r>
        <w:r>
          <w:fldChar w:fldCharType="begin"/>
        </w:r>
        <w:r>
          <w:instrText xml:space="preserve"> PAGEREF _Toc18327 \h </w:instrText>
        </w:r>
        <w:r>
          <w:fldChar w:fldCharType="separate"/>
        </w:r>
        <w:r>
          <w:t>15</w:t>
        </w:r>
        <w:r>
          <w:fldChar w:fldCharType="end"/>
        </w:r>
      </w:hyperlink>
    </w:p>
    <w:p>
      <w:pPr>
        <w:pStyle w:val="TOC2"/>
        <w:tabs>
          <w:tab w:val="right" w:leader="dot" w:pos="8306"/>
        </w:tabs>
      </w:pPr>
      <w:hyperlink w:anchor="_Toc30336" w:history="1">
        <w:r>
          <w:rPr>
            <w:rFonts w:ascii="仿宋" w:eastAsia="仿宋" w:hAnsi="仿宋" w:cs="仿宋" w:hint="eastAsia"/>
            <w:lang w:eastAsia="zh-CN"/>
          </w:rPr>
          <w:t>(四)、有害垃圾项目意义</w:t>
        </w:r>
        <w:r>
          <w:tab/>
        </w:r>
        <w:r>
          <w:fldChar w:fldCharType="begin"/>
        </w:r>
        <w:r>
          <w:instrText xml:space="preserve"> PAGEREF _Toc30336 \h </w:instrText>
        </w:r>
        <w:r>
          <w:fldChar w:fldCharType="separate"/>
        </w:r>
        <w:r>
          <w:t>16</w:t>
        </w:r>
        <w:r>
          <w:fldChar w:fldCharType="end"/>
        </w:r>
      </w:hyperlink>
    </w:p>
    <w:p>
      <w:pPr>
        <w:pStyle w:val="TOC2"/>
        <w:tabs>
          <w:tab w:val="right" w:leader="dot" w:pos="8306"/>
        </w:tabs>
      </w:pPr>
      <w:hyperlink w:anchor="_Toc14733" w:history="1">
        <w:r>
          <w:rPr>
            <w:rFonts w:ascii="仿宋" w:eastAsia="仿宋" w:hAnsi="仿宋" w:cs="仿宋" w:hint="eastAsia"/>
            <w:lang w:eastAsia="zh-CN"/>
          </w:rPr>
          <w:t>(五)、有害垃圾项目背景</w:t>
        </w:r>
        <w:r>
          <w:tab/>
        </w:r>
        <w:r>
          <w:fldChar w:fldCharType="begin"/>
        </w:r>
        <w:r>
          <w:instrText xml:space="preserve"> PAGEREF _Toc14733 \h </w:instrText>
        </w:r>
        <w:r>
          <w:fldChar w:fldCharType="separate"/>
        </w:r>
        <w:r>
          <w:t>17</w:t>
        </w:r>
        <w:r>
          <w:fldChar w:fldCharType="end"/>
        </w:r>
      </w:hyperlink>
    </w:p>
    <w:p>
      <w:pPr>
        <w:pStyle w:val="TOC1"/>
        <w:tabs>
          <w:tab w:val="right" w:leader="dot" w:pos="8306"/>
        </w:tabs>
      </w:pPr>
      <w:hyperlink w:anchor="_Toc5118" w:history="1">
        <w:r>
          <w:rPr>
            <w:rFonts w:ascii="仿宋" w:eastAsia="仿宋" w:hAnsi="仿宋" w:cs="仿宋" w:hint="eastAsia"/>
            <w:lang w:eastAsia="zh-CN"/>
          </w:rPr>
          <w:t>五、有害垃圾项目建设背景及必要性分析</w:t>
        </w:r>
        <w:r>
          <w:tab/>
        </w:r>
        <w:r>
          <w:fldChar w:fldCharType="begin"/>
        </w:r>
        <w:r>
          <w:instrText xml:space="preserve"> PAGEREF _Toc5118 \h </w:instrText>
        </w:r>
        <w:r>
          <w:fldChar w:fldCharType="separate"/>
        </w:r>
        <w:r>
          <w:t>18</w:t>
        </w:r>
        <w:r>
          <w:fldChar w:fldCharType="end"/>
        </w:r>
      </w:hyperlink>
    </w:p>
    <w:p>
      <w:pPr>
        <w:pStyle w:val="TOC2"/>
        <w:tabs>
          <w:tab w:val="right" w:leader="dot" w:pos="8306"/>
        </w:tabs>
      </w:pPr>
      <w:hyperlink w:anchor="_Toc8467" w:history="1">
        <w:r>
          <w:rPr>
            <w:rFonts w:ascii="仿宋" w:eastAsia="仿宋" w:hAnsi="仿宋" w:cs="仿宋" w:hint="eastAsia"/>
            <w:lang w:eastAsia="zh-CN"/>
          </w:rPr>
          <w:t>(一)、有害垃圾项目背景分析</w:t>
        </w:r>
        <w:r>
          <w:tab/>
        </w:r>
        <w:r>
          <w:fldChar w:fldCharType="begin"/>
        </w:r>
        <w:r>
          <w:instrText xml:space="preserve"> PAGEREF _Toc8467 \h </w:instrText>
        </w:r>
        <w:r>
          <w:fldChar w:fldCharType="separate"/>
        </w:r>
        <w:r>
          <w:t>18</w:t>
        </w:r>
        <w:r>
          <w:fldChar w:fldCharType="end"/>
        </w:r>
      </w:hyperlink>
    </w:p>
    <w:p>
      <w:pPr>
        <w:pStyle w:val="TOC2"/>
        <w:tabs>
          <w:tab w:val="right" w:leader="dot" w:pos="8306"/>
        </w:tabs>
      </w:pPr>
      <w:hyperlink w:anchor="_Toc20236" w:history="1">
        <w:r>
          <w:rPr>
            <w:rFonts w:ascii="仿宋" w:eastAsia="仿宋" w:hAnsi="仿宋" w:cs="仿宋" w:hint="eastAsia"/>
            <w:lang w:eastAsia="zh-CN"/>
          </w:rPr>
          <w:t>(二)、有害垃圾项目建设必要性分析</w:t>
        </w:r>
        <w:r>
          <w:tab/>
        </w:r>
        <w:r>
          <w:fldChar w:fldCharType="begin"/>
        </w:r>
        <w:r>
          <w:instrText xml:space="preserve"> PAGEREF _Toc20236 \h </w:instrText>
        </w:r>
        <w:r>
          <w:fldChar w:fldCharType="separate"/>
        </w:r>
        <w:r>
          <w:t>20</w:t>
        </w:r>
        <w:r>
          <w:fldChar w:fldCharType="end"/>
        </w:r>
      </w:hyperlink>
    </w:p>
    <w:p>
      <w:pPr>
        <w:pStyle w:val="TOC1"/>
        <w:tabs>
          <w:tab w:val="right" w:leader="dot" w:pos="8306"/>
        </w:tabs>
      </w:pPr>
      <w:hyperlink w:anchor="_Toc1576" w:history="1">
        <w:r>
          <w:rPr>
            <w:rFonts w:ascii="仿宋" w:eastAsia="仿宋" w:hAnsi="仿宋" w:cs="仿宋" w:hint="eastAsia"/>
            <w:lang w:eastAsia="zh-CN"/>
          </w:rPr>
          <w:t>六、市场分析、调研</w:t>
        </w:r>
        <w:r>
          <w:tab/>
        </w:r>
        <w:r>
          <w:fldChar w:fldCharType="begin"/>
        </w:r>
        <w:r>
          <w:instrText xml:space="preserve"> PAGEREF _Toc1576 \h </w:instrText>
        </w:r>
        <w:r>
          <w:fldChar w:fldCharType="separate"/>
        </w:r>
        <w:r>
          <w:t>21</w:t>
        </w:r>
        <w:r>
          <w:fldChar w:fldCharType="end"/>
        </w:r>
      </w:hyperlink>
    </w:p>
    <w:p>
      <w:pPr>
        <w:pStyle w:val="TOC2"/>
        <w:tabs>
          <w:tab w:val="right" w:leader="dot" w:pos="8306"/>
        </w:tabs>
      </w:pPr>
      <w:hyperlink w:anchor="_Toc7086" w:history="1">
        <w:r>
          <w:rPr>
            <w:rFonts w:ascii="仿宋" w:eastAsia="仿宋" w:hAnsi="仿宋" w:cs="仿宋" w:hint="eastAsia"/>
            <w:lang w:eastAsia="zh-CN"/>
          </w:rPr>
          <w:t>(一)、有害垃圾行业分析</w:t>
        </w:r>
        <w:r>
          <w:tab/>
        </w:r>
        <w:r>
          <w:fldChar w:fldCharType="begin"/>
        </w:r>
        <w:r>
          <w:instrText xml:space="preserve"> PAGEREF _Toc7086 \h </w:instrText>
        </w:r>
        <w:r>
          <w:fldChar w:fldCharType="separate"/>
        </w:r>
        <w:r>
          <w:t>21</w:t>
        </w:r>
        <w:r>
          <w:fldChar w:fldCharType="end"/>
        </w:r>
      </w:hyperlink>
    </w:p>
    <w:p>
      <w:pPr>
        <w:pStyle w:val="TOC2"/>
        <w:tabs>
          <w:tab w:val="right" w:leader="dot" w:pos="8306"/>
        </w:tabs>
      </w:pPr>
      <w:hyperlink w:anchor="_Toc28856" w:history="1">
        <w:r>
          <w:rPr>
            <w:rFonts w:ascii="仿宋" w:eastAsia="仿宋" w:hAnsi="仿宋" w:cs="仿宋" w:hint="eastAsia"/>
            <w:lang w:eastAsia="zh-CN"/>
          </w:rPr>
          <w:t>(二)、有害垃圾市场分析预测</w:t>
        </w:r>
        <w:r>
          <w:tab/>
        </w:r>
        <w:r>
          <w:fldChar w:fldCharType="begin"/>
        </w:r>
        <w:r>
          <w:instrText xml:space="preserve"> PAGEREF _Toc28856 \h </w:instrText>
        </w:r>
        <w:r>
          <w:fldChar w:fldCharType="separate"/>
        </w:r>
        <w:r>
          <w:t>22</w:t>
        </w:r>
        <w:r>
          <w:fldChar w:fldCharType="end"/>
        </w:r>
      </w:hyperlink>
    </w:p>
    <w:p>
      <w:pPr>
        <w:pStyle w:val="TOC1"/>
        <w:tabs>
          <w:tab w:val="right" w:leader="dot" w:pos="8306"/>
        </w:tabs>
      </w:pPr>
      <w:hyperlink w:anchor="_Toc7732" w:history="1">
        <w:r>
          <w:rPr>
            <w:rFonts w:ascii="仿宋" w:eastAsia="仿宋" w:hAnsi="仿宋" w:cs="仿宋" w:hint="eastAsia"/>
            <w:lang w:eastAsia="zh-CN"/>
          </w:rPr>
          <w:t>七、有害垃圾项目人力资源管理</w:t>
        </w:r>
        <w:r>
          <w:tab/>
        </w:r>
        <w:r>
          <w:fldChar w:fldCharType="begin"/>
        </w:r>
        <w:r>
          <w:instrText xml:space="preserve"> PAGEREF _Toc7732 \h </w:instrText>
        </w:r>
        <w:r>
          <w:fldChar w:fldCharType="separate"/>
        </w:r>
        <w:r>
          <w:t>23</w:t>
        </w:r>
        <w:r>
          <w:fldChar w:fldCharType="end"/>
        </w:r>
      </w:hyperlink>
    </w:p>
    <w:p>
      <w:pPr>
        <w:pStyle w:val="TOC2"/>
        <w:tabs>
          <w:tab w:val="right" w:leader="dot" w:pos="8306"/>
        </w:tabs>
      </w:pPr>
      <w:hyperlink w:anchor="_Toc1955" w:history="1">
        <w:r>
          <w:rPr>
            <w:rFonts w:ascii="仿宋" w:eastAsia="仿宋" w:hAnsi="仿宋" w:cs="仿宋" w:hint="eastAsia"/>
            <w:lang w:eastAsia="zh-CN"/>
          </w:rPr>
          <w:t>(一)、建立健全的预算管理制度</w:t>
        </w:r>
        <w:r>
          <w:tab/>
        </w:r>
        <w:r>
          <w:fldChar w:fldCharType="begin"/>
        </w:r>
        <w:r>
          <w:instrText xml:space="preserve"> PAGEREF _Toc1955 \h </w:instrText>
        </w:r>
        <w:r>
          <w:fldChar w:fldCharType="separate"/>
        </w:r>
        <w:r>
          <w:t>23</w:t>
        </w:r>
        <w:r>
          <w:fldChar w:fldCharType="end"/>
        </w:r>
      </w:hyperlink>
    </w:p>
    <w:p>
      <w:pPr>
        <w:pStyle w:val="TOC2"/>
        <w:tabs>
          <w:tab w:val="right" w:leader="dot" w:pos="8306"/>
        </w:tabs>
      </w:pPr>
      <w:hyperlink w:anchor="_Toc20131" w:history="1">
        <w:r>
          <w:rPr>
            <w:rFonts w:ascii="仿宋" w:eastAsia="仿宋" w:hAnsi="仿宋" w:cs="仿宋" w:hint="eastAsia"/>
            <w:lang w:eastAsia="zh-CN"/>
          </w:rPr>
          <w:t>(二)、加强资金流动监控</w:t>
        </w:r>
        <w:r>
          <w:tab/>
        </w:r>
        <w:r>
          <w:fldChar w:fldCharType="begin"/>
        </w:r>
        <w:r>
          <w:instrText xml:space="preserve"> PAGEREF _Toc20131 \h </w:instrText>
        </w:r>
        <w:r>
          <w:fldChar w:fldCharType="separate"/>
        </w:r>
        <w:r>
          <w:t>24</w:t>
        </w:r>
        <w:r>
          <w:fldChar w:fldCharType="end"/>
        </w:r>
      </w:hyperlink>
    </w:p>
    <w:p>
      <w:pPr>
        <w:pStyle w:val="TOC2"/>
        <w:tabs>
          <w:tab w:val="right" w:leader="dot" w:pos="8306"/>
        </w:tabs>
      </w:pPr>
      <w:hyperlink w:anchor="_Toc9455" w:history="1">
        <w:r>
          <w:rPr>
            <w:rFonts w:ascii="仿宋" w:eastAsia="仿宋" w:hAnsi="仿宋" w:cs="仿宋" w:hint="eastAsia"/>
            <w:lang w:eastAsia="zh-CN"/>
          </w:rPr>
          <w:t>(三)、制定完善的风险控制机制</w:t>
        </w:r>
        <w:r>
          <w:tab/>
        </w:r>
        <w:r>
          <w:fldChar w:fldCharType="begin"/>
        </w:r>
        <w:r>
          <w:instrText xml:space="preserve"> PAGEREF _Toc9455 \h </w:instrText>
        </w:r>
        <w:r>
          <w:fldChar w:fldCharType="separate"/>
        </w:r>
        <w:r>
          <w:t>25</w:t>
        </w:r>
        <w:r>
          <w:fldChar w:fldCharType="end"/>
        </w:r>
      </w:hyperlink>
    </w:p>
    <w:p>
      <w:pPr>
        <w:pStyle w:val="TOC2"/>
        <w:tabs>
          <w:tab w:val="right" w:leader="dot" w:pos="8306"/>
        </w:tabs>
      </w:pPr>
      <w:hyperlink w:anchor="_Toc16530" w:history="1">
        <w:r>
          <w:rPr>
            <w:rFonts w:ascii="仿宋" w:eastAsia="仿宋" w:hAnsi="仿宋" w:cs="仿宋" w:hint="eastAsia"/>
            <w:lang w:eastAsia="zh-CN"/>
          </w:rPr>
          <w:t>(四)、优化成本管理</w:t>
        </w:r>
        <w:r>
          <w:tab/>
        </w:r>
        <w:r>
          <w:fldChar w:fldCharType="begin"/>
        </w:r>
        <w:r>
          <w:instrText xml:space="preserve"> PAGEREF _Toc16530 \h </w:instrText>
        </w:r>
        <w:r>
          <w:fldChar w:fldCharType="separate"/>
        </w:r>
        <w:r>
          <w:t>27</w:t>
        </w:r>
        <w:r>
          <w:fldChar w:fldCharType="end"/>
        </w:r>
      </w:hyperlink>
    </w:p>
    <w:p>
      <w:pPr>
        <w:pStyle w:val="TOC1"/>
        <w:tabs>
          <w:tab w:val="right" w:leader="dot" w:pos="8306"/>
        </w:tabs>
      </w:pPr>
      <w:hyperlink w:anchor="_Toc28865" w:history="1">
        <w:r>
          <w:rPr>
            <w:rFonts w:ascii="仿宋" w:eastAsia="仿宋" w:hAnsi="仿宋" w:cs="仿宋" w:hint="eastAsia"/>
            <w:lang w:eastAsia="zh-CN"/>
          </w:rPr>
          <w:t>八、有害垃圾项目投资规划</w:t>
        </w:r>
        <w:r>
          <w:tab/>
        </w:r>
        <w:r>
          <w:fldChar w:fldCharType="begin"/>
        </w:r>
        <w:r>
          <w:instrText xml:space="preserve"> PAGEREF _Toc28865 \h </w:instrText>
        </w:r>
        <w:r>
          <w:fldChar w:fldCharType="separate"/>
        </w:r>
        <w:r>
          <w:t>28</w:t>
        </w:r>
        <w:r>
          <w:fldChar w:fldCharType="end"/>
        </w:r>
      </w:hyperlink>
    </w:p>
    <w:p>
      <w:pPr>
        <w:pStyle w:val="TOC2"/>
        <w:tabs>
          <w:tab w:val="right" w:leader="dot" w:pos="8306"/>
        </w:tabs>
      </w:pPr>
      <w:hyperlink w:anchor="_Toc31451" w:history="1">
        <w:r>
          <w:rPr>
            <w:rFonts w:ascii="仿宋" w:eastAsia="仿宋" w:hAnsi="仿宋" w:cs="仿宋" w:hint="eastAsia"/>
            <w:lang w:eastAsia="zh-CN"/>
          </w:rPr>
          <w:t>(一)、有害垃圾项目总投资估算</w:t>
        </w:r>
        <w:r>
          <w:tab/>
        </w:r>
        <w:r>
          <w:fldChar w:fldCharType="begin"/>
        </w:r>
        <w:r>
          <w:instrText xml:space="preserve"> PAGEREF _Toc31451 \h </w:instrText>
        </w:r>
        <w:r>
          <w:fldChar w:fldCharType="separate"/>
        </w:r>
        <w:r>
          <w:t>28</w:t>
        </w:r>
        <w:r>
          <w:fldChar w:fldCharType="end"/>
        </w:r>
      </w:hyperlink>
    </w:p>
    <w:p>
      <w:pPr>
        <w:pStyle w:val="TOC2"/>
        <w:tabs>
          <w:tab w:val="right" w:leader="dot" w:pos="8306"/>
        </w:tabs>
      </w:pPr>
      <w:hyperlink w:anchor="_Toc24775" w:history="1">
        <w:r>
          <w:rPr>
            <w:rFonts w:ascii="仿宋" w:eastAsia="仿宋" w:hAnsi="仿宋" w:cs="仿宋" w:hint="eastAsia"/>
            <w:lang w:eastAsia="zh-CN"/>
          </w:rPr>
          <w:t>(二)、资金筹措</w:t>
        </w:r>
        <w:r>
          <w:tab/>
        </w:r>
        <w:r>
          <w:fldChar w:fldCharType="begin"/>
        </w:r>
        <w:r>
          <w:instrText xml:space="preserve"> PAGEREF _Toc24775 \h </w:instrText>
        </w:r>
        <w:r>
          <w:fldChar w:fldCharType="separate"/>
        </w:r>
        <w:r>
          <w:t>29</w:t>
        </w:r>
        <w:r>
          <w:fldChar w:fldCharType="end"/>
        </w:r>
      </w:hyperlink>
    </w:p>
    <w:p>
      <w:pPr>
        <w:pStyle w:val="TOC1"/>
        <w:tabs>
          <w:tab w:val="right" w:leader="dot" w:pos="8306"/>
        </w:tabs>
      </w:pPr>
      <w:hyperlink w:anchor="_Toc26054" w:history="1">
        <w:r>
          <w:rPr>
            <w:rFonts w:ascii="仿宋" w:eastAsia="仿宋" w:hAnsi="仿宋" w:cs="仿宋" w:hint="eastAsia"/>
            <w:lang w:eastAsia="zh-CN"/>
          </w:rPr>
          <w:t>九、有害垃圾项目社会影响</w:t>
        </w:r>
        <w:r>
          <w:tab/>
        </w:r>
        <w:r>
          <w:fldChar w:fldCharType="begin"/>
        </w:r>
        <w:r>
          <w:instrText xml:space="preserve"> PAGEREF _Toc26054 \h </w:instrText>
        </w:r>
        <w:r>
          <w:fldChar w:fldCharType="separate"/>
        </w:r>
        <w:r>
          <w:t>30</w:t>
        </w:r>
        <w:r>
          <w:fldChar w:fldCharType="end"/>
        </w:r>
      </w:hyperlink>
    </w:p>
    <w:p>
      <w:pPr>
        <w:pStyle w:val="TOC2"/>
        <w:tabs>
          <w:tab w:val="right" w:leader="dot" w:pos="8306"/>
        </w:tabs>
      </w:pPr>
      <w:hyperlink w:anchor="_Toc10292" w:history="1">
        <w:r>
          <w:rPr>
            <w:rFonts w:ascii="仿宋" w:eastAsia="仿宋" w:hAnsi="仿宋" w:cs="仿宋" w:hint="eastAsia"/>
            <w:lang w:eastAsia="zh-CN"/>
          </w:rPr>
          <w:t>(一)、社会责任与义务</w:t>
        </w:r>
        <w:r>
          <w:tab/>
        </w:r>
        <w:r>
          <w:fldChar w:fldCharType="begin"/>
        </w:r>
        <w:r>
          <w:instrText xml:space="preserve"> PAGEREF _Toc10292 \h </w:instrText>
        </w:r>
        <w:r>
          <w:fldChar w:fldCharType="separate"/>
        </w:r>
        <w:r>
          <w:t>30</w:t>
        </w:r>
        <w:r>
          <w:fldChar w:fldCharType="end"/>
        </w:r>
      </w:hyperlink>
    </w:p>
    <w:p>
      <w:pPr>
        <w:pStyle w:val="TOC2"/>
        <w:tabs>
          <w:tab w:val="right" w:leader="dot" w:pos="8306"/>
        </w:tabs>
      </w:pPr>
      <w:hyperlink w:anchor="_Toc19353" w:history="1">
        <w:r>
          <w:rPr>
            <w:rFonts w:ascii="仿宋" w:eastAsia="仿宋" w:hAnsi="仿宋" w:cs="仿宋" w:hint="eastAsia"/>
            <w:lang w:eastAsia="zh-CN"/>
          </w:rPr>
          <w:t>(二)、社会参与与沟通</w:t>
        </w:r>
        <w:r>
          <w:tab/>
        </w:r>
        <w:r>
          <w:fldChar w:fldCharType="begin"/>
        </w:r>
        <w:r>
          <w:instrText xml:space="preserve"> PAGEREF _Toc19353 \h </w:instrText>
        </w:r>
        <w:r>
          <w:fldChar w:fldCharType="separate"/>
        </w:r>
        <w:r>
          <w:t>31</w:t>
        </w:r>
        <w:r>
          <w:fldChar w:fldCharType="end"/>
        </w:r>
      </w:hyperlink>
    </w:p>
    <w:p>
      <w:pPr>
        <w:pStyle w:val="TOC1"/>
        <w:tabs>
          <w:tab w:val="right" w:leader="dot" w:pos="8306"/>
        </w:tabs>
      </w:pPr>
      <w:hyperlink w:anchor="_Toc17548" w:history="1">
        <w:r>
          <w:rPr>
            <w:rFonts w:ascii="仿宋" w:eastAsia="仿宋" w:hAnsi="仿宋" w:cs="仿宋" w:hint="eastAsia"/>
            <w:lang w:eastAsia="zh-CN"/>
          </w:rPr>
          <w:t>十、有害垃圾项目风险管理</w:t>
        </w:r>
        <w:r>
          <w:tab/>
        </w:r>
        <w:r>
          <w:fldChar w:fldCharType="begin"/>
        </w:r>
        <w:r>
          <w:instrText xml:space="preserve"> PAGEREF _Toc17548 \h </w:instrText>
        </w:r>
        <w:r>
          <w:fldChar w:fldCharType="separate"/>
        </w:r>
        <w:r>
          <w:t>32</w:t>
        </w:r>
        <w:r>
          <w:fldChar w:fldCharType="end"/>
        </w:r>
      </w:hyperlink>
    </w:p>
    <w:p>
      <w:pPr>
        <w:pStyle w:val="TOC2"/>
        <w:tabs>
          <w:tab w:val="right" w:leader="dot" w:pos="8306"/>
        </w:tabs>
      </w:pPr>
      <w:hyperlink w:anchor="_Toc1723" w:history="1">
        <w:r>
          <w:rPr>
            <w:rFonts w:ascii="仿宋" w:eastAsia="仿宋" w:hAnsi="仿宋" w:cs="仿宋" w:hint="eastAsia"/>
            <w:lang w:eastAsia="zh-CN"/>
          </w:rPr>
          <w:t>(一)、风险识别与评估</w:t>
        </w:r>
        <w:r>
          <w:tab/>
        </w:r>
        <w:r>
          <w:fldChar w:fldCharType="begin"/>
        </w:r>
        <w:r>
          <w:instrText xml:space="preserve"> PAGEREF _Toc1723 \h </w:instrText>
        </w:r>
        <w:r>
          <w:fldChar w:fldCharType="separate"/>
        </w:r>
        <w:r>
          <w:t>32</w:t>
        </w:r>
        <w:r>
          <w:fldChar w:fldCharType="end"/>
        </w:r>
      </w:hyperlink>
    </w:p>
    <w:p>
      <w:pPr>
        <w:pStyle w:val="TOC2"/>
        <w:tabs>
          <w:tab w:val="right" w:leader="dot" w:pos="8306"/>
        </w:tabs>
      </w:pPr>
      <w:hyperlink w:anchor="_Toc30152" w:history="1">
        <w:r>
          <w:rPr>
            <w:rFonts w:ascii="仿宋" w:eastAsia="仿宋" w:hAnsi="仿宋" w:cs="仿宋" w:hint="eastAsia"/>
            <w:lang w:eastAsia="zh-CN"/>
          </w:rPr>
          <w:t>(二)、风险应对策略</w:t>
        </w:r>
        <w:r>
          <w:tab/>
        </w:r>
        <w:r>
          <w:fldChar w:fldCharType="begin"/>
        </w:r>
        <w:r>
          <w:instrText xml:space="preserve"> PAGEREF _Toc30152 \h </w:instrText>
        </w:r>
        <w:r>
          <w:fldChar w:fldCharType="separate"/>
        </w:r>
        <w:r>
          <w:t>33</w:t>
        </w:r>
        <w:r>
          <w:fldChar w:fldCharType="end"/>
        </w:r>
      </w:hyperlink>
    </w:p>
    <w:p>
      <w:pPr>
        <w:pStyle w:val="TOC2"/>
        <w:tabs>
          <w:tab w:val="right" w:leader="dot" w:pos="8306"/>
        </w:tabs>
      </w:pPr>
      <w:hyperlink w:anchor="_Toc4547" w:history="1">
        <w:r>
          <w:rPr>
            <w:rFonts w:ascii="仿宋" w:eastAsia="仿宋" w:hAnsi="仿宋" w:cs="仿宋" w:hint="eastAsia"/>
            <w:lang w:eastAsia="zh-CN"/>
          </w:rPr>
          <w:t>(三)、风险监控与控制</w:t>
        </w:r>
        <w:r>
          <w:tab/>
        </w:r>
        <w:r>
          <w:fldChar w:fldCharType="begin"/>
        </w:r>
        <w:r>
          <w:instrText xml:space="preserve"> PAGEREF _Toc4547 \h </w:instrText>
        </w:r>
        <w:r>
          <w:fldChar w:fldCharType="separate"/>
        </w:r>
        <w:r>
          <w:t>35</w:t>
        </w:r>
        <w:r>
          <w:fldChar w:fldCharType="end"/>
        </w:r>
      </w:hyperlink>
    </w:p>
    <w:p>
      <w:pPr>
        <w:pStyle w:val="TOC1"/>
        <w:tabs>
          <w:tab w:val="right" w:leader="dot" w:pos="8306"/>
        </w:tabs>
      </w:pPr>
      <w:hyperlink w:anchor="_Toc9371" w:history="1">
        <w:r>
          <w:rPr>
            <w:rFonts w:ascii="仿宋" w:eastAsia="仿宋" w:hAnsi="仿宋" w:cs="仿宋" w:hint="eastAsia"/>
            <w:lang w:eastAsia="zh-CN"/>
          </w:rPr>
          <w:t>十一、有害垃圾项目财务管理</w:t>
        </w:r>
        <w:r>
          <w:tab/>
        </w:r>
        <w:r>
          <w:fldChar w:fldCharType="begin"/>
        </w:r>
        <w:r>
          <w:instrText xml:space="preserve"> PAGEREF _Toc9371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6" w:history="1">
        <w:r>
          <w:rPr>
            <w:rFonts w:ascii="仿宋" w:eastAsia="仿宋" w:hAnsi="仿宋" w:cs="仿宋" w:hint="eastAsia"/>
            <w:lang w:eastAsia="zh-CN"/>
          </w:rPr>
          <w:t>(一)、资金需求大</w:t>
        </w:r>
        <w:r>
          <w:tab/>
        </w:r>
        <w:r>
          <w:fldChar w:fldCharType="begin"/>
        </w:r>
        <w:r>
          <w:instrText xml:space="preserve"> PAGEREF _Toc4396 \h </w:instrText>
        </w:r>
        <w:r>
          <w:fldChar w:fldCharType="separate"/>
        </w:r>
        <w:r>
          <w:t>36</w:t>
        </w:r>
        <w:r>
          <w:fldChar w:fldCharType="end"/>
        </w:r>
      </w:hyperlink>
    </w:p>
    <w:p>
      <w:pPr>
        <w:pStyle w:val="TOC2"/>
        <w:tabs>
          <w:tab w:val="right" w:leader="dot" w:pos="8306"/>
        </w:tabs>
      </w:pPr>
      <w:hyperlink w:anchor="_Toc4063" w:history="1">
        <w:r>
          <w:rPr>
            <w:rFonts w:ascii="仿宋" w:eastAsia="仿宋" w:hAnsi="仿宋" w:cs="仿宋" w:hint="eastAsia"/>
            <w:lang w:eastAsia="zh-CN"/>
          </w:rPr>
          <w:t>(二)、研发周期长</w:t>
        </w:r>
        <w:r>
          <w:tab/>
        </w:r>
        <w:r>
          <w:fldChar w:fldCharType="begin"/>
        </w:r>
        <w:r>
          <w:instrText xml:space="preserve"> PAGEREF _Toc4063 \h </w:instrText>
        </w:r>
        <w:r>
          <w:fldChar w:fldCharType="separate"/>
        </w:r>
        <w:r>
          <w:t>37</w:t>
        </w:r>
        <w:r>
          <w:fldChar w:fldCharType="end"/>
        </w:r>
      </w:hyperlink>
    </w:p>
    <w:p>
      <w:pPr>
        <w:pStyle w:val="TOC2"/>
        <w:tabs>
          <w:tab w:val="right" w:leader="dot" w:pos="8306"/>
        </w:tabs>
      </w:pPr>
      <w:hyperlink w:anchor="_Toc27528" w:history="1">
        <w:r>
          <w:rPr>
            <w:rFonts w:ascii="仿宋" w:eastAsia="仿宋" w:hAnsi="仿宋" w:cs="仿宋" w:hint="eastAsia"/>
            <w:lang w:eastAsia="zh-CN"/>
          </w:rPr>
          <w:t>(三)、市场风险大</w:t>
        </w:r>
        <w:r>
          <w:tab/>
        </w:r>
        <w:r>
          <w:fldChar w:fldCharType="begin"/>
        </w:r>
        <w:r>
          <w:instrText xml:space="preserve"> PAGEREF _Toc27528 \h </w:instrText>
        </w:r>
        <w:r>
          <w:fldChar w:fldCharType="separate"/>
        </w:r>
        <w:r>
          <w:t>38</w:t>
        </w:r>
        <w:r>
          <w:fldChar w:fldCharType="end"/>
        </w:r>
      </w:hyperlink>
    </w:p>
    <w:p>
      <w:pPr>
        <w:pStyle w:val="TOC2"/>
        <w:tabs>
          <w:tab w:val="right" w:leader="dot" w:pos="8306"/>
        </w:tabs>
      </w:pPr>
      <w:hyperlink w:anchor="_Toc8820" w:history="1">
        <w:r>
          <w:rPr>
            <w:rFonts w:ascii="仿宋" w:eastAsia="仿宋" w:hAnsi="仿宋" w:cs="仿宋" w:hint="eastAsia"/>
            <w:lang w:eastAsia="zh-CN"/>
          </w:rPr>
          <w:t>(四)、利润率高</w:t>
        </w:r>
        <w:r>
          <w:tab/>
        </w:r>
        <w:r>
          <w:fldChar w:fldCharType="begin"/>
        </w:r>
        <w:r>
          <w:instrText xml:space="preserve"> PAGEREF _Toc8820 \h </w:instrText>
        </w:r>
        <w:r>
          <w:fldChar w:fldCharType="separate"/>
        </w:r>
        <w:r>
          <w:t>41</w:t>
        </w:r>
        <w:r>
          <w:fldChar w:fldCharType="end"/>
        </w:r>
      </w:hyperlink>
    </w:p>
    <w:p>
      <w:pPr>
        <w:pStyle w:val="TOC1"/>
        <w:tabs>
          <w:tab w:val="right" w:leader="dot" w:pos="8306"/>
        </w:tabs>
      </w:pPr>
      <w:hyperlink w:anchor="_Toc27750" w:history="1">
        <w:r>
          <w:rPr>
            <w:rFonts w:ascii="仿宋" w:eastAsia="仿宋" w:hAnsi="仿宋" w:cs="仿宋" w:hint="eastAsia"/>
            <w:lang w:eastAsia="zh-CN"/>
          </w:rPr>
          <w:t>十二、有害垃圾项目计划安排</w:t>
        </w:r>
        <w:r>
          <w:tab/>
        </w:r>
        <w:r>
          <w:fldChar w:fldCharType="begin"/>
        </w:r>
        <w:r>
          <w:instrText xml:space="preserve"> PAGEREF _Toc27750 \h </w:instrText>
        </w:r>
        <w:r>
          <w:fldChar w:fldCharType="separate"/>
        </w:r>
        <w:r>
          <w:t>43</w:t>
        </w:r>
        <w:r>
          <w:fldChar w:fldCharType="end"/>
        </w:r>
      </w:hyperlink>
    </w:p>
    <w:p>
      <w:pPr>
        <w:pStyle w:val="TOC2"/>
        <w:tabs>
          <w:tab w:val="right" w:leader="dot" w:pos="8306"/>
        </w:tabs>
      </w:pPr>
      <w:hyperlink w:anchor="_Toc7453" w:history="1">
        <w:r>
          <w:rPr>
            <w:rFonts w:ascii="仿宋" w:eastAsia="仿宋" w:hAnsi="仿宋" w:cs="仿宋" w:hint="eastAsia"/>
            <w:lang w:eastAsia="zh-CN"/>
          </w:rPr>
          <w:t>(一)、建设周期</w:t>
        </w:r>
        <w:r>
          <w:tab/>
        </w:r>
        <w:r>
          <w:fldChar w:fldCharType="begin"/>
        </w:r>
        <w:r>
          <w:instrText xml:space="preserve"> PAGEREF _Toc7453 \h </w:instrText>
        </w:r>
        <w:r>
          <w:fldChar w:fldCharType="separate"/>
        </w:r>
        <w:r>
          <w:t>43</w:t>
        </w:r>
        <w:r>
          <w:fldChar w:fldCharType="end"/>
        </w:r>
      </w:hyperlink>
    </w:p>
    <w:p>
      <w:pPr>
        <w:pStyle w:val="TOC2"/>
        <w:tabs>
          <w:tab w:val="right" w:leader="dot" w:pos="8306"/>
        </w:tabs>
      </w:pPr>
      <w:hyperlink w:anchor="_Toc3909" w:history="1">
        <w:r>
          <w:rPr>
            <w:rFonts w:ascii="仿宋" w:eastAsia="仿宋" w:hAnsi="仿宋" w:cs="仿宋" w:hint="eastAsia"/>
            <w:lang w:eastAsia="zh-CN"/>
          </w:rPr>
          <w:t>(二)、建设进度</w:t>
        </w:r>
        <w:r>
          <w:tab/>
        </w:r>
        <w:r>
          <w:fldChar w:fldCharType="begin"/>
        </w:r>
        <w:r>
          <w:instrText xml:space="preserve"> PAGEREF _Toc3909 \h </w:instrText>
        </w:r>
        <w:r>
          <w:fldChar w:fldCharType="separate"/>
        </w:r>
        <w:r>
          <w:t>43</w:t>
        </w:r>
        <w:r>
          <w:fldChar w:fldCharType="end"/>
        </w:r>
      </w:hyperlink>
    </w:p>
    <w:p>
      <w:pPr>
        <w:pStyle w:val="TOC2"/>
        <w:tabs>
          <w:tab w:val="right" w:leader="dot" w:pos="8306"/>
        </w:tabs>
      </w:pPr>
      <w:hyperlink w:anchor="_Toc23569" w:history="1">
        <w:r>
          <w:rPr>
            <w:rFonts w:ascii="仿宋" w:eastAsia="仿宋" w:hAnsi="仿宋" w:cs="仿宋" w:hint="eastAsia"/>
            <w:lang w:eastAsia="zh-CN"/>
          </w:rPr>
          <w:t>(三)、进度安排注意事项</w:t>
        </w:r>
        <w:r>
          <w:tab/>
        </w:r>
        <w:r>
          <w:fldChar w:fldCharType="begin"/>
        </w:r>
        <w:r>
          <w:instrText xml:space="preserve"> PAGEREF _Toc23569 \h </w:instrText>
        </w:r>
        <w:r>
          <w:fldChar w:fldCharType="separate"/>
        </w:r>
        <w:r>
          <w:t>44</w:t>
        </w:r>
        <w:r>
          <w:fldChar w:fldCharType="end"/>
        </w:r>
      </w:hyperlink>
    </w:p>
    <w:p>
      <w:pPr>
        <w:pStyle w:val="TOC2"/>
        <w:tabs>
          <w:tab w:val="right" w:leader="dot" w:pos="8306"/>
        </w:tabs>
      </w:pPr>
      <w:hyperlink w:anchor="_Toc15183" w:history="1">
        <w:r>
          <w:rPr>
            <w:rFonts w:ascii="仿宋" w:eastAsia="仿宋" w:hAnsi="仿宋" w:cs="仿宋" w:hint="eastAsia"/>
            <w:lang w:eastAsia="zh-CN"/>
          </w:rPr>
          <w:t>(四)、人力资源配置</w:t>
        </w:r>
        <w:r>
          <w:tab/>
        </w:r>
        <w:r>
          <w:fldChar w:fldCharType="begin"/>
        </w:r>
        <w:r>
          <w:instrText xml:space="preserve"> PAGEREF _Toc15183 \h </w:instrText>
        </w:r>
        <w:r>
          <w:fldChar w:fldCharType="separate"/>
        </w:r>
        <w:r>
          <w:t>46</w:t>
        </w:r>
        <w:r>
          <w:fldChar w:fldCharType="end"/>
        </w:r>
      </w:hyperlink>
    </w:p>
    <w:p>
      <w:pPr>
        <w:pStyle w:val="TOC1"/>
        <w:tabs>
          <w:tab w:val="right" w:leader="dot" w:pos="8306"/>
        </w:tabs>
      </w:pPr>
      <w:hyperlink w:anchor="_Toc32356" w:history="1">
        <w:r>
          <w:rPr>
            <w:rFonts w:ascii="仿宋" w:eastAsia="仿宋" w:hAnsi="仿宋" w:cs="仿宋" w:hint="eastAsia"/>
            <w:lang w:eastAsia="zh-CN"/>
          </w:rPr>
          <w:t>十三、营销与推广策略</w:t>
        </w:r>
        <w:r>
          <w:tab/>
        </w:r>
        <w:r>
          <w:fldChar w:fldCharType="begin"/>
        </w:r>
        <w:r>
          <w:instrText xml:space="preserve"> PAGEREF _Toc32356 \h </w:instrText>
        </w:r>
        <w:r>
          <w:fldChar w:fldCharType="separate"/>
        </w:r>
        <w:r>
          <w:t>47</w:t>
        </w:r>
        <w:r>
          <w:fldChar w:fldCharType="end"/>
        </w:r>
      </w:hyperlink>
    </w:p>
    <w:p>
      <w:pPr>
        <w:pStyle w:val="TOC2"/>
        <w:tabs>
          <w:tab w:val="right" w:leader="dot" w:pos="8306"/>
        </w:tabs>
      </w:pPr>
      <w:hyperlink w:anchor="_Toc15786" w:history="1">
        <w:r>
          <w:rPr>
            <w:rFonts w:ascii="仿宋" w:eastAsia="仿宋" w:hAnsi="仿宋" w:cs="仿宋" w:hint="eastAsia"/>
            <w:lang w:eastAsia="zh-CN"/>
          </w:rPr>
          <w:t>(一)、产品/服务定位与特点</w:t>
        </w:r>
        <w:r>
          <w:tab/>
        </w:r>
        <w:r>
          <w:fldChar w:fldCharType="begin"/>
        </w:r>
        <w:r>
          <w:instrText xml:space="preserve"> PAGEREF _Toc15786 \h </w:instrText>
        </w:r>
        <w:r>
          <w:fldChar w:fldCharType="separate"/>
        </w:r>
        <w:r>
          <w:t>47</w:t>
        </w:r>
        <w:r>
          <w:fldChar w:fldCharType="end"/>
        </w:r>
      </w:hyperlink>
    </w:p>
    <w:p>
      <w:pPr>
        <w:pStyle w:val="TOC2"/>
        <w:tabs>
          <w:tab w:val="right" w:leader="dot" w:pos="8306"/>
        </w:tabs>
      </w:pPr>
      <w:hyperlink w:anchor="_Toc9591" w:history="1">
        <w:r>
          <w:rPr>
            <w:rFonts w:ascii="仿宋" w:eastAsia="仿宋" w:hAnsi="仿宋" w:cs="仿宋" w:hint="eastAsia"/>
            <w:lang w:eastAsia="zh-CN"/>
          </w:rPr>
          <w:t>(二)、市场定位与竞争分析</w:t>
        </w:r>
        <w:r>
          <w:tab/>
        </w:r>
        <w:r>
          <w:fldChar w:fldCharType="begin"/>
        </w:r>
        <w:r>
          <w:instrText xml:space="preserve"> PAGEREF _Toc9591 \h </w:instrText>
        </w:r>
        <w:r>
          <w:fldChar w:fldCharType="separate"/>
        </w:r>
        <w:r>
          <w:t>48</w:t>
        </w:r>
        <w:r>
          <w:fldChar w:fldCharType="end"/>
        </w:r>
      </w:hyperlink>
    </w:p>
    <w:p>
      <w:pPr>
        <w:pStyle w:val="TOC2"/>
        <w:tabs>
          <w:tab w:val="right" w:leader="dot" w:pos="8306"/>
        </w:tabs>
      </w:pPr>
      <w:hyperlink w:anchor="_Toc32679" w:history="1">
        <w:r>
          <w:rPr>
            <w:rFonts w:ascii="仿宋" w:eastAsia="仿宋" w:hAnsi="仿宋" w:cs="仿宋" w:hint="eastAsia"/>
            <w:lang w:eastAsia="zh-CN"/>
          </w:rPr>
          <w:t>(三)、营销渠道与策略</w:t>
        </w:r>
        <w:r>
          <w:tab/>
        </w:r>
        <w:r>
          <w:fldChar w:fldCharType="begin"/>
        </w:r>
        <w:r>
          <w:instrText xml:space="preserve"> PAGEREF _Toc32679 \h </w:instrText>
        </w:r>
        <w:r>
          <w:fldChar w:fldCharType="separate"/>
        </w:r>
        <w:r>
          <w:t>50</w:t>
        </w:r>
        <w:r>
          <w:fldChar w:fldCharType="end"/>
        </w:r>
      </w:hyperlink>
    </w:p>
    <w:p>
      <w:pPr>
        <w:pStyle w:val="TOC2"/>
        <w:tabs>
          <w:tab w:val="right" w:leader="dot" w:pos="8306"/>
        </w:tabs>
      </w:pPr>
      <w:hyperlink w:anchor="_Toc29955" w:history="1">
        <w:r>
          <w:rPr>
            <w:rFonts w:ascii="仿宋" w:eastAsia="仿宋" w:hAnsi="仿宋" w:cs="仿宋" w:hint="eastAsia"/>
            <w:lang w:eastAsia="zh-CN"/>
          </w:rPr>
          <w:t>(四)、推广与宣传活动</w:t>
        </w:r>
        <w:r>
          <w:tab/>
        </w:r>
        <w:r>
          <w:fldChar w:fldCharType="begin"/>
        </w:r>
        <w:r>
          <w:instrText xml:space="preserve"> PAGEREF _Toc29955 \h </w:instrText>
        </w:r>
        <w:r>
          <w:fldChar w:fldCharType="separate"/>
        </w:r>
        <w:r>
          <w:t>51</w:t>
        </w:r>
        <w:r>
          <w:fldChar w:fldCharType="end"/>
        </w:r>
      </w:hyperlink>
    </w:p>
    <w:p>
      <w:pPr>
        <w:pStyle w:val="TOC1"/>
        <w:tabs>
          <w:tab w:val="right" w:leader="dot" w:pos="8306"/>
        </w:tabs>
      </w:pPr>
      <w:hyperlink w:anchor="_Toc7961" w:history="1">
        <w:r>
          <w:rPr>
            <w:rFonts w:ascii="仿宋" w:eastAsia="仿宋" w:hAnsi="仿宋" w:cs="仿宋" w:hint="eastAsia"/>
            <w:lang w:eastAsia="zh-CN"/>
          </w:rPr>
          <w:t>十四、利益相关者分析与沟通计划</w:t>
        </w:r>
        <w:r>
          <w:tab/>
        </w:r>
        <w:r>
          <w:fldChar w:fldCharType="begin"/>
        </w:r>
        <w:r>
          <w:instrText xml:space="preserve"> PAGEREF _Toc7961 \h </w:instrText>
        </w:r>
        <w:r>
          <w:fldChar w:fldCharType="separate"/>
        </w:r>
        <w:r>
          <w:t>56</w:t>
        </w:r>
        <w:r>
          <w:fldChar w:fldCharType="end"/>
        </w:r>
      </w:hyperlink>
    </w:p>
    <w:p>
      <w:pPr>
        <w:pStyle w:val="TOC2"/>
        <w:tabs>
          <w:tab w:val="right" w:leader="dot" w:pos="8306"/>
        </w:tabs>
      </w:pPr>
      <w:hyperlink w:anchor="_Toc138" w:history="1">
        <w:r>
          <w:rPr>
            <w:rFonts w:ascii="仿宋" w:eastAsia="仿宋" w:hAnsi="仿宋" w:cs="仿宋" w:hint="eastAsia"/>
            <w:lang w:eastAsia="zh-CN"/>
          </w:rPr>
          <w:t>(一)、利益相关者分析</w:t>
        </w:r>
        <w:r>
          <w:tab/>
        </w:r>
        <w:r>
          <w:fldChar w:fldCharType="begin"/>
        </w:r>
        <w:r>
          <w:instrText xml:space="preserve"> PAGEREF _Toc138 \h </w:instrText>
        </w:r>
        <w:r>
          <w:fldChar w:fldCharType="separate"/>
        </w:r>
        <w:r>
          <w:t>56</w:t>
        </w:r>
        <w:r>
          <w:fldChar w:fldCharType="end"/>
        </w:r>
      </w:hyperlink>
    </w:p>
    <w:p>
      <w:pPr>
        <w:pStyle w:val="TOC2"/>
        <w:tabs>
          <w:tab w:val="right" w:leader="dot" w:pos="8306"/>
        </w:tabs>
      </w:pPr>
      <w:hyperlink w:anchor="_Toc654" w:history="1">
        <w:r>
          <w:rPr>
            <w:rFonts w:ascii="仿宋" w:eastAsia="仿宋" w:hAnsi="仿宋" w:cs="仿宋" w:hint="eastAsia"/>
            <w:lang w:eastAsia="zh-CN"/>
          </w:rPr>
          <w:t>(二)、沟通计划</w:t>
        </w:r>
        <w:r>
          <w:tab/>
        </w:r>
        <w:r>
          <w:fldChar w:fldCharType="begin"/>
        </w:r>
        <w:r>
          <w:instrText xml:space="preserve"> PAGEREF _Toc654 \h </w:instrText>
        </w:r>
        <w:r>
          <w:fldChar w:fldCharType="separate"/>
        </w:r>
        <w:r>
          <w:t>57</w:t>
        </w:r>
        <w:r>
          <w:fldChar w:fldCharType="end"/>
        </w:r>
      </w:hyperlink>
    </w:p>
    <w:p>
      <w:pPr>
        <w:pStyle w:val="TOC1"/>
        <w:tabs>
          <w:tab w:val="right" w:leader="dot" w:pos="8306"/>
        </w:tabs>
      </w:pPr>
      <w:hyperlink w:anchor="_Toc31018" w:history="1">
        <w:r>
          <w:rPr>
            <w:rFonts w:ascii="仿宋" w:eastAsia="仿宋" w:hAnsi="仿宋" w:cs="仿宋" w:hint="eastAsia"/>
            <w:lang w:eastAsia="zh-CN"/>
          </w:rPr>
          <w:t>十五、有害垃圾项目实施保障措施</w:t>
        </w:r>
        <w:r>
          <w:tab/>
        </w:r>
        <w:r>
          <w:fldChar w:fldCharType="begin"/>
        </w:r>
        <w:r>
          <w:instrText xml:space="preserve"> PAGEREF _Toc31018 \h </w:instrText>
        </w:r>
        <w:r>
          <w:fldChar w:fldCharType="separate"/>
        </w:r>
        <w:r>
          <w:t>58</w:t>
        </w:r>
        <w:r>
          <w:fldChar w:fldCharType="end"/>
        </w:r>
      </w:hyperlink>
    </w:p>
    <w:p>
      <w:pPr>
        <w:pStyle w:val="TOC2"/>
        <w:tabs>
          <w:tab w:val="right" w:leader="dot" w:pos="8306"/>
        </w:tabs>
      </w:pPr>
      <w:hyperlink w:anchor="_Toc4174" w:history="1">
        <w:r>
          <w:rPr>
            <w:rFonts w:ascii="仿宋" w:eastAsia="仿宋" w:hAnsi="仿宋" w:cs="仿宋" w:hint="eastAsia"/>
            <w:lang w:eastAsia="zh-CN"/>
          </w:rPr>
          <w:t>(一)、有害垃圾项目实施保障机制</w:t>
        </w:r>
        <w:r>
          <w:tab/>
        </w:r>
        <w:r>
          <w:fldChar w:fldCharType="begin"/>
        </w:r>
        <w:r>
          <w:instrText xml:space="preserve"> PAGEREF _Toc4174 \h </w:instrText>
        </w:r>
        <w:r>
          <w:fldChar w:fldCharType="separate"/>
        </w:r>
        <w:r>
          <w:t>58</w:t>
        </w:r>
        <w:r>
          <w:fldChar w:fldCharType="end"/>
        </w:r>
      </w:hyperlink>
    </w:p>
    <w:p>
      <w:pPr>
        <w:pStyle w:val="TOC2"/>
        <w:tabs>
          <w:tab w:val="right" w:leader="dot" w:pos="8306"/>
        </w:tabs>
      </w:pPr>
      <w:hyperlink w:anchor="_Toc18213" w:history="1">
        <w:r>
          <w:rPr>
            <w:rFonts w:ascii="仿宋" w:eastAsia="仿宋" w:hAnsi="仿宋" w:cs="仿宋" w:hint="eastAsia"/>
            <w:lang w:eastAsia="zh-CN"/>
          </w:rPr>
          <w:t>(二)、有害垃圾项目法律合规要求</w:t>
        </w:r>
        <w:r>
          <w:tab/>
        </w:r>
        <w:r>
          <w:fldChar w:fldCharType="begin"/>
        </w:r>
        <w:r>
          <w:instrText xml:space="preserve"> PAGEREF _Toc18213 \h </w:instrText>
        </w:r>
        <w:r>
          <w:fldChar w:fldCharType="separate"/>
        </w:r>
        <w:r>
          <w:t>62</w:t>
        </w:r>
        <w:r>
          <w:fldChar w:fldCharType="end"/>
        </w:r>
      </w:hyperlink>
    </w:p>
    <w:p>
      <w:pPr>
        <w:pStyle w:val="TOC2"/>
        <w:tabs>
          <w:tab w:val="right" w:leader="dot" w:pos="8306"/>
        </w:tabs>
      </w:pPr>
      <w:hyperlink w:anchor="_Toc9798" w:history="1">
        <w:r>
          <w:rPr>
            <w:rFonts w:ascii="仿宋" w:eastAsia="仿宋" w:hAnsi="仿宋" w:cs="仿宋" w:hint="eastAsia"/>
            <w:lang w:eastAsia="zh-CN"/>
          </w:rPr>
          <w:t>(三)、有害垃圾项目合同管理与法律事务</w:t>
        </w:r>
        <w:r>
          <w:tab/>
        </w:r>
        <w:r>
          <w:fldChar w:fldCharType="begin"/>
        </w:r>
        <w:r>
          <w:instrText xml:space="preserve"> PAGEREF _Toc9798 \h </w:instrText>
        </w:r>
        <w:r>
          <w:fldChar w:fldCharType="separate"/>
        </w:r>
        <w:r>
          <w:t>66</w:t>
        </w:r>
        <w:r>
          <w:fldChar w:fldCharType="end"/>
        </w:r>
      </w:hyperlink>
    </w:p>
    <w:p>
      <w:pPr>
        <w:pStyle w:val="TOC2"/>
        <w:tabs>
          <w:tab w:val="right" w:leader="dot" w:pos="8306"/>
        </w:tabs>
      </w:pPr>
      <w:hyperlink w:anchor="_Toc21666" w:history="1">
        <w:r>
          <w:rPr>
            <w:rFonts w:ascii="仿宋" w:eastAsia="仿宋" w:hAnsi="仿宋" w:cs="仿宋" w:hint="eastAsia"/>
            <w:lang w:eastAsia="zh-CN"/>
          </w:rPr>
          <w:t>(四)、有害垃圾项目知识产权保护策略</w:t>
        </w:r>
        <w:r>
          <w:tab/>
        </w:r>
        <w:r>
          <w:fldChar w:fldCharType="begin"/>
        </w:r>
        <w:r>
          <w:instrText xml:space="preserve"> PAGEREF _Toc21666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23"/>
      <w:r>
        <w:rPr>
          <w:rFonts w:ascii="仿宋" w:eastAsia="仿宋" w:hAnsi="仿宋" w:cs="仿宋" w:hint="eastAsia"/>
          <w:sz w:val="28"/>
          <w:lang w:eastAsia="zh-CN"/>
        </w:rPr>
        <w:t>一、有害垃圾项目土建工程</w:t>
      </w:r>
      <w:bookmarkEnd w:id="2"/>
    </w:p>
    <w:p>
      <w:pPr>
        <w:pStyle w:val="Heading2"/>
        <w:rPr>
          <w:rFonts w:ascii="仿宋" w:eastAsia="仿宋" w:hAnsi="仿宋" w:cs="仿宋" w:hint="eastAsia"/>
          <w:lang w:eastAsia="zh-CN"/>
        </w:rPr>
      </w:pPr>
      <w:bookmarkStart w:id="3" w:name="_Toc192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在有害垃圾项目的建筑工程设计中，我们将秉承一系列重要的设计原则，以确保有害垃圾项目建筑在功能、美观、可持续性等方面达到最佳效果。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首要原则是确保建筑的功能性得到最大化的发挥。我们将充分理解有害垃圾项目的实际需求，合理布局各个功能区域，保证建筑在满足业务需求的同时，提供高效的工作环境。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在建筑设计中，我们将综合考虑建设和运营成本。通过精细的经济效益分析，确保设计方案在高效利用资源的同时，对有害垃圾项目的长期盈利能力有积极的贡献。</w:t>
      </w:r>
    </w:p>
    <w:p>
      <w:pPr>
        <w:pStyle w:val="Heading2"/>
        <w:ind w:firstLine="560" w:firstLineChars="200"/>
        <w:rPr>
          <w:rFonts w:ascii="仿宋" w:eastAsia="仿宋" w:hAnsi="仿宋" w:cs="仿宋" w:hint="eastAsia"/>
          <w:sz w:val="28"/>
          <w:lang w:eastAsia="zh-CN"/>
        </w:rPr>
      </w:pPr>
      <w:bookmarkStart w:id="4" w:name="_Toc638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害垃圾项目的土建工程设计中，我们将精准设定设计年限，结合有害垃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害垃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6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有害垃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害垃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害垃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2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本期工程有害垃圾项目预计总建筑面积XXX平方米，其中：计容建筑面积XXX平方米，计划建筑工程投资XX万元，占有害垃圾项目总投资的XX%。</w:t>
      </w:r>
    </w:p>
    <w:p>
      <w:pPr>
        <w:pStyle w:val="Heading1"/>
        <w:ind w:firstLine="560" w:firstLineChars="200"/>
        <w:rPr>
          <w:rFonts w:ascii="仿宋" w:eastAsia="仿宋" w:hAnsi="仿宋" w:cs="仿宋" w:hint="eastAsia"/>
          <w:sz w:val="28"/>
          <w:lang w:eastAsia="zh-CN"/>
        </w:rPr>
      </w:pPr>
      <w:bookmarkStart w:id="7" w:name="_Toc25013"/>
      <w:r>
        <w:rPr>
          <w:rFonts w:ascii="仿宋" w:eastAsia="仿宋" w:hAnsi="仿宋" w:cs="仿宋" w:hint="eastAsia"/>
          <w:sz w:val="28"/>
          <w:lang w:eastAsia="zh-CN"/>
        </w:rPr>
        <w:t>二、有害垃圾项目文档管理</w:t>
      </w:r>
      <w:bookmarkEnd w:id="7"/>
    </w:p>
    <w:p>
      <w:pPr>
        <w:pStyle w:val="Heading2"/>
        <w:rPr>
          <w:rFonts w:ascii="仿宋" w:eastAsia="仿宋" w:hAnsi="仿宋" w:cs="仿宋" w:hint="eastAsia"/>
          <w:lang w:eastAsia="zh-CN"/>
        </w:rPr>
      </w:pPr>
      <w:bookmarkStart w:id="8" w:name="_Toc566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有害垃圾项目高度重视文档的质量和准确性，以支持有害垃圾项目的各项活动和决策。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文档的编制始于有害垃圾项目计划的初期，我们制定了详细的文档编制计划，明确了每个文档的内容、格式和编写责任人。在有害垃圾项目启动阶段，我们首先编制了有害垃圾项目章程，明确定义了有害垃圾项目的目标、范围、风险等关键要素。随后，有害垃圾项目团队根据计划陆续编制了需求文档、设计文档、测试文档等各类文档，确保有害垃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害垃圾项目管理中的重要环节，旨在确保有害垃圾项目文档符合质量标准和有害垃圾项目需求。在有害垃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除了内部审查，我们还进行了外部审查，邀请有害垃圾项目相关利益方和专业领域的专家对文档进行独立审查。这有助于获取更全面、客观的反馈，确保有害垃圾项目文档不仅符合内部标准，也满足外部需求。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有害垃圾项目在文档编制与审查方面建立了严格的管理机制，通过规范的流程和多维度的审查，确保有害垃圾项目文档的质量、准确性和可靠性，为有害垃圾项目的顺利推进提供了有力支持。</w:t>
      </w:r>
    </w:p>
    <w:p>
      <w:pPr>
        <w:pStyle w:val="Heading2"/>
        <w:ind w:firstLine="560" w:firstLineChars="200"/>
        <w:rPr>
          <w:rFonts w:ascii="仿宋" w:eastAsia="仿宋" w:hAnsi="仿宋" w:cs="仿宋" w:hint="eastAsia"/>
          <w:sz w:val="28"/>
          <w:lang w:eastAsia="zh-CN"/>
        </w:rPr>
      </w:pPr>
      <w:bookmarkStart w:id="9" w:name="_Toc1358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在有害垃圾项目中，我们致力于优化文档发布与分发过程，以确保信息的高效传递和团队间协作的顺畅进行。以下是我们采取的关键优化策略：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我们通过多渠道发布文档，包括电子邮件、有害垃圾项目管理平台、内部网站等，以满足不同团队成员的偏好和需求。多渠道发布确保了信息的全面覆盖。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我们采用了精细的权限控制，确保只有授权人员可以访问敏感信息。这种安全措施保护了有害垃圾项目文档的机密性，防止了未经授权的信息泄露。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951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文档存档与归档是有害垃圾项目生命周期中一个至关重要的环节，直接关系到有害垃圾项目信息的长期保存和历史记录的完整性。在有害垃圾项目中，我们实施了一系列有效的文档存档与归档管理策略：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074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51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有害垃圾项目的主要产品是XXXX，预计年产值为XXX万元。这一产品在市场中占据着重要的地位，其广泛的应用范围使得该有害垃圾项目的市场前景非常广阔。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害垃圾项目的xxx产品作为重要的原材料之一，将在多个领域发挥关键作用。其在建筑、交通、能源等方面的广泛应用将为整个产业链提供强大的支持，形成产业协同效应。有害垃圾项目的年产值XXX万XXX万XXX万万元不仅反映了其在市场上的巨大潜力，更预示着它对国民经济的积极贡献。这种关联度高、涉及面广的产业关系，使得该有害垃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21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总征地面积为XXXX平方米，相当于约XX.XX亩，其中净用地面积为XXXX平方米，红线范围内相当于约XX.XX亩。这一用地规模充分考虑了有害垃圾项目的建设需求，保障了有害垃圾项目在合适的空间内得以充分发展。有害垃圾项目规划的总建筑面积为XXXX平方米，其中主体工程建设占XXXX平方米，计容建筑面积达XXXX平方米。预计建筑工程的投资将达到XXXX万元，为有害垃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计划购置的设备共计XXXX台（套），设备购置费用为XXXX万元。这一设备购置计划充分考虑到有害垃圾项目的生产需求和技术要求，确保了有害垃圾项目在生产运营中具备先进的技术装备和高效的生产能力。设备的合理配置将为有害垃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害垃圾项目计划总投资为XXXX万元，预计年实现营业收入为XXXX万元。这一产能规模的设定旨在确保有害垃圾项目能够在投资与回报之间取得平衡，实现长期可持续的发展。有害垃圾项目的总投资充分考虑到各个方面的需求，包括用地建设、设备购置等多个环节，以确保有害垃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107"/>
      <w:r>
        <w:rPr>
          <w:rFonts w:ascii="仿宋" w:eastAsia="仿宋" w:hAnsi="仿宋" w:cs="仿宋" w:hint="eastAsia"/>
          <w:sz w:val="28"/>
          <w:lang w:eastAsia="zh-CN"/>
        </w:rPr>
        <w:t>四、有害垃圾项目概论</w:t>
      </w:r>
      <w:bookmarkEnd w:id="14"/>
    </w:p>
    <w:p>
      <w:pPr>
        <w:pStyle w:val="Heading2"/>
        <w:rPr>
          <w:rFonts w:ascii="仿宋" w:eastAsia="仿宋" w:hAnsi="仿宋" w:cs="仿宋" w:hint="eastAsia"/>
          <w:lang w:eastAsia="zh-CN"/>
        </w:rPr>
      </w:pPr>
      <w:bookmarkStart w:id="15" w:name="_Toc513"/>
      <w:r>
        <w:rPr>
          <w:rFonts w:ascii="仿宋" w:eastAsia="仿宋" w:hAnsi="仿宋" w:cs="仿宋" w:hint="eastAsia"/>
          <w:lang w:eastAsia="zh-CN"/>
        </w:rPr>
        <w:t>(一)、有害垃圾项目概况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起源追溯至对市场的深入洞察。市场的不断演变与变革为有害垃圾项目提供了难得的机遇。当前市场存在的需求缺口和变革的大环境共同构成了有害垃圾项目的背景。这个有害垃圾项目旨在充分利用市场机遇，填补行业中尚未满足的需求，为客户提供全新的解决方案。市场的变革和需求的增长使得这个有害垃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有害垃圾项目名称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正式命名为有害垃圾。这个名称不仅仅是一个标识，更代表了有害垃圾项目的核心理念和愿景。它蕴含着有害垃圾项目所要解决问题的关键字，具有强烈的表达和辨识度，为有害垃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有害垃圾项目目标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核心目标是提供一种全新、高效的解决方案，满足客户日益增长的需求。有害垃圾项目追求的不仅仅是满足市场需求，更是在市场中获得卓越的竞争优势。通过不断提升产品或服务的质量和创新水平，有害垃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有害垃圾项目范围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全面涵盖了产品研发、制造、市场推广和售后服务，确保从产品设计到最终用户体验的全方位关注。这一全面的有害垃圾项目范围是为了确保有害垃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有害垃圾项目时间表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有害垃圾项目计划在未来18个月内完成，包括研发、测试、市场试点和正式推出等不同阶段。这个时间表的合理设计是为了确保有害垃圾项目各个阶段的顺利推进，以便按时交付高质量的成果。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有害垃圾项目预算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有害垃圾项目总预算估算为XX百万美元，主要分配在研发、市场推广、人员培训和运营等方面。这一充足的预算为有害垃圾项目提供了充足的资源，确保有害垃圾项目在各个方面都能取得优异的表现。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有害垃圾项目风险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有害垃圾项目可能面临的风险包括市场接受度低、技术难题、竞争激烈等。有害垃圾项目团队已经制定了相应的风险应对计划，通过前瞻性的风险管理，确保有害垃圾项目在面对不确定性时能够迅速做出应对。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有害垃圾项目团队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有害垃圾项目汇聚了一支经验丰富、多领域专业素养的核心团队，确保有害垃圾项目在各个方面都能拥有高水平的执行力。团队的协同作战是有害垃圾项目成功的关键因素之一。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有害垃圾项目背景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有害垃圾项目的背景根植于市场对更高效、创新产品的渴望，同时也受到科技发展对行业格局的深刻改变的影响。这为有害垃圾项目提供了广阔的发展空间和市场需求。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有害垃圾项目现状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截至目前，有害垃圾项目已完成市场调研和技术验证，取得了初步的成功。这为有害垃圾项目在未来的发展奠定了坚实的基础，为更远大的目标打下了坚实的基石。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958"/>
      <w:r>
        <w:rPr>
          <w:rFonts w:ascii="仿宋" w:eastAsia="仿宋" w:hAnsi="仿宋" w:cs="仿宋" w:hint="eastAsia"/>
          <w:sz w:val="28"/>
          <w:lang w:eastAsia="zh-CN"/>
        </w:rPr>
        <w:t>(二)、有害垃圾项目目标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keyword》有害垃圾项目首要业务目标是在市场中占据有利地位，实现产品/服务的成功推广和销售。通过不断提升产品质量、创新性，有害垃圾项目追求成为行业中的领导者，赢得更多客户的青睐。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在科技迅速发展的时代，有害垃圾项目着眼于技术创新。通过持续的研发和技术升级，有害垃圾项目旨在推出更具创新性的产品或服务，以满足市场对新鲜、先进解决方案的需求。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为了建立可持续的客户关系，有害垃圾项目设定了客户满意度目标。通过提供卓越的产品质量和优质的客户服务，有害垃圾项目追求赢得客户的信任和忠诚度，确保他们的满意度达到行业领先水平。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有害垃圾项目注重社会责任和可持续发展。通过实施环保、社会责任有害垃圾项目，有害垃圾项目致力于在经济发展的同时保护环境，促进社会公平，实现可持续经营。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有害垃圾项目的团队是实现目标的核心驱动力。因此，有害垃圾项目设定了团队发展目标，包括提升团队成员的专业技能、培养领导力，以及搭建协同高效的团队工作氛围。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327"/>
      <w:r>
        <w:rPr>
          <w:rFonts w:ascii="仿宋" w:eastAsia="仿宋" w:hAnsi="仿宋" w:cs="仿宋" w:hint="eastAsia"/>
          <w:sz w:val="28"/>
          <w:lang w:eastAsia="zh-CN"/>
        </w:rPr>
        <w:t>(三)、有害垃圾项目提出的理由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有害垃圾项目提出的理由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源于对市场机遇的深刻洞察。当前市场中存在的需求缺口和行业发展趋势表明，有巨大的商业机会等待被开发。通过准确捕捉市场机遇，有害垃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理念基于对技术创新的信仰。通过持续的研发和技术投入，有害垃圾项目有望推出更具创新性的产品或服务。在科技飞速发展的当下，有害垃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是为了增强企业的行业竞争力。通过提升产品或服务的质量和独特性，有害垃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响应了消费者需求的变化。随着社会和科技的不断发展，消费者对产品和服务的需求也在发生变化。通过深入了解并及时回应消费者的新需求，有害垃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有害垃圾项目的提出是企业战略发展规划的一部分。在面对日益激烈的市场竞争和不断变化的商业环境中，有害垃圾项目作为企业战略的一环，旨在为企业开辟新的增长领域，巩固企业在行业中的地位。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不仅仅是基于商业考量，还注重社会责任。通过推出环保、社会责任等方面的有害垃圾项目，有害垃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有害垃圾项目的提出反映了对利益相关者期望的关注。包括客户、员工、投资者等利益相关者在企业发展中都有着各自的期望，有害垃圾项目力求在满足这些期望的同时，取得更大的共赢。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0336"/>
      <w:r>
        <w:rPr>
          <w:rFonts w:ascii="仿宋" w:eastAsia="仿宋" w:hAnsi="仿宋" w:cs="仿宋" w:hint="eastAsia"/>
          <w:sz w:val="28"/>
          <w:lang w:eastAsia="zh-CN"/>
        </w:rPr>
        <w:t>(四)、有害垃圾项目意义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在实施有害垃圾项目的过程中，我们不仅仅是在追逐商业成功，更是为企业和社会的多个层面创造了深远的意义。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https://d.book118.com/977005152046006034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4768E"/>
    <w:rsid w:val="4DD47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0515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2024-01-15T10:26:00Z</dcterms:created>
  <dcterms:modified xsi:type="dcterms:W3CDTF">2024-01-15T10:27:15Z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A5F77613D9E54AA3BF6AA4EE68F86C68_11</vt:lpwstr>
  </property>
  <property fmtid="{D5CDD505-2E9C-101B-9397-08002B2CF9AE}" pid="3" name="KSOProductBuildVer">
    <vt:lpwstr>2052-12.1.0.16120</vt:lpwstr>
  </property>
</Properties>
</file>