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40450" w:rsidP="00640450" w14:paraId="1DF12C9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40450">
        <w:rPr>
          <w:rFonts w:ascii="华文中宋" w:eastAsia="华文中宋" w:hAnsi="华文中宋"/>
          <w:b/>
          <w:sz w:val="30"/>
        </w:rPr>
        <w:t>2024</w:t>
      </w:r>
      <w:r w:rsidRPr="00640450">
        <w:rPr>
          <w:rFonts w:ascii="华文中宋" w:eastAsia="华文中宋" w:hAnsi="华文中宋"/>
          <w:b/>
          <w:sz w:val="30"/>
        </w:rPr>
        <w:t>江苏盐城市行政审批局直属事业单位选调</w:t>
      </w:r>
      <w:r w:rsidRPr="00640450">
        <w:rPr>
          <w:rFonts w:ascii="华文中宋" w:eastAsia="华文中宋" w:hAnsi="华文中宋"/>
          <w:b/>
          <w:sz w:val="30"/>
        </w:rPr>
        <w:t>2</w:t>
      </w:r>
      <w:r w:rsidRPr="00640450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8475EB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5085FA0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5D49673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409D75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6896F21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01D1E2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6BE83E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47AF92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58F2EE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10695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0499A4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1541F4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1E5523C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4349B4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7D91EE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28AA5D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C0A31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2E2B449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4CF344D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2BA60E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1C7610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785AF1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53E011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602442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FFE45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48B24B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7AF956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4A8115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552994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7384F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63C14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E9BB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26D28A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762302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382F85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121248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627EF0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3AE41C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5C2FCD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https://d.book118.com/977021031052006035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:rsidP="00683DD2" w14:paraId="27B28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50" w14:paraId="7468B0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:rsidP="00683DD2" w14:paraId="0600405A" w14:textId="2EA0FD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0450" w14:paraId="6C76233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paraId="0FC6C0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:rsidP="00683DD2" w14:textId="2EA0FD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04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:rsidP="00683DD2" w14:textId="2EA0FD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404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paraId="6DF899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paraId="60E315D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paraId="0483EE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40450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4FE22A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6404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40450"/>
    <w:rPr>
      <w:sz w:val="18"/>
      <w:szCs w:val="18"/>
    </w:rPr>
  </w:style>
  <w:style w:type="paragraph" w:styleId="Footer">
    <w:name w:val="footer"/>
    <w:basedOn w:val="Normal"/>
    <w:link w:val="a0"/>
    <w:rsid w:val="006404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40450"/>
    <w:rPr>
      <w:sz w:val="18"/>
      <w:szCs w:val="18"/>
    </w:rPr>
  </w:style>
  <w:style w:type="character" w:styleId="PageNumber">
    <w:name w:val="page number"/>
    <w:basedOn w:val="DefaultParagraphFont"/>
    <w:rsid w:val="0064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77021031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3143</Words>
  <Characters>17918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