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桩基检测仪项目创业投资方案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2" w:history="1">
        <w:r>
          <w:rPr>
            <w:rFonts w:ascii="仿宋" w:eastAsia="仿宋" w:hAnsi="仿宋" w:cs="仿宋" w:hint="eastAsia"/>
            <w:lang w:eastAsia="zh-CN"/>
          </w:rPr>
          <w:t>一、桩基检测仪项目基本情况</w:t>
        </w:r>
        <w:r>
          <w:tab/>
        </w:r>
        <w:r>
          <w:fldChar w:fldCharType="begin"/>
        </w:r>
        <w:r>
          <w:instrText xml:space="preserve"> PAGEREF _Toc4502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eastAsia="zh-CN"/>
          </w:rPr>
          <w:t>(一)、桩基检测仪项目承办单位名称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(二)、桩基检测仪项目联系人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(三)、桩基检测仪项目建设单位概况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eastAsia="zh-CN"/>
          </w:rPr>
          <w:t>(四)、桩基检测仪项目实施的可行性</w:t>
        </w:r>
        <w:r>
          <w:tab/>
        </w:r>
        <w:r>
          <w:fldChar w:fldCharType="begin"/>
        </w:r>
        <w:r>
          <w:instrText xml:space="preserve"> PAGEREF _Toc9798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(五)、桩基检测仪项目建设选址及建设规模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(六)、桩基检测仪项目总投资及资金构成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二、桩基检测仪项目建设背景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(一)、桩基检测仪项目提出背景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(二)、桩基检测仪项目建设的必要性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(三)、桩基检测仪项目建设的可行性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三、桩基检测仪项目承办单位基本情况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2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_Toc14442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四、建设内容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0" w:history="1">
        <w:r>
          <w:rPr>
            <w:rFonts w:ascii="仿宋" w:eastAsia="仿宋" w:hAnsi="仿宋" w:cs="仿宋" w:hint="eastAsia"/>
            <w:lang w:eastAsia="zh-CN"/>
          </w:rPr>
          <w:t>五、发展规划分析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六、桩基检测仪行业企业业务流程管理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九、公司机构优势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十、创新驱动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(二)、桩基检测仪项目技术工艺分析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8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十一、桩基检测仪项目实施进度计划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(六)、桩基检测仪项目实施保障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十三、员工福利与企业文化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十四、桩基检测仪财务管理策略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(一)、桩基检测仪财务管理原则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(二)、桩基检测仪收入及成本核算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(三)、桩基检测仪经济效益分析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7" w:history="1">
        <w:r>
          <w:rPr>
            <w:rFonts w:ascii="仿宋" w:eastAsia="仿宋" w:hAnsi="仿宋" w:cs="仿宋" w:hint="eastAsia"/>
            <w:lang w:eastAsia="zh-CN"/>
          </w:rPr>
          <w:t>(四)、桩基检测仪利润及利润分配</w:t>
        </w:r>
        <w:r>
          <w:tab/>
        </w:r>
        <w:r>
          <w:fldChar w:fldCharType="begin"/>
        </w:r>
        <w:r>
          <w:instrText xml:space="preserve"> PAGEREF _Toc20707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十五、沟通与团队协作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_Toc2836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十六、人力资源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十七、市场营销与推广策略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十八、桩基检测仪数字化发展方案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0" w:history="1">
        <w:r>
          <w:rPr>
            <w:rFonts w:ascii="仿宋" w:eastAsia="仿宋" w:hAnsi="仿宋" w:cs="仿宋" w:hint="eastAsia"/>
            <w:lang w:eastAsia="zh-CN"/>
          </w:rPr>
          <w:t>十九、经营计划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082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_Toc11082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二十一、桩基检测仪项目管理与团队协作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(一)、桩基检测仪项目管理方法论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(二)、桩基检测仪项目计划与进度管理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(五)、桩基检测仪项目风险管理与应对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02"/>
      <w:r>
        <w:rPr>
          <w:rFonts w:ascii="仿宋" w:eastAsia="仿宋" w:hAnsi="仿宋" w:cs="仿宋" w:hint="eastAsia"/>
          <w:sz w:val="28"/>
          <w:lang w:eastAsia="zh-CN"/>
        </w:rPr>
        <w:t>一、桩基检测仪项目基本情况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14"/>
      <w:r>
        <w:rPr>
          <w:rFonts w:ascii="仿宋" w:eastAsia="仿宋" w:hAnsi="仿宋" w:cs="仿宋" w:hint="eastAsia"/>
          <w:lang w:eastAsia="zh-CN"/>
        </w:rPr>
        <w:t>(一)、桩基检测仪项目承办单位名称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xx有限责任公司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01"/>
      <w:r>
        <w:rPr>
          <w:rFonts w:ascii="仿宋" w:eastAsia="仿宋" w:hAnsi="仿宋" w:cs="仿宋" w:hint="eastAsia"/>
          <w:sz w:val="28"/>
          <w:lang w:eastAsia="zh-CN"/>
        </w:rPr>
        <w:t>(二)、桩基检测仪项目联系人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名字：xxx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个人资料：xxx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名字：xxx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我叫xxx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我的名字是xxx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我有一个名字，叫xxx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我是一个名叫xxx的人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https://d.book118.com/977045034160006044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A110BE"/>
    <w:rsid w:val="22A110B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7045034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2024-02-23T19:49:00Z</dcterms:created>
  <dcterms:modified xsi:type="dcterms:W3CDTF">2024-02-23T19:50:00Z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1032AC704891437B9D3C2C1E90C04017_11</vt:lpwstr>
  </property>
  <property fmtid="{D5CDD505-2E9C-101B-9397-08002B2CF9AE}" pid="3" name="KSOProductBuildVer">
    <vt:lpwstr>2052-12.1.0.16250</vt:lpwstr>
  </property>
</Properties>
</file>