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29"/>
        <w:ind w:left="2611" w:right="0" w:firstLine="0"/>
        <w:jc w:val="left"/>
        <w:rPr>
          <w:sz w:val="46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3175000</wp:posOffset>
            </wp:positionH>
            <wp:positionV relativeFrom="paragraph">
              <wp:posOffset>442087</wp:posOffset>
            </wp:positionV>
            <wp:extent cx="4129849" cy="38004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9849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6"/>
        </w:rPr>
        <w:t>技 术 交 底 记 录</w:t>
      </w:r>
    </w:p>
    <w:p>
      <w:pPr>
        <w:tabs>
          <w:tab w:val="left" w:pos="5434"/>
          <w:tab w:val="left" w:pos="6258"/>
          <w:tab w:val="left" w:pos="8898"/>
        </w:tabs>
        <w:spacing w:before="0" w:line="326" w:lineRule="exact"/>
        <w:ind w:left="4606" w:right="0" w:firstLine="0"/>
        <w:jc w:val="left"/>
        <w:rPr>
          <w:sz w:val="33"/>
        </w:rPr>
      </w:pPr>
      <w:r>
        <w:rPr>
          <w:sz w:val="33"/>
        </w:rPr>
        <w:t>年</w:t>
        <w:tab/>
        <w:t>月</w:t>
        <w:tab/>
        <w:t>日</w:t>
        <w:tab/>
        <w:t>鲁建</w:t>
      </w:r>
      <w:r>
        <w:rPr>
          <w:spacing w:val="-86"/>
          <w:sz w:val="33"/>
        </w:rPr>
        <w:t xml:space="preserve"> </w:t>
      </w:r>
      <w:r>
        <w:rPr>
          <w:sz w:val="33"/>
        </w:rPr>
        <w:t>5---1</w:t>
      </w:r>
    </w:p>
    <w:p>
      <w:pPr>
        <w:pStyle w:val="Heading1"/>
        <w:tabs>
          <w:tab w:val="left" w:pos="3136"/>
          <w:tab w:val="left" w:pos="7565"/>
          <w:tab w:val="left" w:pos="10445"/>
        </w:tabs>
        <w:spacing w:line="562" w:lineRule="exact"/>
        <w:ind w:left="523"/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17014</wp:posOffset>
            </wp:positionV>
            <wp:extent cx="8242300" cy="114554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42300" cy="1145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工程名称</w:t>
        <w:tab/>
        <w:t>济军总医院病房楼</w:t>
        <w:tab/>
        <w:t>分部工程</w:t>
        <w:tab/>
        <w:t>电气安装</w:t>
      </w:r>
    </w:p>
    <w:p>
      <w:pPr>
        <w:spacing w:before="90"/>
        <w:ind w:left="3309" w:right="0" w:firstLine="0"/>
        <w:jc w:val="left"/>
        <w:rPr>
          <w:sz w:val="48"/>
        </w:rPr>
      </w:pPr>
      <w:r>
        <w:rPr>
          <w:sz w:val="48"/>
        </w:rPr>
        <w:t>分项工程名称</w:t>
      </w:r>
      <w:r>
        <w:rPr>
          <w:rFonts w:ascii="Arial" w:eastAsia="Arial"/>
          <w:sz w:val="48"/>
        </w:rPr>
        <w:t>:</w:t>
      </w:r>
      <w:r>
        <w:rPr>
          <w:sz w:val="48"/>
        </w:rPr>
        <w:t>成套配电柜</w:t>
      </w:r>
      <w:r>
        <w:rPr>
          <w:rFonts w:ascii="Arial" w:eastAsia="Arial"/>
          <w:sz w:val="48"/>
        </w:rPr>
        <w:t>[</w:t>
      </w:r>
      <w:r>
        <w:rPr>
          <w:sz w:val="48"/>
        </w:rPr>
        <w:t>盘</w:t>
      </w:r>
      <w:r>
        <w:rPr>
          <w:rFonts w:ascii="Arial" w:eastAsia="Arial"/>
          <w:sz w:val="48"/>
        </w:rPr>
        <w:t>]</w:t>
      </w:r>
      <w:r>
        <w:rPr>
          <w:sz w:val="48"/>
        </w:rPr>
        <w:t>动力开关柜安装</w:t>
      </w:r>
    </w:p>
    <w:p>
      <w:pPr>
        <w:pStyle w:val="BodyText"/>
        <w:spacing w:before="129"/>
        <w:ind w:left="285"/>
      </w:pPr>
      <w:r>
        <w:t>一</w:t>
      </w:r>
      <w:r>
        <w:rPr>
          <w:rFonts w:ascii="Arial" w:eastAsia="Arial"/>
        </w:rPr>
        <w:t xml:space="preserve">. </w:t>
      </w:r>
      <w:r>
        <w:t>设备及材料要求</w:t>
      </w:r>
    </w:p>
    <w:p>
      <w:pPr>
        <w:pStyle w:val="BodyText"/>
        <w:spacing w:before="9" w:line="242" w:lineRule="auto"/>
        <w:ind w:left="285" w:right="3357"/>
      </w:pPr>
      <w:r>
        <w:t>设备及材料均符合国家或部颁发现行技术标准</w:t>
      </w:r>
      <w:r>
        <w:rPr>
          <w:rFonts w:ascii="Arial" w:eastAsia="Arial"/>
        </w:rPr>
        <w:t>,</w:t>
      </w:r>
      <w:r>
        <w:t>符合设计要求</w:t>
      </w:r>
      <w:r>
        <w:rPr>
          <w:rFonts w:ascii="Arial" w:eastAsia="Arial"/>
        </w:rPr>
        <w:t>,</w:t>
      </w:r>
      <w:r>
        <w:t>并有出场合格证</w:t>
      </w:r>
      <w:r>
        <w:rPr>
          <w:rFonts w:ascii="Arial" w:eastAsia="Arial"/>
        </w:rPr>
        <w:t>.</w:t>
      </w:r>
      <w:r>
        <w:t>设备应有铭牌</w:t>
      </w:r>
      <w:r>
        <w:rPr>
          <w:rFonts w:ascii="Arial" w:eastAsia="Arial"/>
        </w:rPr>
        <w:t>,</w:t>
      </w:r>
      <w:r>
        <w:t>并注明厂家名称</w:t>
      </w:r>
      <w:r>
        <w:rPr>
          <w:rFonts w:ascii="Arial" w:eastAsia="Arial"/>
        </w:rPr>
        <w:t>,</w:t>
      </w:r>
      <w:r>
        <w:t>附件齐全</w:t>
      </w:r>
    </w:p>
    <w:p>
      <w:pPr>
        <w:pStyle w:val="BodyText"/>
        <w:spacing w:before="3"/>
        <w:ind w:left="285"/>
      </w:pPr>
      <w:r>
        <w:t>二</w:t>
      </w:r>
      <w:r>
        <w:rPr>
          <w:rFonts w:ascii="Arial" w:eastAsia="Arial"/>
        </w:rPr>
        <w:t xml:space="preserve">. </w:t>
      </w:r>
      <w:r>
        <w:t>主要机具</w:t>
      </w:r>
    </w:p>
    <w:p>
      <w:pPr>
        <w:pStyle w:val="BodyText"/>
        <w:spacing w:before="9" w:line="242" w:lineRule="auto"/>
        <w:ind w:left="285" w:right="3400"/>
        <w:jc w:val="both"/>
        <w:rPr>
          <w:rFonts w:ascii="Arial" w:eastAsia="Arial"/>
        </w:rPr>
      </w:pPr>
      <w:r>
        <w:rPr>
          <w:w w:val="95"/>
        </w:rPr>
        <w:t>台钻</w:t>
      </w:r>
      <w:r>
        <w:rPr>
          <w:rFonts w:ascii="Arial" w:eastAsia="Arial"/>
          <w:w w:val="95"/>
        </w:rPr>
        <w:t>.</w:t>
      </w:r>
      <w:r>
        <w:rPr>
          <w:w w:val="95"/>
        </w:rPr>
        <w:t>手电钻</w:t>
      </w:r>
      <w:r>
        <w:rPr>
          <w:rFonts w:ascii="Arial" w:eastAsia="Arial"/>
          <w:spacing w:val="-5"/>
          <w:w w:val="95"/>
        </w:rPr>
        <w:t>.</w:t>
      </w:r>
      <w:r>
        <w:rPr>
          <w:w w:val="95"/>
        </w:rPr>
        <w:t>电锤</w:t>
      </w:r>
      <w:r>
        <w:rPr>
          <w:rFonts w:ascii="Arial" w:eastAsia="Arial"/>
          <w:w w:val="95"/>
        </w:rPr>
        <w:t>.</w:t>
      </w:r>
      <w:r>
        <w:rPr>
          <w:spacing w:val="-2"/>
          <w:w w:val="95"/>
        </w:rPr>
        <w:t>砂轮</w:t>
      </w:r>
      <w:r>
        <w:rPr>
          <w:rFonts w:ascii="Arial" w:eastAsia="Arial"/>
          <w:w w:val="95"/>
        </w:rPr>
        <w:t>.</w:t>
      </w:r>
      <w:r>
        <w:rPr>
          <w:w w:val="95"/>
        </w:rPr>
        <w:t>电焊条</w:t>
      </w:r>
      <w:r>
        <w:rPr>
          <w:rFonts w:ascii="Arial" w:eastAsia="Arial"/>
          <w:w w:val="95"/>
        </w:rPr>
        <w:t>.</w:t>
      </w:r>
      <w:r>
        <w:rPr>
          <w:spacing w:val="-1"/>
          <w:w w:val="95"/>
        </w:rPr>
        <w:t>气焊工具</w:t>
      </w:r>
      <w:r>
        <w:rPr>
          <w:rFonts w:ascii="Arial" w:eastAsia="Arial"/>
          <w:spacing w:val="-5"/>
          <w:w w:val="95"/>
        </w:rPr>
        <w:t>.</w:t>
      </w:r>
      <w:r>
        <w:rPr>
          <w:w w:val="95"/>
        </w:rPr>
        <w:t>水准仪</w:t>
      </w:r>
      <w:r>
        <w:rPr>
          <w:rFonts w:ascii="Arial" w:eastAsia="Arial"/>
          <w:w w:val="95"/>
        </w:rPr>
        <w:t>.</w:t>
      </w:r>
      <w:r>
        <w:rPr>
          <w:spacing w:val="-2"/>
          <w:w w:val="95"/>
        </w:rPr>
        <w:t>兆欧表</w:t>
      </w:r>
      <w:r>
        <w:rPr>
          <w:rFonts w:ascii="Arial" w:eastAsia="Arial"/>
          <w:w w:val="95"/>
        </w:rPr>
        <w:t>.</w:t>
      </w:r>
      <w:r>
        <w:rPr>
          <w:spacing w:val="-1"/>
          <w:w w:val="95"/>
        </w:rPr>
        <w:t>万用表</w:t>
      </w:r>
      <w:r>
        <w:rPr>
          <w:rFonts w:ascii="Arial" w:eastAsia="Arial"/>
          <w:w w:val="95"/>
        </w:rPr>
        <w:t>.</w:t>
      </w:r>
      <w:r>
        <w:rPr>
          <w:w w:val="95"/>
        </w:rPr>
        <w:t>水平  尺</w:t>
      </w:r>
      <w:r>
        <w:rPr>
          <w:rFonts w:ascii="Arial" w:eastAsia="Arial"/>
          <w:w w:val="95"/>
        </w:rPr>
        <w:t>.</w:t>
      </w:r>
      <w:r>
        <w:rPr>
          <w:w w:val="95"/>
        </w:rPr>
        <w:t>式电笔</w:t>
      </w:r>
      <w:r>
        <w:rPr>
          <w:rFonts w:ascii="Arial" w:eastAsia="Arial"/>
          <w:w w:val="95"/>
        </w:rPr>
        <w:t>.</w:t>
      </w:r>
      <w:r>
        <w:rPr>
          <w:spacing w:val="-2"/>
          <w:w w:val="95"/>
        </w:rPr>
        <w:t>高压测试仪器</w:t>
      </w:r>
      <w:r>
        <w:rPr>
          <w:rFonts w:ascii="Arial" w:eastAsia="Arial"/>
          <w:w w:val="95"/>
        </w:rPr>
        <w:t>.</w:t>
      </w:r>
      <w:r>
        <w:rPr>
          <w:spacing w:val="-1"/>
          <w:w w:val="95"/>
        </w:rPr>
        <w:t>高压验电器</w:t>
      </w:r>
      <w:r>
        <w:rPr>
          <w:rFonts w:ascii="Arial" w:eastAsia="Arial"/>
          <w:w w:val="95"/>
        </w:rPr>
        <w:t>.</w:t>
      </w:r>
      <w:r>
        <w:rPr>
          <w:spacing w:val="-1"/>
          <w:w w:val="95"/>
        </w:rPr>
        <w:t>高压绝缘靴</w:t>
      </w:r>
      <w:r>
        <w:rPr>
          <w:rFonts w:ascii="Arial" w:eastAsia="Arial"/>
          <w:w w:val="95"/>
        </w:rPr>
        <w:t>.</w:t>
      </w:r>
      <w:r>
        <w:rPr>
          <w:spacing w:val="-1"/>
          <w:w w:val="95"/>
        </w:rPr>
        <w:t>绝缘手套</w:t>
      </w:r>
      <w:r>
        <w:rPr>
          <w:rFonts w:ascii="Arial" w:eastAsia="Arial"/>
          <w:spacing w:val="-5"/>
          <w:w w:val="95"/>
        </w:rPr>
        <w:t>.</w:t>
      </w:r>
      <w:r>
        <w:rPr>
          <w:spacing w:val="-4"/>
          <w:w w:val="95"/>
        </w:rPr>
        <w:t xml:space="preserve">编织接地 </w:t>
      </w:r>
      <w:r>
        <w:t>线</w:t>
      </w:r>
      <w:r>
        <w:rPr>
          <w:rFonts w:ascii="Arial" w:eastAsia="Arial"/>
        </w:rPr>
        <w:t>.</w:t>
      </w:r>
      <w:r>
        <w:rPr>
          <w:spacing w:val="-1"/>
        </w:rPr>
        <w:t>粉沫灭火器</w:t>
      </w:r>
      <w:r>
        <w:rPr>
          <w:rFonts w:ascii="Arial" w:eastAsia="Arial"/>
        </w:rPr>
        <w:t>.</w:t>
      </w:r>
    </w:p>
    <w:p>
      <w:pPr>
        <w:pStyle w:val="BodyText"/>
        <w:spacing w:before="9"/>
        <w:ind w:left="285"/>
      </w:pPr>
      <w:r>
        <w:t>三</w:t>
      </w:r>
      <w:r>
        <w:rPr>
          <w:rFonts w:ascii="Arial" w:eastAsia="Arial"/>
        </w:rPr>
        <w:t xml:space="preserve">. </w:t>
      </w:r>
      <w:r>
        <w:t>作业条件</w:t>
      </w:r>
    </w:p>
    <w:p>
      <w:pPr>
        <w:pStyle w:val="BodyText"/>
        <w:spacing w:before="5" w:line="242" w:lineRule="auto"/>
        <w:ind w:left="285" w:right="3160"/>
        <w:jc w:val="both"/>
      </w:pPr>
      <w:r>
        <w:rPr>
          <w:spacing w:val="-5"/>
        </w:rPr>
        <w:t>土建工程施工标高、尺寸、结构及埋件均符合设计要求</w:t>
      </w:r>
      <w:r>
        <w:rPr>
          <w:rFonts w:ascii="Arial" w:eastAsia="Arial"/>
        </w:rPr>
        <w:t>;</w:t>
      </w:r>
      <w:r>
        <w:rPr>
          <w:spacing w:val="-3"/>
        </w:rPr>
        <w:t>墙面、屋顶喷</w:t>
      </w:r>
      <w:r>
        <w:rPr>
          <w:spacing w:val="-1"/>
        </w:rPr>
        <w:t>浆完毕。无漏水，门窗玻璃安装完，门上锁；室内地面工程完，场地干净道路畅通；施工图纸、技术资料齐全、技术、安全、消防措施完</w:t>
      </w:r>
      <w:r>
        <w:t>善。</w:t>
      </w:r>
    </w:p>
    <w:p>
      <w:pPr>
        <w:pStyle w:val="BodyText"/>
        <w:spacing w:before="11"/>
        <w:ind w:left="285"/>
      </w:pPr>
      <w:r>
        <w:t>四</w:t>
      </w:r>
      <w:r>
        <w:rPr>
          <w:rFonts w:ascii="Arial" w:eastAsia="Arial"/>
        </w:rPr>
        <w:t>.</w:t>
      </w:r>
      <w:r>
        <w:t>操作工艺</w:t>
      </w:r>
    </w:p>
    <w:p>
      <w:pPr>
        <w:pStyle w:val="BodyText"/>
        <w:spacing w:before="9" w:line="242" w:lineRule="auto"/>
        <w:ind w:left="285" w:right="3220"/>
        <w:rPr>
          <w:rFonts w:ascii="Arial" w:eastAsia="Arial" w:hAnsi="Arial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10896600</wp:posOffset>
            </wp:positionH>
            <wp:positionV relativeFrom="paragraph">
              <wp:posOffset>1739772</wp:posOffset>
            </wp:positionV>
            <wp:extent cx="437388" cy="508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388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10985500</wp:posOffset>
            </wp:positionH>
            <wp:positionV relativeFrom="paragraph">
              <wp:posOffset>863472</wp:posOffset>
            </wp:positionV>
            <wp:extent cx="348488" cy="1143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488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</w:rPr>
        <w:t>工艺流程</w:t>
      </w:r>
      <w:r>
        <w:rPr>
          <w:rFonts w:ascii="Arial" w:eastAsia="Arial" w:hAnsi="Arial"/>
          <w:spacing w:val="5"/>
        </w:rPr>
        <w:t>:</w:t>
      </w:r>
      <w:r>
        <w:rPr>
          <w:spacing w:val="3"/>
        </w:rPr>
        <w:t>设备开箱检查→设备搬运→柜</w:t>
      </w:r>
      <w:r>
        <w:rPr>
          <w:rFonts w:ascii="Arial" w:eastAsia="Arial" w:hAnsi="Arial"/>
          <w:spacing w:val="3"/>
        </w:rPr>
        <w:t>(</w:t>
      </w:r>
      <w:r>
        <w:rPr>
          <w:spacing w:val="3"/>
        </w:rPr>
        <w:t>盘</w:t>
      </w:r>
      <w:r>
        <w:rPr>
          <w:rFonts w:ascii="Arial" w:eastAsia="Arial" w:hAnsi="Arial"/>
          <w:spacing w:val="3"/>
        </w:rPr>
        <w:t>)</w:t>
      </w:r>
      <w:r>
        <w:rPr>
          <w:spacing w:val="3"/>
        </w:rPr>
        <w:t>稳装→柜</w:t>
      </w:r>
      <w:r>
        <w:rPr>
          <w:rFonts w:ascii="Arial" w:eastAsia="Arial" w:hAnsi="Arial"/>
          <w:spacing w:val="3"/>
        </w:rPr>
        <w:t>(</w:t>
      </w:r>
      <w:r>
        <w:rPr>
          <w:spacing w:val="4"/>
        </w:rPr>
        <w:t>盘</w:t>
      </w:r>
      <w:r>
        <w:rPr>
          <w:rFonts w:ascii="Arial" w:eastAsia="Arial" w:hAnsi="Arial"/>
          <w:spacing w:val="7"/>
        </w:rPr>
        <w:t>)</w:t>
      </w:r>
      <w:r>
        <w:rPr>
          <w:spacing w:val="-3"/>
        </w:rPr>
        <w:t>上方母带配</w:t>
      </w:r>
      <w:r>
        <w:t>制→柜</w:t>
      </w:r>
      <w:r>
        <w:rPr>
          <w:rFonts w:ascii="Arial" w:eastAsia="Arial" w:hAnsi="Arial"/>
        </w:rPr>
        <w:t>(</w:t>
      </w:r>
      <w:r>
        <w:rPr>
          <w:spacing w:val="-4"/>
        </w:rPr>
        <w:t>盘</w:t>
      </w:r>
      <w:r>
        <w:rPr>
          <w:rFonts w:ascii="Arial" w:eastAsia="Arial" w:hAnsi="Arial"/>
        </w:rPr>
        <w:t>)</w:t>
      </w:r>
      <w:r>
        <w:rPr>
          <w:spacing w:val="-2"/>
        </w:rPr>
        <w:t>二次接线</w:t>
      </w:r>
      <w:r>
        <w:rPr>
          <w:rFonts w:ascii="Arial" w:eastAsia="Arial" w:hAnsi="Arial"/>
        </w:rPr>
        <w:t>(</w:t>
      </w:r>
      <w:r>
        <w:t>回路</w:t>
      </w:r>
      <w:r>
        <w:rPr>
          <w:rFonts w:ascii="Arial" w:eastAsia="Arial" w:hAnsi="Arial"/>
        </w:rPr>
        <w:t>)</w:t>
      </w:r>
      <w:r>
        <w:rPr>
          <w:spacing w:val="-1"/>
        </w:rPr>
        <w:t>配线→柜</w:t>
      </w:r>
      <w:r>
        <w:rPr>
          <w:rFonts w:ascii="Arial" w:eastAsia="Arial" w:hAnsi="Arial"/>
          <w:spacing w:val="-4"/>
        </w:rPr>
        <w:t>(</w:t>
      </w:r>
      <w:r>
        <w:t>盘</w:t>
      </w:r>
      <w:r>
        <w:rPr>
          <w:rFonts w:ascii="Arial" w:eastAsia="Arial" w:hAnsi="Arial"/>
          <w:spacing w:val="-4"/>
        </w:rPr>
        <w:t>)</w:t>
      </w:r>
      <w:r>
        <w:t xml:space="preserve">试验调整→送电运行验收  </w:t>
      </w:r>
      <w:r>
        <w:rPr>
          <w:rFonts w:ascii="Arial" w:eastAsia="Arial" w:hAnsi="Arial"/>
        </w:rPr>
        <w:t>4.1.</w:t>
      </w:r>
      <w:r>
        <w:rPr>
          <w:spacing w:val="-2"/>
        </w:rPr>
        <w:t>设备开箱检查</w:t>
      </w:r>
      <w:r>
        <w:rPr>
          <w:rFonts w:ascii="Arial" w:eastAsia="Arial" w:hAnsi="Arial"/>
        </w:rPr>
        <w:t>:</w:t>
      </w:r>
      <w:r>
        <w:t>安装单位</w:t>
      </w:r>
      <w:r>
        <w:rPr>
          <w:rFonts w:ascii="Arial" w:eastAsia="Arial" w:hAnsi="Arial"/>
        </w:rPr>
        <w:t>.</w:t>
      </w:r>
      <w:r>
        <w:rPr>
          <w:spacing w:val="-2"/>
        </w:rPr>
        <w:t>供货单位或建设单位共同进行</w:t>
      </w:r>
      <w:r>
        <w:rPr>
          <w:rFonts w:ascii="Arial" w:eastAsia="Arial" w:hAnsi="Arial"/>
        </w:rPr>
        <w:t>,</w:t>
      </w:r>
      <w:r>
        <w:t>并做好检</w:t>
      </w:r>
      <w:r>
        <w:rPr>
          <w:spacing w:val="-2"/>
        </w:rPr>
        <w:t>查记录</w:t>
      </w:r>
      <w:r>
        <w:rPr>
          <w:rFonts w:ascii="Arial" w:eastAsia="Arial" w:hAnsi="Arial"/>
        </w:rPr>
        <w:t>;</w:t>
      </w:r>
      <w:r>
        <w:rPr>
          <w:spacing w:val="-2"/>
        </w:rPr>
        <w:t>按照设备清单</w:t>
      </w:r>
      <w:r>
        <w:rPr>
          <w:rFonts w:ascii="Arial" w:eastAsia="Arial" w:hAnsi="Arial"/>
        </w:rPr>
        <w:t>.</w:t>
      </w:r>
      <w:r>
        <w:rPr>
          <w:spacing w:val="-1"/>
        </w:rPr>
        <w:t>施工图纸及设备技术资料</w:t>
      </w:r>
      <w:r>
        <w:rPr>
          <w:rFonts w:ascii="Arial" w:eastAsia="Arial" w:hAnsi="Arial"/>
        </w:rPr>
        <w:t>,</w:t>
      </w:r>
      <w:r>
        <w:t>核对设备本体及附 件</w:t>
      </w:r>
      <w:r>
        <w:rPr>
          <w:rFonts w:ascii="Arial" w:eastAsia="Arial" w:hAnsi="Arial"/>
        </w:rPr>
        <w:t>.</w:t>
      </w:r>
      <w:r>
        <w:rPr>
          <w:spacing w:val="-1"/>
        </w:rPr>
        <w:t>备件的规格型号符合设计图纸要求</w:t>
      </w:r>
      <w:r>
        <w:rPr>
          <w:rFonts w:ascii="Arial" w:eastAsia="Arial" w:hAnsi="Arial"/>
        </w:rPr>
        <w:t>;</w:t>
      </w:r>
      <w:r>
        <w:t>附件</w:t>
      </w:r>
      <w:r>
        <w:rPr>
          <w:rFonts w:ascii="Arial" w:eastAsia="Arial" w:hAnsi="Arial"/>
        </w:rPr>
        <w:t>.</w:t>
      </w:r>
      <w:r>
        <w:rPr>
          <w:spacing w:val="-1"/>
        </w:rPr>
        <w:t>备件齐全</w:t>
      </w:r>
      <w:r>
        <w:rPr>
          <w:rFonts w:ascii="Arial" w:eastAsia="Arial" w:hAnsi="Arial"/>
          <w:spacing w:val="-3"/>
        </w:rPr>
        <w:t>;</w:t>
      </w:r>
      <w:r>
        <w:rPr>
          <w:spacing w:val="-1"/>
        </w:rPr>
        <w:t>产品合格证件</w:t>
      </w:r>
      <w:r>
        <w:rPr>
          <w:rFonts w:ascii="Arial" w:eastAsia="Arial" w:hAnsi="Arial"/>
        </w:rPr>
        <w:t xml:space="preserve">. </w:t>
      </w:r>
      <w:r>
        <w:t>技术资料</w:t>
      </w:r>
      <w:r>
        <w:rPr>
          <w:rFonts w:ascii="Arial" w:eastAsia="Arial" w:hAnsi="Arial"/>
        </w:rPr>
        <w:t>.</w:t>
      </w:r>
      <w:r>
        <w:rPr>
          <w:spacing w:val="-1"/>
        </w:rPr>
        <w:t>说明书齐全。柜</w:t>
      </w:r>
      <w:r>
        <w:rPr>
          <w:rFonts w:ascii="Arial" w:eastAsia="Arial" w:hAnsi="Arial"/>
        </w:rPr>
        <w:t>(</w:t>
      </w:r>
      <w:r>
        <w:rPr>
          <w:spacing w:val="-4"/>
        </w:rPr>
        <w:t>盘</w:t>
      </w:r>
      <w:r>
        <w:rPr>
          <w:rFonts w:ascii="Arial" w:eastAsia="Arial" w:hAnsi="Arial"/>
        </w:rPr>
        <w:t>)</w:t>
      </w:r>
      <w:r>
        <w:rPr>
          <w:spacing w:val="-2"/>
        </w:rPr>
        <w:t>外观无损伤</w:t>
      </w:r>
      <w:r>
        <w:rPr>
          <w:rFonts w:ascii="Arial" w:eastAsia="Arial" w:hAnsi="Arial"/>
        </w:rPr>
        <w:t>.</w:t>
      </w:r>
      <w:r>
        <w:t>变形</w:t>
      </w:r>
      <w:r>
        <w:rPr>
          <w:rFonts w:ascii="Arial" w:eastAsia="Arial" w:hAnsi="Arial"/>
        </w:rPr>
        <w:t>.</w:t>
      </w:r>
      <w:r>
        <w:rPr>
          <w:spacing w:val="-1"/>
        </w:rPr>
        <w:t>油漆完整</w:t>
      </w:r>
      <w:r>
        <w:rPr>
          <w:rFonts w:ascii="Arial" w:eastAsia="Arial" w:hAnsi="Arial"/>
        </w:rPr>
        <w:t>;</w:t>
      </w:r>
      <w:r>
        <w:t>内部检查电</w:t>
      </w:r>
      <w:r>
        <w:rPr>
          <w:spacing w:val="-1"/>
        </w:rPr>
        <w:t>器装置及组件</w:t>
      </w:r>
      <w:r>
        <w:rPr>
          <w:rFonts w:ascii="Arial" w:eastAsia="Arial" w:hAnsi="Arial"/>
        </w:rPr>
        <w:t>.</w:t>
      </w:r>
      <w:r>
        <w:rPr>
          <w:spacing w:val="-1"/>
        </w:rPr>
        <w:t>绝缘瓷件齐全</w:t>
      </w:r>
      <w:r>
        <w:rPr>
          <w:rFonts w:ascii="Arial" w:eastAsia="Arial" w:hAnsi="Arial"/>
        </w:rPr>
        <w:t>.</w:t>
      </w:r>
      <w:r>
        <w:rPr>
          <w:spacing w:val="-1"/>
        </w:rPr>
        <w:t>无损伤裂纹等缺陷</w:t>
      </w:r>
      <w:r>
        <w:rPr>
          <w:rFonts w:ascii="Arial" w:eastAsia="Arial" w:hAnsi="Arial"/>
        </w:rPr>
        <w:t>..</w:t>
      </w:r>
    </w:p>
    <w:p>
      <w:pPr>
        <w:pStyle w:val="ListParagraph"/>
        <w:numPr>
          <w:ilvl w:val="1"/>
          <w:numId w:val="38"/>
        </w:numPr>
        <w:tabs>
          <w:tab w:val="left" w:pos="920"/>
        </w:tabs>
        <w:spacing w:before="16" w:after="0" w:line="244" w:lineRule="auto"/>
        <w:ind w:left="285" w:right="3281" w:firstLine="0"/>
        <w:jc w:val="left"/>
        <w:rPr>
          <w:sz w:val="42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11188700</wp:posOffset>
            </wp:positionH>
            <wp:positionV relativeFrom="paragraph">
              <wp:posOffset>67690</wp:posOffset>
            </wp:positionV>
            <wp:extent cx="145288" cy="381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288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42"/>
        </w:rPr>
        <w:t>设备搬运</w:t>
      </w:r>
      <w:r>
        <w:rPr>
          <w:rFonts w:ascii="Arial" w:eastAsia="Arial"/>
          <w:sz w:val="42"/>
        </w:rPr>
        <w:t>:</w:t>
      </w:r>
      <w:r>
        <w:rPr>
          <w:spacing w:val="-1"/>
          <w:sz w:val="42"/>
        </w:rPr>
        <w:t>根据设备重量</w:t>
      </w:r>
      <w:r>
        <w:rPr>
          <w:rFonts w:ascii="Arial" w:eastAsia="Arial"/>
          <w:sz w:val="42"/>
        </w:rPr>
        <w:t>.</w:t>
      </w:r>
      <w:r>
        <w:rPr>
          <w:spacing w:val="-2"/>
          <w:sz w:val="42"/>
        </w:rPr>
        <w:t>距离长短可采用汽车</w:t>
      </w:r>
      <w:r>
        <w:rPr>
          <w:rFonts w:ascii="Arial" w:eastAsia="Arial"/>
          <w:sz w:val="42"/>
        </w:rPr>
        <w:t>.</w:t>
      </w:r>
      <w:r>
        <w:rPr>
          <w:spacing w:val="-2"/>
          <w:sz w:val="42"/>
        </w:rPr>
        <w:t>汽车吊配合运输 道</w:t>
      </w:r>
      <w:r>
        <w:rPr>
          <w:sz w:val="42"/>
        </w:rPr>
        <w:t>路要保证平整畅通吊索要挂在四角主要承力结构处。</w:t>
      </w:r>
    </w:p>
    <w:p>
      <w:pPr>
        <w:pStyle w:val="ListParagraph"/>
        <w:numPr>
          <w:ilvl w:val="1"/>
          <w:numId w:val="38"/>
        </w:numPr>
        <w:tabs>
          <w:tab w:val="left" w:pos="920"/>
        </w:tabs>
        <w:spacing w:before="0" w:after="0" w:line="510" w:lineRule="exact"/>
        <w:ind w:left="919" w:right="0" w:hanging="635"/>
        <w:jc w:val="left"/>
        <w:rPr>
          <w:sz w:val="42"/>
        </w:rPr>
      </w:pPr>
      <w:r>
        <w:rPr>
          <w:sz w:val="42"/>
        </w:rPr>
        <w:t>柜</w:t>
      </w:r>
      <w:r>
        <w:rPr>
          <w:rFonts w:ascii="Arial" w:eastAsia="Arial"/>
          <w:spacing w:val="-4"/>
          <w:sz w:val="42"/>
        </w:rPr>
        <w:t>(</w:t>
      </w:r>
      <w:r>
        <w:rPr>
          <w:sz w:val="42"/>
        </w:rPr>
        <w:t>盘</w:t>
      </w:r>
      <w:r>
        <w:rPr>
          <w:rFonts w:ascii="Arial" w:eastAsia="Arial"/>
          <w:sz w:val="42"/>
        </w:rPr>
        <w:t>)</w:t>
      </w:r>
      <w:r>
        <w:rPr>
          <w:sz w:val="42"/>
        </w:rPr>
        <w:t>安装</w:t>
      </w:r>
    </w:p>
    <w:p>
      <w:pPr>
        <w:pStyle w:val="ListParagraph"/>
        <w:numPr>
          <w:ilvl w:val="0"/>
          <w:numId w:val="37"/>
        </w:numPr>
        <w:tabs>
          <w:tab w:val="left" w:pos="650"/>
        </w:tabs>
        <w:spacing w:before="37" w:after="0" w:line="548" w:lineRule="exact"/>
        <w:ind w:left="285" w:right="3246" w:firstLine="0"/>
        <w:jc w:val="left"/>
        <w:rPr>
          <w:rFonts w:ascii="Arial" w:eastAsia="Arial"/>
          <w:sz w:val="46"/>
        </w:rPr>
      </w:pPr>
      <w:r>
        <w:rPr>
          <w:spacing w:val="3"/>
          <w:sz w:val="42"/>
        </w:rPr>
        <w:t>基础型钢安装</w:t>
      </w:r>
      <w:r>
        <w:rPr>
          <w:rFonts w:ascii="Arial" w:eastAsia="Arial"/>
          <w:spacing w:val="5"/>
          <w:sz w:val="42"/>
        </w:rPr>
        <w:t>;</w:t>
      </w:r>
      <w:r>
        <w:rPr>
          <w:spacing w:val="3"/>
          <w:sz w:val="42"/>
        </w:rPr>
        <w:t>将有弯的型钢调直</w:t>
      </w:r>
      <w:r>
        <w:rPr>
          <w:rFonts w:ascii="Arial" w:eastAsia="Arial"/>
          <w:sz w:val="42"/>
        </w:rPr>
        <w:t>,</w:t>
      </w:r>
      <w:r>
        <w:rPr>
          <w:spacing w:val="3"/>
          <w:sz w:val="42"/>
        </w:rPr>
        <w:t>然后</w:t>
      </w:r>
      <w:r>
        <w:rPr>
          <w:rFonts w:ascii="Arial" w:eastAsia="Arial"/>
          <w:sz w:val="42"/>
        </w:rPr>
        <w:t>,</w:t>
      </w:r>
      <w:r>
        <w:rPr>
          <w:spacing w:val="-2"/>
          <w:sz w:val="42"/>
        </w:rPr>
        <w:t>按图纸要求预制加工基础型</w:t>
      </w:r>
      <w:r>
        <w:rPr>
          <w:sz w:val="42"/>
        </w:rPr>
        <w:t>钢架</w:t>
      </w:r>
      <w:r>
        <w:rPr>
          <w:rFonts w:ascii="Arial" w:eastAsia="Arial"/>
          <w:sz w:val="42"/>
        </w:rPr>
        <w:t>,</w:t>
      </w:r>
      <w:r>
        <w:rPr>
          <w:spacing w:val="-1"/>
          <w:sz w:val="42"/>
        </w:rPr>
        <w:t>并刷好防锈漆</w:t>
      </w:r>
      <w:r>
        <w:rPr>
          <w:rFonts w:ascii="Arial" w:eastAsia="Arial"/>
          <w:sz w:val="42"/>
        </w:rPr>
        <w:t>.</w:t>
      </w:r>
    </w:p>
    <w:p>
      <w:pPr>
        <w:pStyle w:val="ListParagraph"/>
        <w:numPr>
          <w:ilvl w:val="0"/>
          <w:numId w:val="36"/>
        </w:numPr>
        <w:tabs>
          <w:tab w:val="left" w:pos="1353"/>
        </w:tabs>
        <w:spacing w:before="14" w:after="0" w:line="244" w:lineRule="auto"/>
        <w:ind w:left="285" w:right="3363" w:firstLine="0"/>
        <w:jc w:val="left"/>
        <w:rPr>
          <w:sz w:val="42"/>
        </w:rPr>
      </w:pPr>
      <w:r>
        <w:rPr>
          <w:spacing w:val="-1"/>
          <w:sz w:val="42"/>
        </w:rPr>
        <w:t>调直型钢。将有弯的型钢调直，然后，按图纸要求预制加工基</w:t>
      </w:r>
      <w:r>
        <w:rPr>
          <w:sz w:val="42"/>
        </w:rPr>
        <w:t>础型钢架，并刷好防锈漆。</w:t>
      </w:r>
    </w:p>
    <w:p>
      <w:pPr>
        <w:pStyle w:val="BodyText"/>
        <w:spacing w:before="10"/>
        <w:rPr>
          <w:sz w:val="39"/>
        </w:rPr>
      </w:pPr>
    </w:p>
    <w:p>
      <w:pPr>
        <w:pStyle w:val="Heading1"/>
        <w:tabs>
          <w:tab w:val="left" w:pos="1242"/>
          <w:tab w:val="left" w:pos="4365"/>
          <w:tab w:val="left" w:pos="8854"/>
        </w:tabs>
        <w:spacing w:line="244" w:lineRule="auto"/>
        <w:ind w:left="285" w:right="5795"/>
      </w:pPr>
      <w:r>
        <w:t>技</w:t>
        <w:tab/>
        <w:t>术</w:t>
        <w:tab/>
        <w:t>交底人</w:t>
        <w:tab/>
        <w:t>接收</w:t>
      </w:r>
      <w:r>
        <w:rPr>
          <w:spacing w:val="-17"/>
        </w:rPr>
        <w:t>人</w:t>
      </w:r>
      <w:r>
        <w:t>负责人</w:t>
      </w:r>
    </w:p>
    <w:p>
      <w:pPr>
        <w:pStyle w:val="BodyText"/>
        <w:spacing w:before="10"/>
        <w:rPr>
          <w:sz w:val="69"/>
        </w:rPr>
      </w:pPr>
    </w:p>
    <w:p>
      <w:pPr>
        <w:spacing w:before="1"/>
        <w:ind w:left="2125" w:right="3792" w:firstLine="0"/>
        <w:jc w:val="center"/>
        <w:rPr>
          <w:sz w:val="33"/>
        </w:rPr>
      </w:pPr>
      <w:r>
        <w:rPr>
          <w:sz w:val="33"/>
        </w:rPr>
        <w:t>技 术 交 底 记 录</w:t>
      </w:r>
    </w:p>
    <w:p>
      <w:pPr>
        <w:tabs>
          <w:tab w:val="left" w:pos="2953"/>
          <w:tab w:val="left" w:pos="3778"/>
          <w:tab w:val="left" w:pos="6417"/>
        </w:tabs>
        <w:spacing w:before="5"/>
        <w:ind w:left="2125" w:right="0" w:firstLine="0"/>
        <w:jc w:val="center"/>
        <w:rPr>
          <w:sz w:val="33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3289300</wp:posOffset>
            </wp:positionH>
            <wp:positionV relativeFrom="paragraph">
              <wp:posOffset>249682</wp:posOffset>
            </wp:positionV>
            <wp:extent cx="4140200" cy="381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</w:rPr>
        <w:t>年</w:t>
        <w:tab/>
        <w:t>月</w:t>
        <w:tab/>
        <w:t>日</w:t>
        <w:tab/>
        <w:t>鲁建</w:t>
      </w:r>
      <w:r>
        <w:rPr>
          <w:spacing w:val="-85"/>
          <w:sz w:val="33"/>
        </w:rPr>
        <w:t xml:space="preserve"> </w:t>
      </w:r>
      <w:r>
        <w:rPr>
          <w:sz w:val="33"/>
        </w:rPr>
        <w:t>5---1</w:t>
      </w:r>
    </w:p>
    <w:p>
      <w:pPr>
        <w:spacing w:after="0"/>
        <w:jc w:val="center"/>
        <w:rPr>
          <w:sz w:val="33"/>
        </w:rPr>
        <w:sectPr>
          <w:type w:val="continuous"/>
          <w:pgSz w:w="17850" w:h="25270"/>
          <w:pgMar w:top="1620" w:right="0" w:bottom="280" w:left="1760" w:header="708" w:footer="708"/>
          <w:cols w:space="708"/>
        </w:sectPr>
      </w:pPr>
    </w:p>
    <w:p>
      <w:pPr>
        <w:pStyle w:val="Heading1"/>
        <w:tabs>
          <w:tab w:val="left" w:pos="3136"/>
          <w:tab w:val="left" w:pos="7565"/>
          <w:tab w:val="left" w:pos="10377"/>
        </w:tabs>
        <w:spacing w:before="6" w:line="458" w:lineRule="auto"/>
        <w:ind w:left="2693" w:right="3352" w:hanging="2175"/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53212</wp:posOffset>
            </wp:positionV>
            <wp:extent cx="8153400" cy="11582400"/>
            <wp:effectExtent l="0" t="0" r="0" b="0"/>
            <wp:wrapNone/>
            <wp:docPr id="1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158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5" style="width:642pt;height:107pt;margin-top:1039.25pt;margin-left:93pt;mso-position-horizontal-relative:page;mso-position-vertical-relative:page;position:absolute;z-index:-251651072" coordorigin="1860,20785" coordsize="12840,21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840;height:2140;left:1860;position:absolute;top:20785" stroked="f">
              <v:imagedata r:id="rId10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840;height:2140;left:1860;position:absolute;top:20785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50"/>
                      </w:rPr>
                    </w:pPr>
                  </w:p>
                  <w:p>
                    <w:pPr>
                      <w:spacing w:before="8" w:line="240" w:lineRule="auto"/>
                      <w:rPr>
                        <w:sz w:val="35"/>
                      </w:rPr>
                    </w:pPr>
                  </w:p>
                  <w:p>
                    <w:pPr>
                      <w:tabs>
                        <w:tab w:val="left" w:pos="5607"/>
                      </w:tabs>
                      <w:spacing w:before="0"/>
                      <w:ind w:left="2352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分项工程名</w:t>
                    </w:r>
                    <w:r>
                      <w:rPr>
                        <w:spacing w:val="4"/>
                        <w:sz w:val="48"/>
                      </w:rPr>
                      <w:t>称</w:t>
                    </w:r>
                    <w:r>
                      <w:rPr>
                        <w:rFonts w:ascii="Arial" w:eastAsia="Arial"/>
                        <w:sz w:val="48"/>
                      </w:rPr>
                      <w:t>:</w:t>
                      <w:tab/>
                    </w:r>
                    <w:r>
                      <w:rPr>
                        <w:sz w:val="48"/>
                      </w:rPr>
                      <w:t>成套配电</w:t>
                    </w:r>
                    <w:r>
                      <w:rPr>
                        <w:spacing w:val="4"/>
                        <w:sz w:val="48"/>
                      </w:rPr>
                      <w:t>柜</w:t>
                    </w:r>
                    <w:r>
                      <w:rPr>
                        <w:rFonts w:ascii="Arial" w:eastAsia="Arial"/>
                        <w:sz w:val="48"/>
                      </w:rPr>
                      <w:t>(</w:t>
                    </w:r>
                    <w:r>
                      <w:rPr>
                        <w:spacing w:val="3"/>
                        <w:sz w:val="48"/>
                      </w:rPr>
                      <w:t>盘</w:t>
                    </w:r>
                    <w:r>
                      <w:rPr>
                        <w:rFonts w:ascii="Arial" w:eastAsia="Arial"/>
                        <w:sz w:val="48"/>
                      </w:rPr>
                      <w:t>)</w:t>
                    </w:r>
                    <w:r>
                      <w:rPr>
                        <w:sz w:val="48"/>
                      </w:rPr>
                      <w:t>及动力开关柜安装</w:t>
                    </w:r>
                  </w:p>
                </w:txbxContent>
              </v:textbox>
            </v:shape>
          </v:group>
        </w:pict>
      </w:r>
      <w:r>
        <w:t>工程名称</w:t>
        <w:tab/>
        <w:tab/>
        <w:t>济军总医院病房楼</w:t>
        <w:tab/>
        <w:t>分部工程</w:t>
        <w:tab/>
        <w:t>电气安装</w:t>
      </w:r>
      <w:r>
        <w:rPr>
          <w:w w:val="95"/>
        </w:rPr>
        <w:t>分项工程名</w:t>
      </w:r>
      <w:r>
        <w:rPr>
          <w:spacing w:val="4"/>
          <w:w w:val="95"/>
        </w:rPr>
        <w:t>称</w:t>
      </w:r>
      <w:r>
        <w:rPr>
          <w:rFonts w:ascii="Arial" w:eastAsia="Arial"/>
          <w:w w:val="95"/>
        </w:rPr>
        <w:t>:</w:t>
      </w:r>
      <w:r>
        <w:rPr>
          <w:w w:val="95"/>
        </w:rPr>
        <w:t>成套配电</w:t>
      </w:r>
      <w:r>
        <w:rPr>
          <w:spacing w:val="7"/>
          <w:w w:val="95"/>
        </w:rPr>
        <w:t>柜</w:t>
      </w:r>
      <w:r>
        <w:rPr>
          <w:rFonts w:ascii="Arial" w:eastAsia="Arial"/>
          <w:w w:val="95"/>
        </w:rPr>
        <w:t>(</w:t>
      </w:r>
      <w:r>
        <w:rPr>
          <w:spacing w:val="3"/>
          <w:w w:val="95"/>
        </w:rPr>
        <w:t>盘</w:t>
      </w:r>
      <w:r>
        <w:rPr>
          <w:rFonts w:ascii="Arial" w:eastAsia="Arial"/>
          <w:w w:val="95"/>
        </w:rPr>
        <w:t>)</w:t>
      </w:r>
      <w:r>
        <w:rPr>
          <w:w w:val="95"/>
        </w:rPr>
        <w:t>及动力开关柜安</w:t>
      </w:r>
      <w:r>
        <w:rPr>
          <w:spacing w:val="-17"/>
          <w:w w:val="95"/>
        </w:rPr>
        <w:t>装</w:t>
      </w:r>
    </w:p>
    <w:p>
      <w:pPr>
        <w:pStyle w:val="BodyText"/>
        <w:tabs>
          <w:tab w:val="left" w:pos="1055"/>
          <w:tab w:val="left" w:pos="1832"/>
          <w:tab w:val="left" w:pos="2606"/>
          <w:tab w:val="left" w:pos="3380"/>
          <w:tab w:val="left" w:pos="4153"/>
          <w:tab w:val="left" w:pos="4931"/>
          <w:tab w:val="left" w:pos="5704"/>
          <w:tab w:val="left" w:pos="6478"/>
          <w:tab w:val="left" w:pos="7252"/>
          <w:tab w:val="left" w:pos="8029"/>
          <w:tab w:val="left" w:pos="8803"/>
          <w:tab w:val="left" w:pos="9790"/>
          <w:tab w:val="left" w:pos="10774"/>
          <w:tab w:val="left" w:pos="11551"/>
          <w:tab w:val="left" w:pos="12325"/>
        </w:tabs>
        <w:spacing w:before="356" w:line="244" w:lineRule="auto"/>
        <w:ind w:left="281" w:right="3168"/>
      </w:pPr>
      <w:r>
        <w:t>（</w:t>
      </w:r>
      <w:r>
        <w:rPr>
          <w:rFonts w:ascii="Arial" w:eastAsia="Arial"/>
        </w:rPr>
        <w:t>1.</w:t>
      </w:r>
      <w:r>
        <w:t>）施工图纸所标位置，将预制好的基础钢架放在预留铁件上，用水准仪或水平尺找正、找平。找平过程中，需用垫片的地方最多不</w:t>
      </w:r>
      <w:r>
        <w:rPr>
          <w:spacing w:val="-17"/>
        </w:rPr>
        <w:t>超</w:t>
      </w:r>
      <w:r>
        <w:t>过三片。然后，将基础型钢架、预埋铁件、垫片用电焊焊牢。最终</w:t>
      </w:r>
      <w:r>
        <w:rPr>
          <w:spacing w:val="-17"/>
        </w:rPr>
        <w:t>基</w:t>
      </w:r>
      <w:r>
        <w:t>础</w:t>
        <w:tab/>
        <w:t>型</w:t>
        <w:tab/>
        <w:t>钢</w:t>
        <w:tab/>
        <w:t>顶</w:t>
        <w:tab/>
        <w:t>部</w:t>
        <w:tab/>
        <w:t>宜</w:t>
        <w:tab/>
        <w:t>高</w:t>
        <w:tab/>
        <w:t>出</w:t>
        <w:tab/>
        <w:t>抹</w:t>
        <w:tab/>
        <w:t>平</w:t>
        <w:tab/>
        <w:t>地</w:t>
        <w:tab/>
        <w:t>面</w:t>
        <w:tab/>
      </w:r>
      <w:r>
        <w:rPr>
          <w:rFonts w:ascii="Arial" w:eastAsia="Arial"/>
        </w:rPr>
        <w:t>10</w:t>
        <w:tab/>
      </w:r>
      <w:r>
        <w:t>毫</w:t>
        <w:tab/>
        <w:t>米</w:t>
        <w:tab/>
        <w:t>。基础型钢安装允许偏差：不直度每米允许</w:t>
      </w:r>
      <w:r>
        <w:rPr>
          <w:spacing w:val="-127"/>
        </w:rPr>
        <w:t xml:space="preserve"> </w:t>
      </w:r>
      <w:r>
        <w:rPr>
          <w:rFonts w:ascii="Arial" w:eastAsia="Arial"/>
        </w:rPr>
        <w:t>1</w:t>
      </w:r>
      <w:r>
        <w:rPr>
          <w:rFonts w:ascii="Arial" w:eastAsia="Arial"/>
          <w:spacing w:val="-13"/>
        </w:rPr>
        <w:t xml:space="preserve"> </w:t>
      </w:r>
      <w:r>
        <w:t>毫米、全长</w:t>
      </w:r>
      <w:r>
        <w:rPr>
          <w:spacing w:val="-114"/>
        </w:rPr>
        <w:t xml:space="preserve"> </w:t>
      </w:r>
      <w:r>
        <w:rPr>
          <w:rFonts w:ascii="Arial" w:eastAsia="Arial"/>
        </w:rPr>
        <w:t>5</w:t>
      </w:r>
      <w:r>
        <w:rPr>
          <w:rFonts w:ascii="Arial" w:eastAsia="Arial"/>
          <w:spacing w:val="-11"/>
        </w:rPr>
        <w:t xml:space="preserve"> </w:t>
      </w:r>
      <w:r>
        <w:t>毫米；</w:t>
      </w:r>
    </w:p>
    <w:p>
      <w:pPr>
        <w:pStyle w:val="BodyText"/>
        <w:spacing w:line="527" w:lineRule="exact"/>
        <w:ind w:left="281"/>
      </w:pPr>
      <w:r>
        <w:t xml:space="preserve">水平度每米允许 </w:t>
      </w:r>
      <w:r>
        <w:rPr>
          <w:rFonts w:ascii="Arial" w:eastAsia="Arial"/>
        </w:rPr>
        <w:t xml:space="preserve">1 </w:t>
      </w:r>
      <w:r>
        <w:t xml:space="preserve">毫米、全长 </w:t>
      </w:r>
      <w:r>
        <w:rPr>
          <w:rFonts w:ascii="Arial" w:eastAsia="Arial"/>
        </w:rPr>
        <w:t xml:space="preserve">5 </w:t>
      </w:r>
      <w:r>
        <w:t>毫米。</w:t>
      </w:r>
    </w:p>
    <w:p>
      <w:pPr>
        <w:pStyle w:val="BodyText"/>
        <w:spacing w:before="5" w:line="244" w:lineRule="auto"/>
        <w:ind w:left="281" w:right="3219"/>
        <w:jc w:val="both"/>
      </w:pPr>
      <w:r>
        <w:rPr>
          <w:spacing w:val="-12"/>
        </w:rPr>
        <w:t>⑶基础型钢与地线连接：基础型钢安装完毕后，将室外地线扁钢分别</w:t>
      </w:r>
      <w:r>
        <w:rPr>
          <w:spacing w:val="-22"/>
        </w:rPr>
        <w:t>引入室内</w:t>
      </w:r>
      <w:r>
        <w:t>（与变压器安装地线配合）</w:t>
      </w:r>
      <w:r>
        <w:rPr>
          <w:spacing w:val="-2"/>
        </w:rPr>
        <w:t>与基础型钢的两端焊牢，焊截面</w:t>
      </w:r>
      <w:r>
        <w:t>为扁钢宽度的二倍。然后将基础型钢刷两遍灰漆。</w:t>
      </w:r>
    </w:p>
    <w:p>
      <w:pPr>
        <w:pStyle w:val="ListParagraph"/>
        <w:numPr>
          <w:ilvl w:val="0"/>
          <w:numId w:val="37"/>
        </w:numPr>
        <w:tabs>
          <w:tab w:val="left" w:pos="599"/>
        </w:tabs>
        <w:spacing w:before="0" w:after="0" w:line="529" w:lineRule="exact"/>
        <w:ind w:left="598" w:right="0" w:hanging="318"/>
        <w:jc w:val="left"/>
        <w:rPr>
          <w:rFonts w:ascii="Arial" w:eastAsia="Arial"/>
          <w:sz w:val="40"/>
        </w:rPr>
      </w:pPr>
      <w:r>
        <w:rPr>
          <w:sz w:val="42"/>
        </w:rPr>
        <w:t>柜（盘）稳装</w:t>
      </w:r>
    </w:p>
    <w:p>
      <w:pPr>
        <w:pStyle w:val="BodyText"/>
        <w:spacing w:before="9" w:line="242" w:lineRule="auto"/>
        <w:ind w:left="281" w:right="3168"/>
      </w:pPr>
      <w:r>
        <w:rPr>
          <w:rFonts w:ascii="Arial" w:eastAsia="Arial" w:hAnsi="Arial"/>
        </w:rPr>
        <w:t>1</w:t>
      </w:r>
      <w:r>
        <w:t>）柜（盘）稳装。应按施工图纸的布置，按顺序将柜放在基础型钢</w:t>
      </w:r>
      <w:r>
        <w:rPr>
          <w:spacing w:val="-1"/>
        </w:rPr>
        <w:t xml:space="preserve">上。单独柜盘只找柜面和侧面的垂直度。成排柜盘各台就位后，先找正两端的柜，在从柜下之上三分之二高的位置蹦上小线，逐台找正， </w:t>
      </w:r>
      <w:r>
        <w:rPr>
          <w:spacing w:val="4"/>
        </w:rPr>
        <w:t>柜不标准以柜面为准。找正时采用</w:t>
      </w:r>
      <w:r>
        <w:rPr>
          <w:rFonts w:ascii="Arial" w:eastAsia="Arial" w:hAnsi="Arial"/>
        </w:rPr>
        <w:t>0.5</w:t>
      </w:r>
      <w:r>
        <w:rPr>
          <w:rFonts w:ascii="Arial" w:eastAsia="Arial" w:hAnsi="Arial"/>
          <w:spacing w:val="-23"/>
        </w:rPr>
        <w:t xml:space="preserve"> </w:t>
      </w:r>
      <w:r>
        <w:t>毫米铁片进行调整，每处垫片</w:t>
      </w:r>
      <w:r>
        <w:rPr>
          <w:spacing w:val="-13"/>
        </w:rPr>
        <w:t>最多不能超过三片。然后按柜固定螺孔尺寸，在基础型钢架上用手电钻钻孔。一般无要求时，低压柜钻</w:t>
      </w:r>
      <w:r>
        <w:rPr>
          <w:spacing w:val="-18"/>
        </w:rPr>
        <w:t>φ</w:t>
      </w:r>
      <w:r>
        <w:rPr>
          <w:rFonts w:ascii="Arial" w:eastAsia="Arial" w:hAnsi="Arial"/>
          <w:spacing w:val="-18"/>
        </w:rPr>
        <w:t>12.2</w:t>
      </w:r>
      <w:r>
        <w:rPr>
          <w:rFonts w:ascii="Arial" w:eastAsia="Arial" w:hAnsi="Arial"/>
          <w:spacing w:val="-48"/>
        </w:rPr>
        <w:t xml:space="preserve"> </w:t>
      </w:r>
      <w:r>
        <w:t>孔，高压柜钻</w:t>
      </w:r>
      <w:r>
        <w:rPr>
          <w:spacing w:val="-10"/>
        </w:rPr>
        <w:t>φ</w:t>
      </w:r>
      <w:r>
        <w:rPr>
          <w:rFonts w:ascii="Arial" w:eastAsia="Arial" w:hAnsi="Arial"/>
          <w:spacing w:val="-10"/>
        </w:rPr>
        <w:t>16.2</w:t>
      </w:r>
      <w:r>
        <w:rPr>
          <w:rFonts w:ascii="Arial" w:eastAsia="Arial" w:hAnsi="Arial"/>
          <w:spacing w:val="-49"/>
        </w:rPr>
        <w:t xml:space="preserve"> </w:t>
      </w:r>
      <w:r>
        <w:t>孔，分别用φ</w:t>
      </w:r>
      <w:r>
        <w:rPr>
          <w:rFonts w:ascii="Arial" w:eastAsia="Arial" w:hAnsi="Arial"/>
        </w:rPr>
        <w:t>12</w:t>
      </w:r>
      <w:r>
        <w:t>、</w:t>
      </w:r>
      <w:r>
        <w:rPr>
          <w:rFonts w:ascii="Arial" w:eastAsia="Arial" w:hAnsi="Arial"/>
        </w:rPr>
        <w:t>16</w:t>
      </w:r>
      <w:r>
        <w:rPr>
          <w:rFonts w:ascii="Arial" w:eastAsia="Arial" w:hAnsi="Arial"/>
          <w:spacing w:val="-52"/>
        </w:rPr>
        <w:t xml:space="preserve"> </w:t>
      </w:r>
      <w:r>
        <w:rPr>
          <w:spacing w:val="-8"/>
        </w:rPr>
        <w:t xml:space="preserve">镀锌螺丝固定。允许偏差如下：垂直度每米 </w:t>
      </w:r>
      <w:r>
        <w:rPr>
          <w:rFonts w:ascii="Arial" w:eastAsia="Arial" w:hAnsi="Arial"/>
        </w:rPr>
        <w:t>1.5</w:t>
      </w:r>
      <w:r>
        <w:rPr>
          <w:rFonts w:ascii="Arial" w:eastAsia="Arial" w:hAnsi="Arial"/>
          <w:spacing w:val="-50"/>
        </w:rPr>
        <w:t xml:space="preserve"> </w:t>
      </w:r>
      <w:r>
        <w:t xml:space="preserve">毫米； </w:t>
      </w:r>
      <w:r>
        <w:rPr>
          <w:spacing w:val="-9"/>
        </w:rPr>
        <w:t xml:space="preserve">水平度相邻两柜顶部允许偏差 </w:t>
      </w:r>
      <w:r>
        <w:rPr>
          <w:rFonts w:ascii="Arial" w:eastAsia="Arial" w:hAnsi="Arial"/>
        </w:rPr>
        <w:t>2</w:t>
      </w:r>
      <w:r>
        <w:rPr>
          <w:rFonts w:ascii="Arial" w:eastAsia="Arial" w:hAnsi="Arial"/>
          <w:spacing w:val="-14"/>
        </w:rPr>
        <w:t xml:space="preserve"> </w:t>
      </w:r>
      <w:r>
        <w:rPr>
          <w:spacing w:val="-10"/>
        </w:rPr>
        <w:t xml:space="preserve">毫米，成列柜顶部允许偏差 </w:t>
      </w:r>
      <w:r>
        <w:rPr>
          <w:rFonts w:ascii="Arial" w:eastAsia="Arial" w:hAnsi="Arial"/>
        </w:rPr>
        <w:t>5</w:t>
      </w:r>
      <w:r>
        <w:rPr>
          <w:rFonts w:ascii="Arial" w:eastAsia="Arial" w:hAnsi="Arial"/>
          <w:spacing w:val="-14"/>
        </w:rPr>
        <w:t xml:space="preserve"> </w:t>
      </w:r>
      <w:r>
        <w:t xml:space="preserve">毫米； </w:t>
      </w:r>
      <w:r>
        <w:rPr>
          <w:spacing w:val="-10"/>
        </w:rPr>
        <w:t xml:space="preserve">不平度相邻两柜面允许偏差 </w:t>
      </w:r>
      <w:r>
        <w:rPr>
          <w:rFonts w:ascii="Arial" w:eastAsia="Arial" w:hAnsi="Arial"/>
        </w:rPr>
        <w:t>1</w:t>
      </w:r>
      <w:r>
        <w:rPr>
          <w:rFonts w:ascii="Arial" w:eastAsia="Arial" w:hAnsi="Arial"/>
          <w:spacing w:val="-14"/>
        </w:rPr>
        <w:t xml:space="preserve"> </w:t>
      </w:r>
      <w:r>
        <w:rPr>
          <w:spacing w:val="-18"/>
        </w:rPr>
        <w:t xml:space="preserve">毫米，成列柜面允许偏差 </w:t>
      </w:r>
      <w:r>
        <w:rPr>
          <w:rFonts w:ascii="Arial" w:eastAsia="Arial" w:hAnsi="Arial"/>
        </w:rPr>
        <w:t>5</w:t>
      </w:r>
      <w:r>
        <w:rPr>
          <w:rFonts w:ascii="Arial" w:eastAsia="Arial" w:hAnsi="Arial"/>
          <w:spacing w:val="-12"/>
        </w:rPr>
        <w:t xml:space="preserve"> </w:t>
      </w:r>
      <w:r>
        <w:rPr>
          <w:spacing w:val="-15"/>
        </w:rPr>
        <w:t>毫米；柜间</w:t>
      </w:r>
      <w:r>
        <w:rPr>
          <w:spacing w:val="-29"/>
        </w:rPr>
        <w:t xml:space="preserve">缝隙允许偏差 </w:t>
      </w:r>
      <w:r>
        <w:rPr>
          <w:rFonts w:ascii="Arial" w:eastAsia="Arial" w:hAnsi="Arial"/>
        </w:rPr>
        <w:t>2</w:t>
      </w:r>
      <w:r>
        <w:rPr>
          <w:rFonts w:ascii="Arial" w:eastAsia="Arial" w:hAnsi="Arial"/>
          <w:spacing w:val="-15"/>
        </w:rPr>
        <w:t xml:space="preserve"> </w:t>
      </w:r>
      <w:r>
        <w:t>毫米。</w:t>
      </w:r>
    </w:p>
    <w:p>
      <w:pPr>
        <w:pStyle w:val="ListParagraph"/>
        <w:numPr>
          <w:ilvl w:val="0"/>
          <w:numId w:val="36"/>
        </w:numPr>
        <w:tabs>
          <w:tab w:val="left" w:pos="1362"/>
        </w:tabs>
        <w:spacing w:before="27" w:after="0" w:line="242" w:lineRule="auto"/>
        <w:ind w:left="1361" w:right="3352" w:hanging="1080"/>
        <w:jc w:val="left"/>
        <w:rPr>
          <w:sz w:val="42"/>
        </w:rPr>
      </w:pPr>
      <w:r>
        <w:rPr>
          <w:spacing w:val="-1"/>
          <w:sz w:val="42"/>
        </w:rPr>
        <w:t>就位，找正找平后，除柜体与基础型钢固定，柜体与柜体、柜</w:t>
      </w:r>
      <w:r>
        <w:rPr>
          <w:sz w:val="42"/>
        </w:rPr>
        <w:t>体与测挡板均用镀锌螺丝连接。</w:t>
      </w:r>
    </w:p>
    <w:p>
      <w:pPr>
        <w:pStyle w:val="BodyText"/>
        <w:spacing w:before="4" w:line="242" w:lineRule="auto"/>
        <w:ind w:left="281" w:right="3287"/>
        <w:jc w:val="both"/>
      </w:pPr>
      <w:r>
        <w:rPr>
          <w:spacing w:val="-4"/>
        </w:rPr>
        <w:t>（</w:t>
      </w:r>
      <w:r>
        <w:rPr>
          <w:rFonts w:ascii="Arial" w:eastAsia="Arial"/>
          <w:spacing w:val="-4"/>
        </w:rPr>
        <w:t>3</w:t>
      </w:r>
      <w:r>
        <w:rPr>
          <w:spacing w:val="-4"/>
        </w:rPr>
        <w:t>）</w:t>
      </w:r>
      <w:r>
        <w:rPr>
          <w:rFonts w:ascii="Arial" w:eastAsia="Arial"/>
          <w:spacing w:val="-4"/>
        </w:rPr>
        <w:t>.</w:t>
      </w:r>
      <w:r>
        <w:rPr>
          <w:spacing w:val="-1"/>
        </w:rPr>
        <w:t>柜盘接地：每台柜盘单独与基础型钢连接。每台柜从后面左下</w:t>
      </w:r>
      <w:r>
        <w:rPr>
          <w:spacing w:val="-18"/>
        </w:rPr>
        <w:t xml:space="preserve">部的基础型钢侧面上焊上鼻子，用 </w:t>
      </w:r>
      <w:r>
        <w:rPr>
          <w:rFonts w:ascii="Arial" w:eastAsia="Arial"/>
        </w:rPr>
        <w:t xml:space="preserve">6 </w:t>
      </w:r>
      <w:r>
        <w:t>平方毫米铜线与柜上的接地端子连接牢固。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0"/>
        </w:rPr>
      </w:pPr>
    </w:p>
    <w:tbl>
      <w:tblPr>
        <w:tblStyle w:val="TableNormal0"/>
        <w:tblW w:w="0" w:type="auto"/>
        <w:jc w:val="left"/>
        <w:tblInd w:w="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1785"/>
        <w:gridCol w:w="4542"/>
        <w:gridCol w:w="3006"/>
        <w:gridCol w:w="2008"/>
      </w:tblGrid>
      <w:tr>
        <w:tblPrEx>
          <w:tblW w:w="0" w:type="auto"/>
          <w:jc w:val="left"/>
          <w:tblInd w:w="2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768" w:type="dxa"/>
          </w:tcPr>
          <w:p>
            <w:pPr>
              <w:pStyle w:val="TableParagraph"/>
              <w:spacing w:line="459" w:lineRule="exact"/>
              <w:ind w:left="50"/>
              <w:rPr>
                <w:sz w:val="48"/>
              </w:rPr>
            </w:pPr>
            <w:r>
              <w:rPr>
                <w:w w:val="99"/>
                <w:sz w:val="48"/>
              </w:rPr>
              <w:t>技</w:t>
            </w:r>
          </w:p>
        </w:tc>
        <w:tc>
          <w:tcPr>
            <w:tcW w:w="1785" w:type="dxa"/>
          </w:tcPr>
          <w:p>
            <w:pPr>
              <w:pStyle w:val="TableParagraph"/>
              <w:spacing w:line="459" w:lineRule="exact"/>
              <w:ind w:left="239"/>
              <w:rPr>
                <w:sz w:val="48"/>
              </w:rPr>
            </w:pPr>
            <w:r>
              <w:rPr>
                <w:w w:val="99"/>
                <w:sz w:val="48"/>
              </w:rPr>
              <w:t>术</w:t>
            </w:r>
          </w:p>
        </w:tc>
        <w:tc>
          <w:tcPr>
            <w:tcW w:w="4542" w:type="dxa"/>
          </w:tcPr>
          <w:p>
            <w:pPr>
              <w:pStyle w:val="TableParagraph"/>
              <w:spacing w:line="459" w:lineRule="exact"/>
              <w:ind w:left="1558" w:right="1504"/>
              <w:jc w:val="center"/>
              <w:rPr>
                <w:sz w:val="48"/>
              </w:rPr>
            </w:pPr>
            <w:r>
              <w:rPr>
                <w:sz w:val="48"/>
              </w:rPr>
              <w:t>交底人</w:t>
            </w:r>
          </w:p>
        </w:tc>
        <w:tc>
          <w:tcPr>
            <w:tcW w:w="5014" w:type="dxa"/>
            <w:gridSpan w:val="2"/>
          </w:tcPr>
          <w:p>
            <w:pPr>
              <w:pStyle w:val="TableParagraph"/>
              <w:spacing w:line="459" w:lineRule="exact"/>
              <w:ind w:left="1527"/>
              <w:rPr>
                <w:sz w:val="48"/>
              </w:rPr>
            </w:pPr>
            <w:r>
              <w:rPr>
                <w:sz w:val="48"/>
              </w:rPr>
              <w:t>接收人</w:t>
            </w: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5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spacing w:before="75"/>
              <w:ind w:left="50"/>
              <w:rPr>
                <w:sz w:val="48"/>
              </w:rPr>
            </w:pPr>
            <w:r>
              <w:rPr>
                <w:sz w:val="48"/>
              </w:rPr>
              <w:t>负责人</w:t>
            </w:r>
          </w:p>
        </w:tc>
        <w:tc>
          <w:tcPr>
            <w:tcW w:w="7548" w:type="dxa"/>
            <w:gridSpan w:val="2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7548" w:type="dxa"/>
            <w:gridSpan w:val="2"/>
          </w:tcPr>
          <w:p>
            <w:pPr>
              <w:pStyle w:val="TableParagraph"/>
              <w:spacing w:before="87" w:line="405" w:lineRule="exact"/>
              <w:ind w:left="3020"/>
              <w:rPr>
                <w:sz w:val="33"/>
              </w:rPr>
            </w:pPr>
            <w:r>
              <w:rPr>
                <w:sz w:val="33"/>
              </w:rPr>
              <w:t>技 术 交 底 记 录</w:t>
            </w:r>
          </w:p>
          <w:p>
            <w:pPr>
              <w:pStyle w:val="TableParagraph"/>
              <w:spacing w:line="20" w:lineRule="exact"/>
              <w:ind w:left="45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4130431" cy="12573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8.png"/>
                          <pic:cNvPicPr/>
                        </pic:nvPicPr>
                        <pic:blipFill>
                          <a:blip xmlns:r="http://schemas.openxmlformats.org/officeDocument/2006/relationships"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431" cy="1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7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spacing w:before="320" w:line="527" w:lineRule="exact"/>
              <w:ind w:left="287"/>
              <w:rPr>
                <w:sz w:val="48"/>
              </w:rPr>
            </w:pPr>
            <w:r>
              <w:rPr>
                <w:sz w:val="48"/>
              </w:rPr>
              <w:t>工程名称</w:t>
            </w:r>
          </w:p>
        </w:tc>
        <w:tc>
          <w:tcPr>
            <w:tcW w:w="7548" w:type="dxa"/>
            <w:gridSpan w:val="2"/>
          </w:tcPr>
          <w:p>
            <w:pPr>
              <w:pStyle w:val="TableParagraph"/>
              <w:tabs>
                <w:tab w:val="left" w:pos="4305"/>
                <w:tab w:val="left" w:pos="5130"/>
              </w:tabs>
              <w:spacing w:before="3" w:line="370" w:lineRule="exact"/>
              <w:ind w:left="3477"/>
              <w:rPr>
                <w:sz w:val="33"/>
              </w:rPr>
            </w:pPr>
            <w:r>
              <w:rPr>
                <w:sz w:val="33"/>
              </w:rPr>
              <w:t>年</w:t>
              <w:tab/>
              <w:t>月</w:t>
              <w:tab/>
              <w:t>日</w:t>
            </w:r>
          </w:p>
          <w:p>
            <w:pPr>
              <w:pStyle w:val="TableParagraph"/>
              <w:tabs>
                <w:tab w:val="left" w:pos="4780"/>
              </w:tabs>
              <w:spacing w:line="475" w:lineRule="exact"/>
              <w:ind w:left="351"/>
              <w:rPr>
                <w:sz w:val="48"/>
              </w:rPr>
            </w:pPr>
            <w:r>
              <w:rPr>
                <w:sz w:val="48"/>
              </w:rPr>
              <w:t>济军总医院病房楼</w:t>
              <w:tab/>
              <w:t>分部工程</w:t>
            </w:r>
          </w:p>
        </w:tc>
        <w:tc>
          <w:tcPr>
            <w:tcW w:w="2008" w:type="dxa"/>
          </w:tcPr>
          <w:p>
            <w:pPr>
              <w:pStyle w:val="TableParagraph"/>
              <w:spacing w:before="3" w:line="370" w:lineRule="exact"/>
              <w:ind w:left="23" w:right="18"/>
              <w:jc w:val="center"/>
              <w:rPr>
                <w:sz w:val="33"/>
              </w:rPr>
            </w:pPr>
            <w:r>
              <w:rPr>
                <w:sz w:val="33"/>
              </w:rPr>
              <w:t>鲁建 5---1</w:t>
            </w:r>
          </w:p>
          <w:p>
            <w:pPr>
              <w:pStyle w:val="TableParagraph"/>
              <w:spacing w:line="475" w:lineRule="exact"/>
              <w:ind w:left="23" w:right="24"/>
              <w:jc w:val="center"/>
              <w:rPr>
                <w:sz w:val="48"/>
              </w:rPr>
            </w:pPr>
            <w:r>
              <w:rPr>
                <w:sz w:val="48"/>
              </w:rPr>
              <w:t>电气安装</w:t>
            </w:r>
          </w:p>
        </w:tc>
      </w:tr>
    </w:tbl>
    <w:p>
      <w:pPr>
        <w:spacing w:after="0" w:line="475" w:lineRule="exact"/>
        <w:jc w:val="center"/>
        <w:rPr>
          <w:sz w:val="48"/>
        </w:rPr>
        <w:sectPr>
          <w:pgSz w:w="17850" w:h="25270"/>
          <w:pgMar w:top="1640" w:right="0" w:bottom="280" w:left="1760" w:header="708" w:footer="708"/>
          <w:pgNumType w:start="2"/>
          <w:cols w:space="708"/>
        </w:sectPr>
      </w:pPr>
    </w:p>
    <w:p>
      <w:pPr>
        <w:pStyle w:val="BodyText"/>
        <w:spacing w:before="37"/>
        <w:ind w:left="281"/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40259</wp:posOffset>
            </wp:positionV>
            <wp:extent cx="8153400" cy="1051560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051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8" style="width:642pt;height:107pt;margin-top:955.25pt;margin-left:93pt;mso-position-horizontal-relative:page;mso-position-vertical-relative:page;position:absolute;z-index:-251649024" coordorigin="1860,19105" coordsize="12840,2140">
            <v:shape id="_x0000_s1029" type="#_x0000_t75" style="width:12840;height:2140;left:1860;position:absolute;top:19105" stroked="f">
              <v:imagedata r:id="rId10" o:title=""/>
            </v:shape>
            <v:shape id="_x0000_s1030" type="#_x0000_t202" style="width:12840;height:2140;left:1860;position:absolute;top:19105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50"/>
                      </w:rPr>
                    </w:pPr>
                  </w:p>
                  <w:p>
                    <w:pPr>
                      <w:spacing w:before="9" w:line="240" w:lineRule="auto"/>
                      <w:rPr>
                        <w:sz w:val="35"/>
                      </w:rPr>
                    </w:pPr>
                  </w:p>
                  <w:p>
                    <w:pPr>
                      <w:tabs>
                        <w:tab w:val="left" w:pos="5607"/>
                      </w:tabs>
                      <w:spacing w:before="1"/>
                      <w:ind w:left="2352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分项工程名</w:t>
                    </w:r>
                    <w:r>
                      <w:rPr>
                        <w:spacing w:val="4"/>
                        <w:sz w:val="48"/>
                      </w:rPr>
                      <w:t>称</w:t>
                    </w:r>
                    <w:r>
                      <w:rPr>
                        <w:rFonts w:ascii="Arial" w:eastAsia="Arial"/>
                        <w:sz w:val="48"/>
                      </w:rPr>
                      <w:t>:</w:t>
                      <w:tab/>
                    </w:r>
                    <w:r>
                      <w:rPr>
                        <w:sz w:val="48"/>
                      </w:rPr>
                      <w:t>成套配电</w:t>
                    </w:r>
                    <w:r>
                      <w:rPr>
                        <w:spacing w:val="4"/>
                        <w:sz w:val="48"/>
                      </w:rPr>
                      <w:t>柜</w:t>
                    </w:r>
                    <w:r>
                      <w:rPr>
                        <w:rFonts w:ascii="Arial" w:eastAsia="Arial"/>
                        <w:sz w:val="48"/>
                      </w:rPr>
                      <w:t>(</w:t>
                    </w:r>
                    <w:r>
                      <w:rPr>
                        <w:spacing w:val="3"/>
                        <w:sz w:val="48"/>
                      </w:rPr>
                      <w:t>盘</w:t>
                    </w:r>
                    <w:r>
                      <w:rPr>
                        <w:rFonts w:ascii="Arial" w:eastAsia="Arial"/>
                        <w:sz w:val="48"/>
                      </w:rPr>
                      <w:t>)</w:t>
                    </w:r>
                    <w:r>
                      <w:rPr>
                        <w:sz w:val="48"/>
                      </w:rPr>
                      <w:t>及动力开关柜安装</w:t>
                    </w:r>
                  </w:p>
                </w:txbxContent>
              </v:textbox>
            </v:shape>
          </v:group>
        </w:pict>
      </w:r>
      <w:r>
        <w:rPr>
          <w:rFonts w:ascii="Arial" w:eastAsia="Arial"/>
        </w:rPr>
        <w:t>4.4..</w:t>
      </w:r>
      <w:r>
        <w:t>柜盘顶上母线配置见母线安装要求。</w:t>
      </w:r>
    </w:p>
    <w:p>
      <w:pPr>
        <w:pStyle w:val="ListParagraph"/>
        <w:numPr>
          <w:ilvl w:val="1"/>
          <w:numId w:val="35"/>
        </w:numPr>
        <w:tabs>
          <w:tab w:val="left" w:pos="916"/>
        </w:tabs>
        <w:spacing w:before="10" w:after="0" w:line="240" w:lineRule="auto"/>
        <w:ind w:left="915" w:right="0" w:hanging="635"/>
        <w:jc w:val="left"/>
        <w:rPr>
          <w:rFonts w:ascii="Arial" w:eastAsia="Arial"/>
          <w:sz w:val="40"/>
        </w:rPr>
      </w:pPr>
      <w:r>
        <w:rPr>
          <w:sz w:val="42"/>
        </w:rPr>
        <w:t>柜盘二次小线连接</w:t>
      </w:r>
    </w:p>
    <w:p>
      <w:pPr>
        <w:pStyle w:val="ListParagraph"/>
        <w:numPr>
          <w:ilvl w:val="2"/>
          <w:numId w:val="35"/>
        </w:numPr>
        <w:tabs>
          <w:tab w:val="left" w:pos="1451"/>
          <w:tab w:val="left" w:pos="1452"/>
        </w:tabs>
        <w:spacing w:before="5" w:after="0" w:line="244" w:lineRule="auto"/>
        <w:ind w:left="1451" w:right="3346" w:hanging="540"/>
        <w:jc w:val="left"/>
        <w:rPr>
          <w:sz w:val="42"/>
        </w:rPr>
      </w:pPr>
      <w:r>
        <w:rPr>
          <w:spacing w:val="-5"/>
          <w:sz w:val="42"/>
        </w:rPr>
        <w:t>按原理图逐台检查柜盘上的全部电气元器件是否相符，其额定</w:t>
      </w:r>
      <w:r>
        <w:rPr>
          <w:sz w:val="42"/>
        </w:rPr>
        <w:t>电压和控制线、操作电源电压必须一致。</w:t>
      </w:r>
    </w:p>
    <w:p>
      <w:pPr>
        <w:pStyle w:val="ListParagraph"/>
        <w:numPr>
          <w:ilvl w:val="2"/>
          <w:numId w:val="35"/>
        </w:numPr>
        <w:tabs>
          <w:tab w:val="left" w:pos="1451"/>
          <w:tab w:val="left" w:pos="1452"/>
        </w:tabs>
        <w:spacing w:before="0" w:after="0" w:line="242" w:lineRule="auto"/>
        <w:ind w:left="1451" w:right="3262" w:hanging="540"/>
        <w:jc w:val="left"/>
        <w:rPr>
          <w:sz w:val="42"/>
        </w:rPr>
      </w:pPr>
      <w:r>
        <w:rPr>
          <w:spacing w:val="-1"/>
          <w:sz w:val="42"/>
        </w:rPr>
        <w:t>按图敷设柜与柜之间的控制电缆连接线。敷设电缆要求见“电</w:t>
      </w:r>
      <w:r>
        <w:rPr>
          <w:spacing w:val="-44"/>
          <w:sz w:val="42"/>
        </w:rPr>
        <w:t>缆敷设”。</w:t>
      </w:r>
    </w:p>
    <w:p>
      <w:pPr>
        <w:pStyle w:val="ListParagraph"/>
        <w:numPr>
          <w:ilvl w:val="2"/>
          <w:numId w:val="35"/>
        </w:numPr>
        <w:tabs>
          <w:tab w:val="left" w:pos="1451"/>
          <w:tab w:val="left" w:pos="1452"/>
        </w:tabs>
        <w:spacing w:before="1" w:after="0" w:line="242" w:lineRule="auto"/>
        <w:ind w:left="1451" w:right="3128" w:hanging="540"/>
        <w:jc w:val="left"/>
        <w:rPr>
          <w:sz w:val="42"/>
        </w:rPr>
      </w:pPr>
      <w:r>
        <w:rPr>
          <w:sz w:val="42"/>
        </w:rPr>
        <w:t xml:space="preserve">控制线校线后，将每根芯线煨成圆圈，用镀锌螺丝、眼圈、弹簧垫连接在每个端子板上。端子板每侧一般一个端子压一根 </w:t>
      </w:r>
      <w:r>
        <w:rPr>
          <w:spacing w:val="-20"/>
          <w:sz w:val="42"/>
        </w:rPr>
        <w:t xml:space="preserve">线，最多不能超过两根，并且两根线间加眼圈。多股线应刷锡， </w:t>
      </w:r>
      <w:r>
        <w:rPr>
          <w:spacing w:val="-1"/>
          <w:sz w:val="42"/>
        </w:rPr>
        <w:t>不准有端股 。</w:t>
      </w:r>
    </w:p>
    <w:p>
      <w:pPr>
        <w:pStyle w:val="ListParagraph"/>
        <w:numPr>
          <w:ilvl w:val="1"/>
          <w:numId w:val="35"/>
        </w:numPr>
        <w:tabs>
          <w:tab w:val="left" w:pos="916"/>
        </w:tabs>
        <w:spacing w:before="12" w:after="0" w:line="240" w:lineRule="auto"/>
        <w:ind w:left="915" w:right="0" w:hanging="635"/>
        <w:jc w:val="left"/>
        <w:rPr>
          <w:rFonts w:ascii="Arial" w:eastAsia="Arial"/>
          <w:sz w:val="40"/>
        </w:rPr>
      </w:pPr>
      <w:r>
        <w:rPr>
          <w:sz w:val="42"/>
        </w:rPr>
        <w:t>柜盘试验调整</w:t>
      </w:r>
    </w:p>
    <w:p>
      <w:pPr>
        <w:pStyle w:val="BodyText"/>
        <w:rPr>
          <w:sz w:val="38"/>
        </w:rPr>
      </w:pPr>
    </w:p>
    <w:p>
      <w:pPr>
        <w:pStyle w:val="BodyText"/>
        <w:spacing w:before="1" w:line="244" w:lineRule="auto"/>
        <w:ind w:left="281" w:right="3339"/>
      </w:pPr>
      <w:r>
        <w:rPr>
          <w:spacing w:val="-9"/>
        </w:rPr>
        <w:t>①高压试验应有当地供电部门许可的试验单位进行。试验标准符合国</w:t>
      </w:r>
      <w:r>
        <w:t>家规范、当地供电部门的规定及产品技术资料要求。</w:t>
      </w:r>
    </w:p>
    <w:p>
      <w:pPr>
        <w:pStyle w:val="BodyText"/>
        <w:spacing w:line="242" w:lineRule="auto"/>
        <w:ind w:left="281" w:right="3168"/>
      </w:pPr>
      <w:r>
        <w:t>②试验内容：高压柜框架、母线、避雷器、高压瓷瓶、电压互感器、电流互感器、高压开关等。</w:t>
      </w:r>
    </w:p>
    <w:p>
      <w:pPr>
        <w:pStyle w:val="BodyText"/>
        <w:spacing w:line="244" w:lineRule="auto"/>
        <w:ind w:left="281" w:right="3168"/>
      </w:pPr>
      <w:r>
        <w:t>③调整内容：过流继电器调整，时间继电器、信号继电器调整以及机械连锁调整。</w:t>
      </w:r>
    </w:p>
    <w:p>
      <w:pPr>
        <w:pStyle w:val="BodyText"/>
        <w:spacing w:line="531" w:lineRule="exact"/>
        <w:ind w:left="281"/>
      </w:pPr>
      <w:r>
        <w:t>④二次控制小线调整及模拟试验</w:t>
      </w:r>
    </w:p>
    <w:p>
      <w:pPr>
        <w:pStyle w:val="BodyText"/>
        <w:spacing w:before="10" w:line="242" w:lineRule="auto"/>
        <w:ind w:left="281" w:right="3168"/>
      </w:pPr>
      <w:r>
        <w:t>Ⅰ</w:t>
      </w:r>
      <w:r>
        <w:rPr>
          <w:rFonts w:ascii="Arial" w:eastAsia="Arial" w:hAnsi="Arial"/>
        </w:rPr>
        <w:t>.</w:t>
      </w:r>
      <w:r>
        <w:rPr>
          <w:spacing w:val="-1"/>
        </w:rPr>
        <w:t>有的接线端子螺丝在紧一次。Ⅱ</w:t>
      </w:r>
      <w:r>
        <w:rPr>
          <w:rFonts w:ascii="Arial" w:eastAsia="Arial" w:hAnsi="Arial"/>
          <w:spacing w:val="-6"/>
        </w:rPr>
        <w:t>.</w:t>
      </w:r>
      <w:r>
        <w:rPr>
          <w:spacing w:val="-19"/>
        </w:rPr>
        <w:t xml:space="preserve">绝缘遥测：用 </w:t>
      </w:r>
      <w:r>
        <w:rPr>
          <w:rFonts w:ascii="Arial" w:eastAsia="Arial" w:hAnsi="Arial"/>
        </w:rPr>
        <w:t xml:space="preserve">500 </w:t>
      </w:r>
      <w:r>
        <w:t>伏摇表在段子</w:t>
      </w:r>
      <w:r>
        <w:rPr>
          <w:spacing w:val="-14"/>
        </w:rPr>
        <w:t xml:space="preserve">板处测试每条回路的电阻，电阻必须大于 </w:t>
      </w:r>
      <w:r>
        <w:rPr>
          <w:rFonts w:ascii="Arial" w:eastAsia="Arial" w:hAnsi="Arial"/>
        </w:rPr>
        <w:t xml:space="preserve">0.5 </w:t>
      </w:r>
      <w:r>
        <w:rPr>
          <w:spacing w:val="-20"/>
        </w:rPr>
        <w:t>兆欧。Ⅲ</w:t>
      </w:r>
      <w:r>
        <w:rPr>
          <w:rFonts w:ascii="Arial" w:eastAsia="Arial" w:hAnsi="Arial"/>
          <w:spacing w:val="-3"/>
        </w:rPr>
        <w:t>.</w:t>
      </w:r>
      <w:r>
        <w:t>二次小线回路</w:t>
      </w:r>
      <w:r>
        <w:rPr>
          <w:spacing w:val="-1"/>
        </w:rPr>
        <w:t>如有晶体管，集成电路、电子组件时，该部位的检查不准使用摇表和试玲测试，使用万用表测试回路是否接通。Ⅳ</w:t>
      </w:r>
      <w:r>
        <w:rPr>
          <w:rFonts w:ascii="Arial" w:eastAsia="Arial" w:hAnsi="Arial"/>
          <w:spacing w:val="-11"/>
        </w:rPr>
        <w:t>.</w:t>
      </w:r>
      <w:r>
        <w:t>临时的控制电源和操作电源；将柜（盘）</w:t>
      </w:r>
      <w:r>
        <w:rPr>
          <w:spacing w:val="-1"/>
        </w:rPr>
        <w:t xml:space="preserve">内的控制、操作电源回路溶断器上端相线拆除， </w:t>
      </w:r>
      <w:r>
        <w:t>接上临时电源。</w:t>
      </w:r>
    </w:p>
    <w:p>
      <w:pPr>
        <w:pStyle w:val="BodyText"/>
        <w:spacing w:before="15" w:line="244" w:lineRule="auto"/>
        <w:ind w:left="281" w:right="3485"/>
      </w:pPr>
      <w:r>
        <w:t>Ⅴ</w:t>
      </w:r>
      <w:r>
        <w:rPr>
          <w:rFonts w:ascii="Arial" w:eastAsia="Arial" w:hAnsi="Arial"/>
        </w:rPr>
        <w:t>.</w:t>
      </w:r>
      <w:r>
        <w:t>试验：按图纸要求，分别模拟试验控制、连锁、操作、继电保护和信号动作，正确无误，灵敏可靠。Ⅵ</w:t>
      </w:r>
      <w:r>
        <w:rPr>
          <w:rFonts w:ascii="Arial" w:eastAsia="Arial" w:hAnsi="Arial"/>
        </w:rPr>
        <w:t>.</w:t>
      </w:r>
      <w:r>
        <w:t>拆除临时电源，将被拆除的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tbl>
      <w:tblPr>
        <w:tblStyle w:val="TableNormal1"/>
        <w:tblW w:w="0" w:type="auto"/>
        <w:jc w:val="left"/>
        <w:tblInd w:w="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1785"/>
        <w:gridCol w:w="4542"/>
        <w:gridCol w:w="3006"/>
        <w:gridCol w:w="2008"/>
      </w:tblGrid>
      <w:tr>
        <w:tblPrEx>
          <w:tblW w:w="0" w:type="auto"/>
          <w:jc w:val="left"/>
          <w:tblInd w:w="2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768" w:type="dxa"/>
          </w:tcPr>
          <w:p>
            <w:pPr>
              <w:pStyle w:val="TableParagraph"/>
              <w:spacing w:line="459" w:lineRule="exact"/>
              <w:ind w:left="50"/>
              <w:rPr>
                <w:sz w:val="48"/>
              </w:rPr>
            </w:pPr>
            <w:r>
              <w:rPr>
                <w:w w:val="99"/>
                <w:sz w:val="48"/>
              </w:rPr>
              <w:t>技</w:t>
            </w:r>
          </w:p>
        </w:tc>
        <w:tc>
          <w:tcPr>
            <w:tcW w:w="1785" w:type="dxa"/>
          </w:tcPr>
          <w:p>
            <w:pPr>
              <w:pStyle w:val="TableParagraph"/>
              <w:spacing w:line="459" w:lineRule="exact"/>
              <w:ind w:left="239"/>
              <w:rPr>
                <w:sz w:val="48"/>
              </w:rPr>
            </w:pPr>
            <w:r>
              <w:rPr>
                <w:w w:val="99"/>
                <w:sz w:val="48"/>
              </w:rPr>
              <w:t>术</w:t>
            </w:r>
          </w:p>
        </w:tc>
        <w:tc>
          <w:tcPr>
            <w:tcW w:w="4542" w:type="dxa"/>
          </w:tcPr>
          <w:p>
            <w:pPr>
              <w:pStyle w:val="TableParagraph"/>
              <w:spacing w:line="459" w:lineRule="exact"/>
              <w:ind w:left="1558" w:right="1504"/>
              <w:jc w:val="center"/>
              <w:rPr>
                <w:sz w:val="48"/>
              </w:rPr>
            </w:pPr>
            <w:r>
              <w:rPr>
                <w:sz w:val="48"/>
              </w:rPr>
              <w:t>交底人</w:t>
            </w:r>
          </w:p>
        </w:tc>
        <w:tc>
          <w:tcPr>
            <w:tcW w:w="5014" w:type="dxa"/>
            <w:gridSpan w:val="2"/>
          </w:tcPr>
          <w:p>
            <w:pPr>
              <w:pStyle w:val="TableParagraph"/>
              <w:spacing w:line="459" w:lineRule="exact"/>
              <w:ind w:left="1527"/>
              <w:rPr>
                <w:sz w:val="48"/>
              </w:rPr>
            </w:pPr>
            <w:r>
              <w:rPr>
                <w:sz w:val="48"/>
              </w:rPr>
              <w:t>接收人</w:t>
            </w: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5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spacing w:before="75"/>
              <w:ind w:left="50"/>
              <w:rPr>
                <w:sz w:val="48"/>
              </w:rPr>
            </w:pPr>
            <w:r>
              <w:rPr>
                <w:sz w:val="48"/>
              </w:rPr>
              <w:t>负责人</w:t>
            </w:r>
          </w:p>
        </w:tc>
        <w:tc>
          <w:tcPr>
            <w:tcW w:w="7548" w:type="dxa"/>
            <w:gridSpan w:val="2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7548" w:type="dxa"/>
            <w:gridSpan w:val="2"/>
          </w:tcPr>
          <w:p>
            <w:pPr>
              <w:pStyle w:val="TableParagraph"/>
              <w:spacing w:before="87" w:line="405" w:lineRule="exact"/>
              <w:ind w:left="3020"/>
              <w:rPr>
                <w:sz w:val="33"/>
              </w:rPr>
            </w:pPr>
            <w:r>
              <w:rPr>
                <w:sz w:val="33"/>
              </w:rPr>
              <w:t>技 术 交 底 记 录</w:t>
            </w:r>
          </w:p>
          <w:p>
            <w:pPr>
              <w:pStyle w:val="TableParagraph"/>
              <w:spacing w:line="20" w:lineRule="exact"/>
              <w:ind w:left="45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4130452" cy="12573"/>
                  <wp:effectExtent l="0" t="0" r="0" b="0"/>
                  <wp:docPr id="1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1.png"/>
                          <pic:cNvPicPr/>
                        </pic:nvPicPr>
                        <pic:blipFill>
                          <a:blip xmlns:r="http://schemas.openxmlformats.org/officeDocument/2006/relationships"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452" cy="1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7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spacing w:before="320" w:line="527" w:lineRule="exact"/>
              <w:ind w:left="287"/>
              <w:rPr>
                <w:sz w:val="48"/>
              </w:rPr>
            </w:pPr>
            <w:r>
              <w:rPr>
                <w:sz w:val="48"/>
              </w:rPr>
              <w:t>工程名称</w:t>
            </w:r>
          </w:p>
        </w:tc>
        <w:tc>
          <w:tcPr>
            <w:tcW w:w="7548" w:type="dxa"/>
            <w:gridSpan w:val="2"/>
          </w:tcPr>
          <w:p>
            <w:pPr>
              <w:pStyle w:val="TableParagraph"/>
              <w:tabs>
                <w:tab w:val="left" w:pos="4305"/>
                <w:tab w:val="left" w:pos="5130"/>
              </w:tabs>
              <w:spacing w:before="3" w:line="370" w:lineRule="exact"/>
              <w:ind w:left="3477"/>
              <w:rPr>
                <w:sz w:val="33"/>
              </w:rPr>
            </w:pPr>
            <w:r>
              <w:rPr>
                <w:sz w:val="33"/>
              </w:rPr>
              <w:t>年</w:t>
              <w:tab/>
              <w:t>月</w:t>
              <w:tab/>
              <w:t>日</w:t>
            </w:r>
          </w:p>
          <w:p>
            <w:pPr>
              <w:pStyle w:val="TableParagraph"/>
              <w:tabs>
                <w:tab w:val="left" w:pos="4780"/>
              </w:tabs>
              <w:spacing w:line="475" w:lineRule="exact"/>
              <w:ind w:left="351"/>
              <w:rPr>
                <w:sz w:val="48"/>
              </w:rPr>
            </w:pPr>
            <w:r>
              <w:rPr>
                <w:sz w:val="48"/>
              </w:rPr>
              <w:t>济军总医院病房楼</w:t>
              <w:tab/>
              <w:t>分部工程</w:t>
            </w:r>
          </w:p>
        </w:tc>
        <w:tc>
          <w:tcPr>
            <w:tcW w:w="2008" w:type="dxa"/>
          </w:tcPr>
          <w:p>
            <w:pPr>
              <w:pStyle w:val="TableParagraph"/>
              <w:spacing w:before="3" w:line="370" w:lineRule="exact"/>
              <w:ind w:left="23" w:right="18"/>
              <w:jc w:val="center"/>
              <w:rPr>
                <w:sz w:val="33"/>
              </w:rPr>
            </w:pPr>
            <w:r>
              <w:rPr>
                <w:sz w:val="33"/>
              </w:rPr>
              <w:t>鲁建 5---1</w:t>
            </w:r>
          </w:p>
          <w:p>
            <w:pPr>
              <w:pStyle w:val="TableParagraph"/>
              <w:spacing w:line="475" w:lineRule="exact"/>
              <w:ind w:left="23" w:right="24"/>
              <w:jc w:val="center"/>
              <w:rPr>
                <w:sz w:val="48"/>
              </w:rPr>
            </w:pPr>
            <w:r>
              <w:rPr>
                <w:sz w:val="48"/>
              </w:rPr>
              <w:t>电气安装</w:t>
            </w:r>
          </w:p>
        </w:tc>
      </w:tr>
    </w:tbl>
    <w:p>
      <w:pPr>
        <w:spacing w:after="0" w:line="475" w:lineRule="exact"/>
        <w:jc w:val="center"/>
        <w:rPr>
          <w:sz w:val="48"/>
        </w:rPr>
        <w:sectPr>
          <w:pgSz w:w="17850" w:h="25270"/>
          <w:pgMar w:top="1660" w:right="0" w:bottom="280" w:left="1760" w:header="708" w:footer="708"/>
          <w:pgNumType w:start="3"/>
          <w:cols w:space="708"/>
        </w:sectPr>
      </w:pPr>
    </w:p>
    <w:p>
      <w:pPr>
        <w:pStyle w:val="BodyText"/>
        <w:spacing w:before="17" w:line="514" w:lineRule="exact"/>
        <w:ind w:left="281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27559</wp:posOffset>
            </wp:positionV>
            <wp:extent cx="8153400" cy="10236200"/>
            <wp:effectExtent l="0" t="0" r="0" b="0"/>
            <wp:wrapNone/>
            <wp:docPr id="2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023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1" style="width:642pt;height:107pt;margin-top:934.25pt;margin-left:93pt;mso-position-horizontal-relative:page;mso-position-vertical-relative:page;position:absolute;z-index:-251646976" coordorigin="1860,18685" coordsize="12840,2140">
            <v:shape id="_x0000_s1032" type="#_x0000_t75" style="width:12840;height:2140;left:1860;position:absolute;top:18685" stroked="f">
              <v:imagedata r:id="rId10" o:title=""/>
            </v:shape>
            <v:shape id="_x0000_s1033" type="#_x0000_t202" style="width:12840;height:2140;left:1860;position:absolute;top:18685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50"/>
                      </w:rPr>
                    </w:pPr>
                  </w:p>
                  <w:p>
                    <w:pPr>
                      <w:spacing w:before="5" w:line="240" w:lineRule="auto"/>
                      <w:rPr>
                        <w:sz w:val="35"/>
                      </w:rPr>
                    </w:pPr>
                  </w:p>
                  <w:p>
                    <w:pPr>
                      <w:tabs>
                        <w:tab w:val="left" w:pos="5607"/>
                      </w:tabs>
                      <w:spacing w:before="0"/>
                      <w:ind w:left="2352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分项工程名</w:t>
                    </w:r>
                    <w:r>
                      <w:rPr>
                        <w:spacing w:val="4"/>
                        <w:sz w:val="48"/>
                      </w:rPr>
                      <w:t>称</w:t>
                    </w:r>
                    <w:r>
                      <w:rPr>
                        <w:rFonts w:ascii="Arial" w:eastAsia="Arial"/>
                        <w:sz w:val="48"/>
                      </w:rPr>
                      <w:t>:</w:t>
                      <w:tab/>
                    </w:r>
                    <w:r>
                      <w:rPr>
                        <w:sz w:val="48"/>
                      </w:rPr>
                      <w:t>成套配电</w:t>
                    </w:r>
                    <w:r>
                      <w:rPr>
                        <w:spacing w:val="4"/>
                        <w:sz w:val="48"/>
                      </w:rPr>
                      <w:t>柜</w:t>
                    </w:r>
                    <w:r>
                      <w:rPr>
                        <w:rFonts w:ascii="Arial" w:eastAsia="Arial"/>
                        <w:sz w:val="48"/>
                      </w:rPr>
                      <w:t>(</w:t>
                    </w:r>
                    <w:r>
                      <w:rPr>
                        <w:spacing w:val="3"/>
                        <w:sz w:val="48"/>
                      </w:rPr>
                      <w:t>盘</w:t>
                    </w:r>
                    <w:r>
                      <w:rPr>
                        <w:rFonts w:ascii="Arial" w:eastAsia="Arial"/>
                        <w:sz w:val="48"/>
                      </w:rPr>
                      <w:t>)</w:t>
                    </w:r>
                    <w:r>
                      <w:rPr>
                        <w:sz w:val="48"/>
                      </w:rPr>
                      <w:t>及动力开关柜安装</w:t>
                    </w:r>
                  </w:p>
                </w:txbxContent>
              </v:textbox>
            </v:shape>
          </v:group>
        </w:pict>
      </w:r>
      <w:r>
        <w:t>电源线复位。</w:t>
      </w:r>
    </w:p>
    <w:p>
      <w:pPr>
        <w:pStyle w:val="ListParagraph"/>
        <w:numPr>
          <w:ilvl w:val="1"/>
          <w:numId w:val="35"/>
        </w:numPr>
        <w:tabs>
          <w:tab w:val="left" w:pos="990"/>
        </w:tabs>
        <w:spacing w:before="0" w:after="0" w:line="594" w:lineRule="exact"/>
        <w:ind w:left="989" w:right="0" w:hanging="709"/>
        <w:jc w:val="left"/>
        <w:rPr>
          <w:rFonts w:ascii="Arial" w:eastAsia="Arial"/>
          <w:sz w:val="46"/>
        </w:rPr>
      </w:pPr>
      <w:r>
        <w:rPr>
          <w:sz w:val="42"/>
        </w:rPr>
        <w:t>送电运行验收</w:t>
      </w:r>
    </w:p>
    <w:p>
      <w:pPr>
        <w:pStyle w:val="ListParagraph"/>
        <w:numPr>
          <w:ilvl w:val="0"/>
          <w:numId w:val="34"/>
        </w:numPr>
        <w:tabs>
          <w:tab w:val="left" w:pos="821"/>
          <w:tab w:val="left" w:pos="822"/>
        </w:tabs>
        <w:spacing w:before="9" w:after="0" w:line="240" w:lineRule="auto"/>
        <w:ind w:left="822" w:right="0" w:hanging="541"/>
        <w:jc w:val="left"/>
        <w:rPr>
          <w:sz w:val="42"/>
        </w:rPr>
      </w:pPr>
      <w:r>
        <w:rPr>
          <w:sz w:val="42"/>
        </w:rPr>
        <w:t>送电前的准备工作</w:t>
      </w:r>
    </w:p>
    <w:p>
      <w:pPr>
        <w:pStyle w:val="BodyText"/>
        <w:spacing w:before="9" w:line="242" w:lineRule="auto"/>
        <w:ind w:left="1451" w:right="3130" w:hanging="540"/>
      </w:pPr>
      <w:r>
        <w:rPr>
          <w:spacing w:val="6"/>
        </w:rPr>
        <w:t>⑴</w:t>
      </w:r>
      <w:r>
        <w:rPr>
          <w:rFonts w:ascii="Arial" w:eastAsia="Arial" w:hAnsi="Arial"/>
          <w:spacing w:val="6"/>
        </w:rPr>
        <w:t>.</w:t>
      </w:r>
      <w:r>
        <w:rPr>
          <w:spacing w:val="-15"/>
        </w:rPr>
        <w:t>一般应有建设单位备齐试验合格的验电器、绝缘靴、绝缘手套、</w:t>
      </w:r>
      <w:r>
        <w:t>临时接地编织铜线、绝缘胶垫、粉末灭火器等。</w:t>
      </w:r>
    </w:p>
    <w:p>
      <w:pPr>
        <w:pStyle w:val="BodyText"/>
        <w:spacing w:before="7" w:line="548" w:lineRule="exact"/>
        <w:ind w:left="1451" w:right="3262" w:hanging="540"/>
        <w:jc w:val="both"/>
      </w:pPr>
      <w:r>
        <w:rPr>
          <w:position w:val="5"/>
          <w:sz w:val="48"/>
        </w:rPr>
        <w:t>⑵</w:t>
      </w:r>
      <w:r>
        <w:rPr>
          <w:rFonts w:ascii="Arial" w:eastAsia="Arial" w:hAnsi="Arial"/>
          <w:spacing w:val="-42"/>
          <w:position w:val="5"/>
          <w:sz w:val="48"/>
        </w:rPr>
        <w:t xml:space="preserve">. </w:t>
      </w:r>
      <w:r>
        <w:rPr>
          <w:spacing w:val="-11"/>
        </w:rPr>
        <w:t>彻底清扫全部设备及变配电室、控制室的灰尘。用吸尘器清扫</w:t>
      </w:r>
      <w:r>
        <w:rPr>
          <w:spacing w:val="-12"/>
        </w:rPr>
        <w:t>电器、仪表组件，另外，室内除送电需用的设备用具外，其它</w:t>
      </w:r>
      <w:r>
        <w:t>物品不得堆放。</w:t>
      </w:r>
    </w:p>
    <w:p>
      <w:pPr>
        <w:pStyle w:val="BodyText"/>
        <w:spacing w:line="576" w:lineRule="exact"/>
        <w:ind w:left="911"/>
      </w:pPr>
      <w:r>
        <w:rPr>
          <w:position w:val="5"/>
          <w:sz w:val="48"/>
        </w:rPr>
        <w:t>⑶</w:t>
      </w:r>
      <w:r>
        <w:rPr>
          <w:rFonts w:ascii="Arial" w:eastAsia="Arial" w:hAnsi="Arial"/>
          <w:position w:val="5"/>
          <w:sz w:val="48"/>
        </w:rPr>
        <w:t xml:space="preserve">. </w:t>
      </w:r>
      <w:r>
        <w:t>检查母线上、设备上有无遗留下的工具、金属材料及其它对象。</w:t>
      </w:r>
    </w:p>
    <w:p>
      <w:pPr>
        <w:pStyle w:val="BodyText"/>
        <w:spacing w:before="9"/>
        <w:ind w:left="911"/>
      </w:pPr>
      <w:r>
        <w:t>⑷</w:t>
      </w:r>
      <w:r>
        <w:rPr>
          <w:rFonts w:ascii="Arial" w:eastAsia="Arial" w:hAnsi="Arial"/>
        </w:rPr>
        <w:t>.</w:t>
      </w:r>
      <w:r>
        <w:t>试运行的组织工作、明确试运行指挥着，操作者和监护人。</w:t>
      </w:r>
    </w:p>
    <w:p>
      <w:pPr>
        <w:pStyle w:val="BodyText"/>
        <w:spacing w:before="10"/>
        <w:ind w:left="911"/>
      </w:pPr>
      <w:r>
        <w:t>⑸</w:t>
      </w:r>
      <w:r>
        <w:rPr>
          <w:rFonts w:ascii="Arial" w:eastAsia="Arial" w:hAnsi="Arial"/>
        </w:rPr>
        <w:t>.</w:t>
      </w:r>
      <w:r>
        <w:t>安装作业全部完毕、质量检查部门检查全部合格。</w:t>
      </w:r>
    </w:p>
    <w:p>
      <w:pPr>
        <w:pStyle w:val="BodyText"/>
        <w:spacing w:before="6"/>
        <w:ind w:left="911"/>
      </w:pPr>
      <w:r>
        <w:t>⑹</w:t>
      </w:r>
      <w:r>
        <w:rPr>
          <w:rFonts w:ascii="Arial" w:eastAsia="Arial" w:hAnsi="Arial"/>
        </w:rPr>
        <w:t>.</w:t>
      </w:r>
      <w:r>
        <w:t>试验项目全部合格，并由试验报告单。</w:t>
      </w:r>
    </w:p>
    <w:p>
      <w:pPr>
        <w:pStyle w:val="BodyText"/>
        <w:spacing w:before="9"/>
        <w:ind w:left="911"/>
      </w:pPr>
      <w:r>
        <w:t>⑺</w:t>
      </w:r>
      <w:r>
        <w:rPr>
          <w:rFonts w:ascii="Arial" w:eastAsia="Arial" w:hAnsi="Arial"/>
        </w:rPr>
        <w:t>.</w:t>
      </w:r>
      <w:r>
        <w:t>继电保护动作灵敏可靠，控制、连锁、信号等动作准确无误。</w:t>
      </w:r>
    </w:p>
    <w:p>
      <w:pPr>
        <w:pStyle w:val="ListParagraph"/>
        <w:numPr>
          <w:ilvl w:val="0"/>
          <w:numId w:val="34"/>
        </w:numPr>
        <w:tabs>
          <w:tab w:val="left" w:pos="821"/>
          <w:tab w:val="left" w:pos="822"/>
        </w:tabs>
        <w:spacing w:before="9" w:after="0" w:line="240" w:lineRule="auto"/>
        <w:ind w:left="822" w:right="0" w:hanging="541"/>
        <w:jc w:val="left"/>
        <w:rPr>
          <w:sz w:val="42"/>
        </w:rPr>
      </w:pPr>
      <w:r>
        <w:rPr>
          <w:sz w:val="42"/>
        </w:rPr>
        <w:t>送电</w:t>
      </w:r>
    </w:p>
    <w:p>
      <w:pPr>
        <w:pStyle w:val="BodyText"/>
        <w:spacing w:before="5" w:line="244" w:lineRule="auto"/>
        <w:ind w:left="1451" w:right="3262" w:hanging="540"/>
      </w:pPr>
      <w:r>
        <w:rPr>
          <w:spacing w:val="6"/>
        </w:rPr>
        <w:t>⑴</w:t>
      </w:r>
      <w:r>
        <w:rPr>
          <w:rFonts w:ascii="Arial" w:eastAsia="Arial" w:hAnsi="Arial"/>
          <w:spacing w:val="6"/>
        </w:rPr>
        <w:t>.</w:t>
      </w:r>
      <w:r>
        <w:rPr>
          <w:spacing w:val="-1"/>
        </w:rPr>
        <w:t>由供电部门检查合格后，将电源送进室内，经过验电、校相无</w:t>
      </w:r>
      <w:r>
        <w:t>误。</w:t>
      </w:r>
    </w:p>
    <w:p>
      <w:pPr>
        <w:pStyle w:val="BodyText"/>
        <w:spacing w:line="242" w:lineRule="auto"/>
        <w:ind w:left="1451" w:right="3419" w:hanging="540"/>
      </w:pPr>
      <w:r>
        <w:t>⑵</w:t>
      </w:r>
      <w:r>
        <w:rPr>
          <w:rFonts w:ascii="Arial" w:eastAsia="Arial" w:hAnsi="Arial"/>
        </w:rPr>
        <w:t>.</w:t>
      </w:r>
      <w:r>
        <w:t>有安装单位合进线柜开关，检查</w:t>
      </w:r>
      <w:r>
        <w:rPr>
          <w:rFonts w:ascii="Arial" w:eastAsia="Arial" w:hAnsi="Arial"/>
        </w:rPr>
        <w:t xml:space="preserve">PT </w:t>
      </w:r>
      <w:r>
        <w:t>柜上电压表三相是否电压正常。</w:t>
      </w:r>
    </w:p>
    <w:p>
      <w:pPr>
        <w:pStyle w:val="BodyText"/>
        <w:spacing w:before="1"/>
        <w:ind w:left="911"/>
      </w:pPr>
      <w:r>
        <w:t>⑶</w:t>
      </w:r>
      <w:r>
        <w:rPr>
          <w:rFonts w:ascii="Arial" w:eastAsia="Arial" w:hAnsi="Arial"/>
        </w:rPr>
        <w:t>.</w:t>
      </w:r>
      <w:r>
        <w:t>合变压器柜开关，检查变压器是否有电。</w:t>
      </w:r>
    </w:p>
    <w:p>
      <w:pPr>
        <w:pStyle w:val="BodyText"/>
        <w:spacing w:before="9"/>
        <w:ind w:left="911"/>
      </w:pPr>
      <w:r>
        <w:t>⑷</w:t>
      </w:r>
      <w:r>
        <w:rPr>
          <w:rFonts w:ascii="Arial" w:eastAsia="Arial" w:hAnsi="Arial"/>
        </w:rPr>
        <w:t>.</w:t>
      </w:r>
      <w:r>
        <w:t>合低压柜进线开关，查看电压表三相是否电压正常。</w:t>
      </w:r>
    </w:p>
    <w:p>
      <w:pPr>
        <w:pStyle w:val="BodyText"/>
        <w:spacing w:before="6" w:line="516" w:lineRule="exact"/>
        <w:ind w:left="911"/>
      </w:pPr>
      <w:r>
        <w:t>⑸</w:t>
      </w:r>
      <w:r>
        <w:rPr>
          <w:rFonts w:ascii="Arial" w:eastAsia="Arial" w:hAnsi="Arial"/>
        </w:rPr>
        <w:t>.</w:t>
      </w:r>
      <w:r>
        <w:t xml:space="preserve">安上述 </w:t>
      </w:r>
      <w:r>
        <w:rPr>
          <w:rFonts w:ascii="Arial" w:eastAsia="Arial" w:hAnsi="Arial"/>
        </w:rPr>
        <w:t xml:space="preserve">2-4 </w:t>
      </w:r>
      <w:r>
        <w:t>项，送其它柜的电。</w:t>
      </w:r>
    </w:p>
    <w:p>
      <w:pPr>
        <w:pStyle w:val="BodyText"/>
        <w:spacing w:line="626" w:lineRule="exact"/>
        <w:ind w:left="281"/>
        <w:rPr>
          <w:sz w:val="48"/>
        </w:rPr>
      </w:pPr>
      <w:r>
        <w:t>在低压联络柜内，在开关的上下侧（开关未合状态）进行同相校核</w:t>
      </w:r>
      <w:r>
        <w:rPr>
          <w:position w:val="5"/>
          <w:sz w:val="48"/>
        </w:rPr>
        <w:t>。</w:t>
      </w:r>
    </w:p>
    <w:p>
      <w:pPr>
        <w:pStyle w:val="BodyText"/>
        <w:spacing w:before="27" w:line="244" w:lineRule="auto"/>
        <w:ind w:left="281" w:right="3168"/>
      </w:pPr>
      <w:r>
        <w:rPr>
          <w:spacing w:val="-10"/>
        </w:rPr>
        <w:t xml:space="preserve">用电压表或万用表电压文件 </w:t>
      </w:r>
      <w:r>
        <w:rPr>
          <w:rFonts w:ascii="Arial" w:eastAsia="Arial"/>
        </w:rPr>
        <w:t xml:space="preserve">500 </w:t>
      </w:r>
      <w:r>
        <w:rPr>
          <w:spacing w:val="-13"/>
        </w:rPr>
        <w:t>伏，用表的两个测针，分别接触两路</w:t>
      </w:r>
      <w:r>
        <w:rPr>
          <w:spacing w:val="-14"/>
        </w:rPr>
        <w:t>的同相，此时电压表无读数，表示两路电同一相。用同样方法，检查</w:t>
      </w:r>
      <w:r>
        <w:t>其它两相。</w:t>
      </w:r>
    </w:p>
    <w:p>
      <w:pPr>
        <w:pStyle w:val="BodyText"/>
        <w:spacing w:line="529" w:lineRule="exact"/>
        <w:ind w:left="911"/>
      </w:pPr>
      <w:r>
        <w:t>⑹</w:t>
      </w:r>
      <w:r>
        <w:rPr>
          <w:rFonts w:ascii="Arial" w:eastAsia="Arial" w:hAnsi="Arial"/>
        </w:rPr>
        <w:t>..</w:t>
      </w:r>
      <w:r>
        <w:t xml:space="preserve">验收。送电空载运行 </w:t>
      </w:r>
      <w:r>
        <w:rPr>
          <w:rFonts w:ascii="Arial" w:eastAsia="Arial" w:hAnsi="Arial"/>
        </w:rPr>
        <w:t xml:space="preserve">24 </w:t>
      </w:r>
      <w:r>
        <w:t>小时，无异常现象、便利验收手续，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tbl>
      <w:tblPr>
        <w:tblStyle w:val="TableNormal2"/>
        <w:tblW w:w="0" w:type="auto"/>
        <w:jc w:val="left"/>
        <w:tblInd w:w="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1785"/>
        <w:gridCol w:w="4542"/>
        <w:gridCol w:w="3006"/>
        <w:gridCol w:w="2008"/>
      </w:tblGrid>
      <w:tr>
        <w:tblPrEx>
          <w:tblW w:w="0" w:type="auto"/>
          <w:jc w:val="left"/>
          <w:tblInd w:w="2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768" w:type="dxa"/>
          </w:tcPr>
          <w:p>
            <w:pPr>
              <w:pStyle w:val="TableParagraph"/>
              <w:spacing w:line="459" w:lineRule="exact"/>
              <w:ind w:left="50"/>
              <w:rPr>
                <w:sz w:val="48"/>
              </w:rPr>
            </w:pPr>
            <w:r>
              <w:rPr>
                <w:w w:val="99"/>
                <w:sz w:val="48"/>
              </w:rPr>
              <w:t>技</w:t>
            </w:r>
          </w:p>
        </w:tc>
        <w:tc>
          <w:tcPr>
            <w:tcW w:w="1785" w:type="dxa"/>
          </w:tcPr>
          <w:p>
            <w:pPr>
              <w:pStyle w:val="TableParagraph"/>
              <w:spacing w:line="459" w:lineRule="exact"/>
              <w:ind w:left="239"/>
              <w:rPr>
                <w:sz w:val="48"/>
              </w:rPr>
            </w:pPr>
            <w:r>
              <w:rPr>
                <w:w w:val="99"/>
                <w:sz w:val="48"/>
              </w:rPr>
              <w:t>术</w:t>
            </w:r>
          </w:p>
        </w:tc>
        <w:tc>
          <w:tcPr>
            <w:tcW w:w="4542" w:type="dxa"/>
          </w:tcPr>
          <w:p>
            <w:pPr>
              <w:pStyle w:val="TableParagraph"/>
              <w:spacing w:line="459" w:lineRule="exact"/>
              <w:ind w:left="1558" w:right="1504"/>
              <w:jc w:val="center"/>
              <w:rPr>
                <w:sz w:val="48"/>
              </w:rPr>
            </w:pPr>
            <w:r>
              <w:rPr>
                <w:sz w:val="48"/>
              </w:rPr>
              <w:t>交底人</w:t>
            </w:r>
          </w:p>
        </w:tc>
        <w:tc>
          <w:tcPr>
            <w:tcW w:w="5014" w:type="dxa"/>
            <w:gridSpan w:val="2"/>
          </w:tcPr>
          <w:p>
            <w:pPr>
              <w:pStyle w:val="TableParagraph"/>
              <w:spacing w:line="459" w:lineRule="exact"/>
              <w:ind w:left="1527"/>
              <w:rPr>
                <w:sz w:val="48"/>
              </w:rPr>
            </w:pPr>
            <w:r>
              <w:rPr>
                <w:sz w:val="48"/>
              </w:rPr>
              <w:t>接收人</w:t>
            </w: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5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spacing w:before="76"/>
              <w:ind w:left="50"/>
              <w:rPr>
                <w:sz w:val="48"/>
              </w:rPr>
            </w:pPr>
            <w:r>
              <w:rPr>
                <w:sz w:val="48"/>
              </w:rPr>
              <w:t>负责人</w:t>
            </w:r>
          </w:p>
        </w:tc>
        <w:tc>
          <w:tcPr>
            <w:tcW w:w="7548" w:type="dxa"/>
            <w:gridSpan w:val="2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7548" w:type="dxa"/>
            <w:gridSpan w:val="2"/>
          </w:tcPr>
          <w:p>
            <w:pPr>
              <w:pStyle w:val="TableParagraph"/>
              <w:spacing w:before="87" w:line="405" w:lineRule="exact"/>
              <w:ind w:left="3020"/>
              <w:rPr>
                <w:sz w:val="33"/>
              </w:rPr>
            </w:pPr>
            <w:r>
              <w:rPr>
                <w:sz w:val="33"/>
              </w:rPr>
              <w:t>技 术 交 底 记 录</w:t>
            </w:r>
          </w:p>
          <w:p>
            <w:pPr>
              <w:pStyle w:val="TableParagraph"/>
              <w:spacing w:line="20" w:lineRule="exact"/>
              <w:ind w:left="45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4130411" cy="12573"/>
                  <wp:effectExtent l="0" t="0" r="0" b="0"/>
                  <wp:docPr id="23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8.png"/>
                          <pic:cNvPicPr/>
                        </pic:nvPicPr>
                        <pic:blipFill>
                          <a:blip xmlns:r="http://schemas.openxmlformats.org/officeDocument/2006/relationships"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411" cy="1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7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spacing w:before="320" w:line="527" w:lineRule="exact"/>
              <w:ind w:left="287"/>
              <w:rPr>
                <w:sz w:val="48"/>
              </w:rPr>
            </w:pPr>
            <w:r>
              <w:rPr>
                <w:sz w:val="48"/>
              </w:rPr>
              <w:t>工程名称</w:t>
            </w:r>
          </w:p>
        </w:tc>
        <w:tc>
          <w:tcPr>
            <w:tcW w:w="7548" w:type="dxa"/>
            <w:gridSpan w:val="2"/>
          </w:tcPr>
          <w:p>
            <w:pPr>
              <w:pStyle w:val="TableParagraph"/>
              <w:tabs>
                <w:tab w:val="left" w:pos="4305"/>
                <w:tab w:val="left" w:pos="5130"/>
              </w:tabs>
              <w:spacing w:before="3" w:line="370" w:lineRule="exact"/>
              <w:ind w:left="3477"/>
              <w:rPr>
                <w:sz w:val="33"/>
              </w:rPr>
            </w:pPr>
            <w:r>
              <w:rPr>
                <w:sz w:val="33"/>
              </w:rPr>
              <w:t>年</w:t>
              <w:tab/>
              <w:t>月</w:t>
              <w:tab/>
              <w:t>日</w:t>
            </w:r>
          </w:p>
          <w:p>
            <w:pPr>
              <w:pStyle w:val="TableParagraph"/>
              <w:tabs>
                <w:tab w:val="left" w:pos="4780"/>
              </w:tabs>
              <w:spacing w:line="475" w:lineRule="exact"/>
              <w:ind w:left="351"/>
              <w:rPr>
                <w:sz w:val="48"/>
              </w:rPr>
            </w:pPr>
            <w:r>
              <w:rPr>
                <w:sz w:val="48"/>
              </w:rPr>
              <w:t>济军总医院病房楼</w:t>
              <w:tab/>
              <w:t>分部工程</w:t>
            </w:r>
          </w:p>
        </w:tc>
        <w:tc>
          <w:tcPr>
            <w:tcW w:w="2008" w:type="dxa"/>
          </w:tcPr>
          <w:p>
            <w:pPr>
              <w:pStyle w:val="TableParagraph"/>
              <w:spacing w:before="3" w:line="370" w:lineRule="exact"/>
              <w:ind w:left="23" w:right="18"/>
              <w:jc w:val="center"/>
              <w:rPr>
                <w:sz w:val="33"/>
              </w:rPr>
            </w:pPr>
            <w:r>
              <w:rPr>
                <w:sz w:val="33"/>
              </w:rPr>
              <w:t>鲁建 5---1</w:t>
            </w:r>
          </w:p>
          <w:p>
            <w:pPr>
              <w:pStyle w:val="TableParagraph"/>
              <w:spacing w:line="475" w:lineRule="exact"/>
              <w:ind w:left="23" w:right="24"/>
              <w:jc w:val="center"/>
              <w:rPr>
                <w:sz w:val="48"/>
              </w:rPr>
            </w:pPr>
            <w:r>
              <w:rPr>
                <w:sz w:val="48"/>
              </w:rPr>
              <w:t>电气安装</w:t>
            </w:r>
          </w:p>
        </w:tc>
      </w:tr>
    </w:tbl>
    <w:p>
      <w:pPr>
        <w:spacing w:after="0" w:line="475" w:lineRule="exact"/>
        <w:jc w:val="center"/>
        <w:rPr>
          <w:sz w:val="48"/>
        </w:rPr>
        <w:sectPr>
          <w:pgSz w:w="17850" w:h="25270"/>
          <w:pgMar w:top="1680" w:right="0" w:bottom="280" w:left="1760" w:header="708" w:footer="708"/>
          <w:pgNumType w:start="4"/>
          <w:cols w:space="708"/>
        </w:sectPr>
      </w:pPr>
    </w:p>
    <w:p>
      <w:pPr>
        <w:pStyle w:val="BodyText"/>
        <w:spacing w:before="17" w:line="244" w:lineRule="auto"/>
        <w:ind w:left="281" w:right="3168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27559</wp:posOffset>
            </wp:positionV>
            <wp:extent cx="8153400" cy="10236200"/>
            <wp:effectExtent l="0" t="0" r="0" b="0"/>
            <wp:wrapNone/>
            <wp:docPr id="2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023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34" style="width:642pt;height:107pt;margin-top:934.25pt;margin-left:93pt;mso-position-horizontal-relative:page;mso-position-vertical-relative:page;position:absolute;z-index:-251644928" coordorigin="1860,18685" coordsize="12840,2140">
            <v:shape id="_x0000_s1035" type="#_x0000_t75" style="width:12840;height:2140;left:1860;position:absolute;top:18685" stroked="f">
              <v:imagedata r:id="rId10" o:title=""/>
            </v:shape>
            <v:shape id="_x0000_s1036" type="#_x0000_t202" style="width:12840;height:2140;left:1860;position:absolute;top:18685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50"/>
                      </w:rPr>
                    </w:pPr>
                  </w:p>
                  <w:p>
                    <w:pPr>
                      <w:spacing w:before="5" w:line="240" w:lineRule="auto"/>
                      <w:rPr>
                        <w:sz w:val="35"/>
                      </w:rPr>
                    </w:pPr>
                  </w:p>
                  <w:p>
                    <w:pPr>
                      <w:tabs>
                        <w:tab w:val="left" w:pos="5607"/>
                      </w:tabs>
                      <w:spacing w:before="0"/>
                      <w:ind w:left="2352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分项工程名</w:t>
                    </w:r>
                    <w:r>
                      <w:rPr>
                        <w:spacing w:val="4"/>
                        <w:sz w:val="48"/>
                      </w:rPr>
                      <w:t>称</w:t>
                    </w:r>
                    <w:r>
                      <w:rPr>
                        <w:rFonts w:ascii="Arial" w:eastAsia="Arial"/>
                        <w:sz w:val="48"/>
                      </w:rPr>
                      <w:t>:</w:t>
                      <w:tab/>
                    </w:r>
                    <w:r>
                      <w:rPr>
                        <w:sz w:val="48"/>
                      </w:rPr>
                      <w:t>成套配电</w:t>
                    </w:r>
                    <w:r>
                      <w:rPr>
                        <w:spacing w:val="4"/>
                        <w:sz w:val="48"/>
                      </w:rPr>
                      <w:t>柜</w:t>
                    </w:r>
                    <w:r>
                      <w:rPr>
                        <w:rFonts w:ascii="Arial" w:eastAsia="Arial"/>
                        <w:sz w:val="48"/>
                      </w:rPr>
                      <w:t>(</w:t>
                    </w:r>
                    <w:r>
                      <w:rPr>
                        <w:spacing w:val="3"/>
                        <w:sz w:val="48"/>
                      </w:rPr>
                      <w:t>盘</w:t>
                    </w:r>
                    <w:r>
                      <w:rPr>
                        <w:rFonts w:ascii="Arial" w:eastAsia="Arial"/>
                        <w:sz w:val="48"/>
                      </w:rPr>
                      <w:t>)</w:t>
                    </w:r>
                    <w:r>
                      <w:rPr>
                        <w:sz w:val="48"/>
                      </w:rPr>
                      <w:t>及动力开关柜安装</w:t>
                    </w:r>
                  </w:p>
                </w:txbxContent>
              </v:textbox>
            </v:shape>
          </v:group>
        </w:pict>
      </w:r>
      <w:r>
        <w:t>（交建设单位使用。同时提交变更洽商记录、产品说明书、合格证、试验报告单的等技术资料。</w:t>
      </w:r>
    </w:p>
    <w:p>
      <w:pPr>
        <w:pStyle w:val="BodyText"/>
        <w:spacing w:line="532" w:lineRule="exact"/>
        <w:ind w:left="281"/>
      </w:pPr>
      <w:r>
        <w:t>四</w:t>
      </w:r>
      <w:r>
        <w:rPr>
          <w:rFonts w:ascii="Arial" w:eastAsia="Arial"/>
        </w:rPr>
        <w:t xml:space="preserve">. </w:t>
      </w:r>
      <w:r>
        <w:t>质量标准</w:t>
      </w:r>
    </w:p>
    <w:p>
      <w:pPr>
        <w:pStyle w:val="BodyText"/>
        <w:tabs>
          <w:tab w:val="left" w:pos="1451"/>
        </w:tabs>
        <w:spacing w:before="9"/>
        <w:ind w:left="911"/>
      </w:pPr>
      <w:r>
        <w:rPr>
          <w:rFonts w:ascii="Arial" w:eastAsia="Arial"/>
        </w:rPr>
        <w:t>4.</w:t>
        <w:tab/>
        <w:t>1</w:t>
      </w:r>
      <w:r>
        <w:rPr>
          <w:rFonts w:ascii="Arial" w:eastAsia="Arial"/>
          <w:spacing w:val="-12"/>
        </w:rPr>
        <w:t xml:space="preserve"> </w:t>
      </w:r>
      <w:r>
        <w:t>保证项目</w:t>
      </w:r>
    </w:p>
    <w:p>
      <w:pPr>
        <w:pStyle w:val="ListParagraph"/>
        <w:numPr>
          <w:ilvl w:val="0"/>
          <w:numId w:val="33"/>
        </w:numPr>
        <w:tabs>
          <w:tab w:val="left" w:pos="1451"/>
          <w:tab w:val="left" w:pos="1452"/>
        </w:tabs>
        <w:spacing w:before="9" w:after="0" w:line="242" w:lineRule="auto"/>
        <w:ind w:left="911" w:right="5368" w:firstLine="0"/>
        <w:jc w:val="left"/>
        <w:rPr>
          <w:sz w:val="42"/>
        </w:rPr>
      </w:pPr>
      <w:r>
        <w:rPr>
          <w:sz w:val="42"/>
        </w:rPr>
        <w:t>柜（盘）</w:t>
      </w:r>
      <w:r>
        <w:rPr>
          <w:spacing w:val="-1"/>
          <w:sz w:val="42"/>
        </w:rPr>
        <w:t>的试验调整结果必须符合施工规范规定。</w:t>
      </w:r>
      <w:r>
        <w:rPr>
          <w:sz w:val="42"/>
        </w:rPr>
        <w:t>检验方法：检查试验调整纪录。</w:t>
      </w:r>
    </w:p>
    <w:p>
      <w:pPr>
        <w:pStyle w:val="ListParagraph"/>
        <w:numPr>
          <w:ilvl w:val="0"/>
          <w:numId w:val="33"/>
        </w:numPr>
        <w:tabs>
          <w:tab w:val="left" w:pos="1451"/>
          <w:tab w:val="left" w:pos="1452"/>
        </w:tabs>
        <w:spacing w:before="4" w:after="0" w:line="244" w:lineRule="auto"/>
        <w:ind w:left="1451" w:right="3327" w:hanging="540"/>
        <w:jc w:val="left"/>
        <w:rPr>
          <w:sz w:val="42"/>
        </w:rPr>
      </w:pPr>
      <w:r>
        <w:rPr>
          <w:spacing w:val="-7"/>
          <w:sz w:val="42"/>
        </w:rPr>
        <w:t>高压瓷件表面严禁有裂纹、缺损和瓷铀损坏等缺陷低压绝缘部</w:t>
      </w:r>
      <w:r>
        <w:rPr>
          <w:sz w:val="42"/>
        </w:rPr>
        <w:t>件完整。</w:t>
      </w:r>
    </w:p>
    <w:p>
      <w:pPr>
        <w:pStyle w:val="ListParagraph"/>
        <w:numPr>
          <w:ilvl w:val="0"/>
          <w:numId w:val="33"/>
        </w:numPr>
        <w:tabs>
          <w:tab w:val="left" w:pos="1451"/>
          <w:tab w:val="left" w:pos="1452"/>
        </w:tabs>
        <w:spacing w:before="0" w:after="0" w:line="244" w:lineRule="auto"/>
        <w:ind w:left="1451" w:right="3262" w:hanging="540"/>
        <w:jc w:val="left"/>
        <w:rPr>
          <w:sz w:val="42"/>
        </w:rPr>
      </w:pPr>
      <w:r>
        <w:rPr>
          <w:spacing w:val="-1"/>
          <w:sz w:val="42"/>
        </w:rPr>
        <w:t>柜盘内设备的导电接触面与外部母线连接处必须接触紧密。应</w:t>
      </w:r>
      <w:r>
        <w:rPr>
          <w:sz w:val="42"/>
        </w:rPr>
        <w:t>用力矩扳手紧固。紧固力矩见“母线安装”要求。</w:t>
      </w:r>
    </w:p>
    <w:p>
      <w:pPr>
        <w:pStyle w:val="BodyText"/>
        <w:spacing w:line="536" w:lineRule="exact"/>
        <w:ind w:left="911"/>
      </w:pPr>
      <w:r>
        <w:t>检验方法：实测与检查安装纪录。</w:t>
      </w:r>
    </w:p>
    <w:p>
      <w:pPr>
        <w:pStyle w:val="BodyText"/>
        <w:ind w:left="911"/>
      </w:pPr>
      <w:r>
        <w:rPr>
          <w:rFonts w:ascii="Arial" w:eastAsia="Arial"/>
        </w:rPr>
        <w:t>4.2.</w:t>
      </w:r>
      <w:r>
        <w:t>基本项目：</w:t>
      </w:r>
    </w:p>
    <w:p>
      <w:pPr>
        <w:pStyle w:val="BodyText"/>
        <w:tabs>
          <w:tab w:val="left" w:pos="1451"/>
        </w:tabs>
        <w:spacing w:before="8"/>
        <w:ind w:left="911"/>
      </w:pPr>
      <w:r>
        <w:rPr>
          <w:rFonts w:ascii="Arial" w:eastAsia="Arial"/>
        </w:rPr>
        <w:t>1.</w:t>
        <w:tab/>
      </w:r>
      <w:r>
        <w:t>柜盘安装</w:t>
      </w:r>
    </w:p>
    <w:p>
      <w:pPr>
        <w:pStyle w:val="BodyText"/>
        <w:tabs>
          <w:tab w:val="left" w:pos="1451"/>
        </w:tabs>
        <w:spacing w:before="9" w:line="242" w:lineRule="auto"/>
        <w:ind w:left="1451" w:right="3314" w:hanging="540"/>
      </w:pPr>
      <w:r>
        <w:rPr>
          <w:rFonts w:ascii="Arial" w:eastAsia="Arial"/>
        </w:rPr>
        <w:t>1.</w:t>
        <w:tab/>
        <w:t>1</w:t>
      </w:r>
      <w:r>
        <w:rPr>
          <w:rFonts w:ascii="Arial" w:eastAsia="Arial"/>
          <w:spacing w:val="50"/>
        </w:rPr>
        <w:t xml:space="preserve"> </w:t>
      </w:r>
      <w:r>
        <w:rPr>
          <w:spacing w:val="-1"/>
        </w:rPr>
        <w:t>柜盘与基础型钢间连接紧密，固定牢固，接地可靠，柜盘间</w:t>
      </w:r>
      <w:r>
        <w:t>接缝平整</w:t>
      </w:r>
    </w:p>
    <w:p>
      <w:pPr>
        <w:pStyle w:val="ListParagraph"/>
        <w:numPr>
          <w:ilvl w:val="1"/>
          <w:numId w:val="32"/>
        </w:numPr>
        <w:tabs>
          <w:tab w:val="left" w:pos="1991"/>
          <w:tab w:val="left" w:pos="1992"/>
        </w:tabs>
        <w:spacing w:before="3" w:after="0" w:line="240" w:lineRule="auto"/>
        <w:ind w:left="1991" w:right="0" w:hanging="1081"/>
        <w:jc w:val="left"/>
        <w:rPr>
          <w:sz w:val="42"/>
        </w:rPr>
      </w:pPr>
      <w:r>
        <w:rPr>
          <w:sz w:val="42"/>
        </w:rPr>
        <w:t>盘面标志牌、标志框齐全、正确并清晰。</w:t>
      </w:r>
    </w:p>
    <w:p>
      <w:pPr>
        <w:pStyle w:val="ListParagraph"/>
        <w:numPr>
          <w:ilvl w:val="1"/>
          <w:numId w:val="32"/>
        </w:numPr>
        <w:tabs>
          <w:tab w:val="left" w:pos="1992"/>
        </w:tabs>
        <w:spacing w:before="10" w:after="0" w:line="242" w:lineRule="auto"/>
        <w:ind w:left="1991" w:right="3333" w:hanging="1080"/>
        <w:jc w:val="both"/>
        <w:rPr>
          <w:sz w:val="42"/>
        </w:rPr>
      </w:pPr>
      <w:r>
        <w:rPr>
          <w:spacing w:val="-16"/>
          <w:sz w:val="42"/>
        </w:rPr>
        <w:t>小车、抽屉式柜推啦灵活，无卡阻碰撞现象；接地触头接触</w:t>
      </w:r>
      <w:r>
        <w:rPr>
          <w:spacing w:val="-15"/>
          <w:sz w:val="42"/>
        </w:rPr>
        <w:t>紧密、调整正确，投入时接地触头比主触头先接触，退出时接地触头比主触头后脱开。</w:t>
      </w:r>
    </w:p>
    <w:p>
      <w:pPr>
        <w:pStyle w:val="ListParagraph"/>
        <w:numPr>
          <w:ilvl w:val="1"/>
          <w:numId w:val="32"/>
        </w:numPr>
        <w:tabs>
          <w:tab w:val="left" w:pos="1992"/>
        </w:tabs>
        <w:spacing w:before="8" w:after="0" w:line="242" w:lineRule="auto"/>
        <w:ind w:left="1991" w:right="3134" w:hanging="1080"/>
        <w:jc w:val="both"/>
        <w:rPr>
          <w:sz w:val="42"/>
        </w:rPr>
      </w:pPr>
      <w:r>
        <w:rPr>
          <w:sz w:val="42"/>
        </w:rPr>
        <w:t>小车、抽屉式柜动、静触头中心线调整一致，接触紧密；二</w:t>
      </w:r>
      <w:r>
        <w:rPr>
          <w:spacing w:val="-23"/>
          <w:sz w:val="42"/>
        </w:rPr>
        <w:t>次回路的切换接头或机械、电气连锁装置的动作正确、可靠。</w:t>
      </w:r>
    </w:p>
    <w:p>
      <w:pPr>
        <w:pStyle w:val="ListParagraph"/>
        <w:numPr>
          <w:ilvl w:val="1"/>
          <w:numId w:val="32"/>
        </w:numPr>
        <w:tabs>
          <w:tab w:val="left" w:pos="1992"/>
        </w:tabs>
        <w:spacing w:before="3" w:after="0" w:line="244" w:lineRule="auto"/>
        <w:ind w:left="490" w:right="4828" w:firstLine="421"/>
        <w:jc w:val="both"/>
        <w:rPr>
          <w:sz w:val="42"/>
        </w:rPr>
      </w:pPr>
      <w:r>
        <w:rPr>
          <w:spacing w:val="-1"/>
          <w:sz w:val="42"/>
        </w:rPr>
        <w:t>油漆完整均匀，盘面清洁，小车或抽屉互换性好。</w:t>
      </w:r>
      <w:r>
        <w:rPr>
          <w:sz w:val="42"/>
        </w:rPr>
        <w:t>检验方法：观察检查。</w:t>
      </w:r>
    </w:p>
    <w:p>
      <w:pPr>
        <w:pStyle w:val="ListParagraph"/>
        <w:numPr>
          <w:ilvl w:val="2"/>
          <w:numId w:val="31"/>
        </w:numPr>
        <w:tabs>
          <w:tab w:val="left" w:pos="1362"/>
        </w:tabs>
        <w:spacing w:before="0" w:after="0" w:line="556" w:lineRule="exact"/>
        <w:ind w:left="1361" w:right="0" w:hanging="1081"/>
        <w:jc w:val="left"/>
        <w:rPr>
          <w:rFonts w:ascii="Arial" w:eastAsia="Arial"/>
          <w:sz w:val="48"/>
        </w:rPr>
      </w:pPr>
      <w:r>
        <w:rPr>
          <w:sz w:val="42"/>
        </w:rPr>
        <w:t>柜盘内的设备及接线</w:t>
      </w:r>
    </w:p>
    <w:p>
      <w:pPr>
        <w:pStyle w:val="ListParagraph"/>
        <w:numPr>
          <w:ilvl w:val="3"/>
          <w:numId w:val="31"/>
        </w:numPr>
        <w:tabs>
          <w:tab w:val="left" w:pos="1546"/>
        </w:tabs>
        <w:spacing w:before="9" w:after="0" w:line="240" w:lineRule="auto"/>
        <w:ind w:left="1545" w:right="0" w:hanging="1265"/>
        <w:jc w:val="left"/>
        <w:rPr>
          <w:sz w:val="42"/>
        </w:rPr>
      </w:pPr>
      <w:r>
        <w:rPr>
          <w:sz w:val="42"/>
        </w:rPr>
        <w:t>完整齐全，固定牢靠。操动部分动作灵活准确。</w:t>
      </w:r>
    </w:p>
    <w:p>
      <w:pPr>
        <w:pStyle w:val="BodyText"/>
        <w:spacing w:before="6"/>
        <w:ind w:left="281"/>
      </w:pPr>
      <w:r>
        <w:rPr>
          <w:rFonts w:ascii="Arial" w:eastAsia="Arial"/>
        </w:rPr>
        <w:t>4.3.</w:t>
      </w:r>
      <w:r>
        <w:t>允许偏差项目：</w:t>
      </w: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8"/>
        </w:rPr>
      </w:pPr>
    </w:p>
    <w:tbl>
      <w:tblPr>
        <w:tblStyle w:val="TableNormal3"/>
        <w:tblW w:w="0" w:type="auto"/>
        <w:jc w:val="left"/>
        <w:tblInd w:w="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1785"/>
        <w:gridCol w:w="4542"/>
        <w:gridCol w:w="3006"/>
        <w:gridCol w:w="2008"/>
      </w:tblGrid>
      <w:tr>
        <w:tblPrEx>
          <w:tblW w:w="0" w:type="auto"/>
          <w:jc w:val="left"/>
          <w:tblInd w:w="2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768" w:type="dxa"/>
          </w:tcPr>
          <w:p>
            <w:pPr>
              <w:pStyle w:val="TableParagraph"/>
              <w:spacing w:line="459" w:lineRule="exact"/>
              <w:ind w:left="50"/>
              <w:rPr>
                <w:sz w:val="48"/>
              </w:rPr>
            </w:pPr>
            <w:r>
              <w:rPr>
                <w:w w:val="99"/>
                <w:sz w:val="48"/>
              </w:rPr>
              <w:t>技</w:t>
            </w:r>
          </w:p>
        </w:tc>
        <w:tc>
          <w:tcPr>
            <w:tcW w:w="1785" w:type="dxa"/>
          </w:tcPr>
          <w:p>
            <w:pPr>
              <w:pStyle w:val="TableParagraph"/>
              <w:spacing w:line="459" w:lineRule="exact"/>
              <w:ind w:left="239"/>
              <w:rPr>
                <w:sz w:val="48"/>
              </w:rPr>
            </w:pPr>
            <w:r>
              <w:rPr>
                <w:w w:val="99"/>
                <w:sz w:val="48"/>
              </w:rPr>
              <w:t>术</w:t>
            </w:r>
          </w:p>
        </w:tc>
        <w:tc>
          <w:tcPr>
            <w:tcW w:w="4542" w:type="dxa"/>
          </w:tcPr>
          <w:p>
            <w:pPr>
              <w:pStyle w:val="TableParagraph"/>
              <w:spacing w:line="459" w:lineRule="exact"/>
              <w:ind w:left="1558" w:right="1504"/>
              <w:jc w:val="center"/>
              <w:rPr>
                <w:sz w:val="48"/>
              </w:rPr>
            </w:pPr>
            <w:r>
              <w:rPr>
                <w:sz w:val="48"/>
              </w:rPr>
              <w:t>交底人</w:t>
            </w:r>
          </w:p>
        </w:tc>
        <w:tc>
          <w:tcPr>
            <w:tcW w:w="5014" w:type="dxa"/>
            <w:gridSpan w:val="2"/>
          </w:tcPr>
          <w:p>
            <w:pPr>
              <w:pStyle w:val="TableParagraph"/>
              <w:spacing w:line="459" w:lineRule="exact"/>
              <w:ind w:left="1527"/>
              <w:rPr>
                <w:sz w:val="48"/>
              </w:rPr>
            </w:pPr>
            <w:r>
              <w:rPr>
                <w:sz w:val="48"/>
              </w:rPr>
              <w:t>接收人</w:t>
            </w: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5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spacing w:before="76"/>
              <w:ind w:left="50"/>
              <w:rPr>
                <w:sz w:val="48"/>
              </w:rPr>
            </w:pPr>
            <w:r>
              <w:rPr>
                <w:sz w:val="48"/>
              </w:rPr>
              <w:t>负责人</w:t>
            </w:r>
          </w:p>
        </w:tc>
        <w:tc>
          <w:tcPr>
            <w:tcW w:w="7548" w:type="dxa"/>
            <w:gridSpan w:val="2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7548" w:type="dxa"/>
            <w:gridSpan w:val="2"/>
          </w:tcPr>
          <w:p>
            <w:pPr>
              <w:pStyle w:val="TableParagraph"/>
              <w:spacing w:before="87" w:line="405" w:lineRule="exact"/>
              <w:ind w:left="3020"/>
              <w:rPr>
                <w:sz w:val="33"/>
              </w:rPr>
            </w:pPr>
            <w:r>
              <w:rPr>
                <w:sz w:val="33"/>
              </w:rPr>
              <w:t>技 术 交 底 记 录</w:t>
            </w:r>
          </w:p>
          <w:p>
            <w:pPr>
              <w:pStyle w:val="TableParagraph"/>
              <w:spacing w:line="20" w:lineRule="exact"/>
              <w:ind w:left="45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4130411" cy="12573"/>
                  <wp:effectExtent l="0" t="0" r="0" b="0"/>
                  <wp:docPr id="27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8.png"/>
                          <pic:cNvPicPr/>
                        </pic:nvPicPr>
                        <pic:blipFill>
                          <a:blip xmlns:r="http://schemas.openxmlformats.org/officeDocument/2006/relationships"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411" cy="1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7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spacing w:before="320" w:line="527" w:lineRule="exact"/>
              <w:ind w:left="287"/>
              <w:rPr>
                <w:sz w:val="48"/>
              </w:rPr>
            </w:pPr>
            <w:r>
              <w:rPr>
                <w:sz w:val="48"/>
              </w:rPr>
              <w:t>工程名称</w:t>
            </w:r>
          </w:p>
        </w:tc>
        <w:tc>
          <w:tcPr>
            <w:tcW w:w="7548" w:type="dxa"/>
            <w:gridSpan w:val="2"/>
          </w:tcPr>
          <w:p>
            <w:pPr>
              <w:pStyle w:val="TableParagraph"/>
              <w:tabs>
                <w:tab w:val="left" w:pos="4305"/>
                <w:tab w:val="left" w:pos="5130"/>
              </w:tabs>
              <w:spacing w:before="3" w:line="370" w:lineRule="exact"/>
              <w:ind w:left="3477"/>
              <w:rPr>
                <w:sz w:val="33"/>
              </w:rPr>
            </w:pPr>
            <w:r>
              <w:rPr>
                <w:sz w:val="33"/>
              </w:rPr>
              <w:t>年</w:t>
              <w:tab/>
              <w:t>月</w:t>
              <w:tab/>
              <w:t>日</w:t>
            </w:r>
          </w:p>
          <w:p>
            <w:pPr>
              <w:pStyle w:val="TableParagraph"/>
              <w:tabs>
                <w:tab w:val="left" w:pos="4780"/>
              </w:tabs>
              <w:spacing w:line="475" w:lineRule="exact"/>
              <w:ind w:left="351"/>
              <w:rPr>
                <w:sz w:val="48"/>
              </w:rPr>
            </w:pPr>
            <w:r>
              <w:rPr>
                <w:sz w:val="48"/>
              </w:rPr>
              <w:t>济军总医院病房楼</w:t>
              <w:tab/>
              <w:t>分部工程</w:t>
            </w:r>
          </w:p>
        </w:tc>
        <w:tc>
          <w:tcPr>
            <w:tcW w:w="2008" w:type="dxa"/>
          </w:tcPr>
          <w:p>
            <w:pPr>
              <w:pStyle w:val="TableParagraph"/>
              <w:spacing w:before="3" w:line="370" w:lineRule="exact"/>
              <w:ind w:left="23" w:right="18"/>
              <w:jc w:val="center"/>
              <w:rPr>
                <w:sz w:val="33"/>
              </w:rPr>
            </w:pPr>
            <w:r>
              <w:rPr>
                <w:sz w:val="33"/>
              </w:rPr>
              <w:t>鲁建 5---1</w:t>
            </w:r>
          </w:p>
          <w:p>
            <w:pPr>
              <w:pStyle w:val="TableParagraph"/>
              <w:spacing w:line="475" w:lineRule="exact"/>
              <w:ind w:left="23" w:right="24"/>
              <w:jc w:val="center"/>
              <w:rPr>
                <w:sz w:val="48"/>
              </w:rPr>
            </w:pPr>
            <w:r>
              <w:rPr>
                <w:sz w:val="48"/>
              </w:rPr>
              <w:t>电气安装</w:t>
            </w:r>
          </w:p>
        </w:tc>
      </w:tr>
    </w:tbl>
    <w:p>
      <w:pPr>
        <w:spacing w:after="0" w:line="475" w:lineRule="exact"/>
        <w:jc w:val="center"/>
        <w:rPr>
          <w:sz w:val="48"/>
        </w:rPr>
        <w:sectPr>
          <w:pgSz w:w="17850" w:h="25270"/>
          <w:pgMar w:top="1680" w:right="0" w:bottom="280" w:left="1760" w:header="708" w:footer="708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6"/>
        </w:rPr>
      </w:pPr>
    </w:p>
    <w:tbl>
      <w:tblPr>
        <w:tblStyle w:val="TableNormal4"/>
        <w:tblW w:w="0" w:type="auto"/>
        <w:jc w:val="left"/>
        <w:tblInd w:w="5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18"/>
        <w:gridCol w:w="1040"/>
        <w:gridCol w:w="1226"/>
        <w:gridCol w:w="2823"/>
        <w:gridCol w:w="2591"/>
        <w:gridCol w:w="1646"/>
        <w:gridCol w:w="1984"/>
      </w:tblGrid>
      <w:tr>
        <w:tblPrEx>
          <w:tblW w:w="0" w:type="auto"/>
          <w:jc w:val="left"/>
          <w:tblInd w:w="57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018" w:type="dxa"/>
          </w:tcPr>
          <w:p>
            <w:pPr>
              <w:pStyle w:val="TableParagraph"/>
              <w:spacing w:line="462" w:lineRule="exact"/>
              <w:ind w:left="50"/>
              <w:rPr>
                <w:sz w:val="42"/>
              </w:rPr>
            </w:pPr>
            <w:r>
              <w:rPr>
                <w:sz w:val="42"/>
              </w:rPr>
              <w:t>项次</w:t>
            </w:r>
          </w:p>
        </w:tc>
        <w:tc>
          <w:tcPr>
            <w:tcW w:w="1040" w:type="dxa"/>
          </w:tcPr>
          <w:p>
            <w:pPr>
              <w:pStyle w:val="TableParagraph"/>
              <w:spacing w:line="462" w:lineRule="exact"/>
              <w:ind w:left="306"/>
              <w:rPr>
                <w:sz w:val="42"/>
              </w:rPr>
            </w:pPr>
            <w:r>
              <w:rPr>
                <w:w w:val="100"/>
                <w:sz w:val="42"/>
              </w:rPr>
              <w:t>项</w:t>
            </w:r>
          </w:p>
        </w:tc>
        <w:tc>
          <w:tcPr>
            <w:tcW w:w="1226" w:type="dxa"/>
          </w:tcPr>
          <w:p>
            <w:pPr>
              <w:pStyle w:val="TableParagraph"/>
              <w:spacing w:line="462" w:lineRule="exact"/>
              <w:ind w:left="313"/>
              <w:rPr>
                <w:sz w:val="42"/>
              </w:rPr>
            </w:pPr>
            <w:r>
              <w:rPr>
                <w:w w:val="100"/>
                <w:sz w:val="42"/>
              </w:rPr>
              <w:t>目</w:t>
            </w:r>
          </w:p>
        </w:tc>
        <w:tc>
          <w:tcPr>
            <w:tcW w:w="7060" w:type="dxa"/>
            <w:gridSpan w:val="3"/>
          </w:tcPr>
          <w:p>
            <w:pPr>
              <w:pStyle w:val="TableParagraph"/>
              <w:spacing w:line="462" w:lineRule="exact"/>
              <w:ind w:right="70"/>
              <w:jc w:val="right"/>
              <w:rPr>
                <w:sz w:val="42"/>
              </w:rPr>
            </w:pPr>
            <w:r>
              <w:rPr>
                <w:sz w:val="42"/>
              </w:rPr>
              <w:t>允 许</w:t>
            </w:r>
          </w:p>
        </w:tc>
        <w:tc>
          <w:tcPr>
            <w:tcW w:w="1984" w:type="dxa"/>
          </w:tcPr>
          <w:p>
            <w:pPr>
              <w:pStyle w:val="TableParagraph"/>
              <w:spacing w:line="462" w:lineRule="exact"/>
              <w:ind w:left="248"/>
              <w:rPr>
                <w:sz w:val="42"/>
              </w:rPr>
            </w:pPr>
            <w:r>
              <w:rPr>
                <w:sz w:val="42"/>
              </w:rPr>
              <w:t>检验方法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1040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1226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  <w:tc>
          <w:tcPr>
            <w:tcW w:w="7060" w:type="dxa"/>
            <w:gridSpan w:val="3"/>
          </w:tcPr>
          <w:p>
            <w:pPr>
              <w:pStyle w:val="TableParagraph"/>
              <w:spacing w:before="3" w:line="459" w:lineRule="exact"/>
              <w:ind w:right="300"/>
              <w:jc w:val="right"/>
              <w:rPr>
                <w:sz w:val="42"/>
              </w:rPr>
            </w:pPr>
            <w:r>
              <w:rPr>
                <w:sz w:val="42"/>
              </w:rPr>
              <w:t>偏差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rFonts w:ascii="Times New Roman"/>
                <w:sz w:val="38"/>
              </w:rPr>
            </w:pP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1018" w:type="dxa"/>
          </w:tcPr>
          <w:p>
            <w:pPr>
              <w:pStyle w:val="TableParagraph"/>
              <w:spacing w:before="79"/>
              <w:ind w:left="50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1</w:t>
            </w:r>
          </w:p>
        </w:tc>
        <w:tc>
          <w:tcPr>
            <w:tcW w:w="2266" w:type="dxa"/>
            <w:gridSpan w:val="2"/>
          </w:tcPr>
          <w:p>
            <w:pPr>
              <w:pStyle w:val="TableParagraph"/>
              <w:spacing w:before="82" w:line="522" w:lineRule="exact"/>
              <w:ind w:left="126"/>
              <w:rPr>
                <w:sz w:val="42"/>
              </w:rPr>
            </w:pPr>
            <w:r>
              <w:rPr>
                <w:sz w:val="42"/>
              </w:rPr>
              <w:t>基础型钢</w:t>
            </w:r>
          </w:p>
        </w:tc>
        <w:tc>
          <w:tcPr>
            <w:tcW w:w="2823" w:type="dxa"/>
          </w:tcPr>
          <w:p>
            <w:pPr>
              <w:pStyle w:val="TableParagraph"/>
              <w:spacing w:before="82" w:line="522" w:lineRule="exact"/>
              <w:ind w:left="226"/>
              <w:rPr>
                <w:sz w:val="42"/>
              </w:rPr>
            </w:pPr>
            <w:r>
              <w:rPr>
                <w:sz w:val="42"/>
              </w:rPr>
              <w:t>顶部平直度</w:t>
            </w:r>
          </w:p>
        </w:tc>
        <w:tc>
          <w:tcPr>
            <w:tcW w:w="2591" w:type="dxa"/>
          </w:tcPr>
          <w:p>
            <w:pPr>
              <w:pStyle w:val="TableParagraph"/>
              <w:spacing w:before="82" w:line="522" w:lineRule="exact"/>
              <w:ind w:left="161"/>
              <w:rPr>
                <w:sz w:val="42"/>
              </w:rPr>
            </w:pPr>
            <w:r>
              <w:rPr>
                <w:sz w:val="42"/>
              </w:rPr>
              <w:t>每米</w:t>
            </w:r>
          </w:p>
        </w:tc>
        <w:tc>
          <w:tcPr>
            <w:tcW w:w="1646" w:type="dxa"/>
          </w:tcPr>
          <w:p>
            <w:pPr>
              <w:pStyle w:val="TableParagraph"/>
              <w:spacing w:before="79"/>
              <w:ind w:left="324"/>
              <w:rPr>
                <w:rFonts w:ascii="Arial"/>
                <w:sz w:val="42"/>
              </w:rPr>
            </w:pPr>
            <w:r>
              <w:rPr>
                <w:rFonts w:ascii="Arial"/>
                <w:w w:val="90"/>
                <w:sz w:val="42"/>
              </w:rPr>
              <w:t>1</w:t>
            </w:r>
          </w:p>
        </w:tc>
        <w:tc>
          <w:tcPr>
            <w:tcW w:w="1984" w:type="dxa"/>
          </w:tcPr>
          <w:p>
            <w:pPr>
              <w:pStyle w:val="TableParagraph"/>
              <w:spacing w:before="82" w:line="522" w:lineRule="exact"/>
              <w:ind w:left="72"/>
              <w:rPr>
                <w:sz w:val="42"/>
              </w:rPr>
            </w:pPr>
            <w:r>
              <w:rPr>
                <w:sz w:val="42"/>
              </w:rPr>
              <w:t>拉线、尺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72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266" w:type="dxa"/>
            <w:gridSpan w:val="2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591" w:type="dxa"/>
          </w:tcPr>
          <w:p>
            <w:pPr>
              <w:pStyle w:val="TableParagraph"/>
              <w:spacing w:before="2"/>
              <w:rPr>
                <w:sz w:val="44"/>
              </w:rPr>
            </w:pPr>
          </w:p>
          <w:p>
            <w:pPr>
              <w:pStyle w:val="TableParagraph"/>
              <w:spacing w:before="1" w:line="486" w:lineRule="exact"/>
              <w:ind w:left="161"/>
              <w:rPr>
                <w:sz w:val="42"/>
              </w:rPr>
            </w:pPr>
            <w:r>
              <w:rPr>
                <w:sz w:val="42"/>
              </w:rPr>
              <w:t>全长</w:t>
            </w:r>
          </w:p>
        </w:tc>
        <w:tc>
          <w:tcPr>
            <w:tcW w:w="1646" w:type="dxa"/>
          </w:tcPr>
          <w:p>
            <w:pPr>
              <w:pStyle w:val="TableParagraph"/>
              <w:spacing w:before="8"/>
              <w:rPr>
                <w:sz w:val="39"/>
              </w:rPr>
            </w:pPr>
          </w:p>
          <w:p>
            <w:pPr>
              <w:pStyle w:val="TableParagraph"/>
              <w:spacing w:line="544" w:lineRule="exact"/>
              <w:ind w:left="324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5</w:t>
            </w:r>
          </w:p>
        </w:tc>
        <w:tc>
          <w:tcPr>
            <w:tcW w:w="1984" w:type="dxa"/>
          </w:tcPr>
          <w:p>
            <w:pPr>
              <w:pStyle w:val="TableParagraph"/>
              <w:spacing w:before="5"/>
              <w:ind w:left="72"/>
              <w:rPr>
                <w:sz w:val="42"/>
              </w:rPr>
            </w:pPr>
            <w:r>
              <w:rPr>
                <w:sz w:val="42"/>
              </w:rPr>
              <w:t>量检查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7"/>
          <w:jc w:val="left"/>
        </w:trPr>
        <w:tc>
          <w:tcPr>
            <w:tcW w:w="1018" w:type="dxa"/>
          </w:tcPr>
          <w:p>
            <w:pPr>
              <w:pStyle w:val="TableParagraph"/>
              <w:spacing w:before="1" w:line="546" w:lineRule="exact"/>
              <w:ind w:left="50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2</w:t>
            </w:r>
          </w:p>
        </w:tc>
        <w:tc>
          <w:tcPr>
            <w:tcW w:w="2266" w:type="dxa"/>
            <w:gridSpan w:val="2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spacing w:before="59" w:line="488" w:lineRule="exact"/>
              <w:ind w:left="226"/>
              <w:rPr>
                <w:sz w:val="42"/>
              </w:rPr>
            </w:pPr>
            <w:r>
              <w:rPr>
                <w:sz w:val="42"/>
              </w:rPr>
              <w:t>侧面平直度</w:t>
            </w:r>
          </w:p>
        </w:tc>
        <w:tc>
          <w:tcPr>
            <w:tcW w:w="2591" w:type="dxa"/>
          </w:tcPr>
          <w:p>
            <w:pPr>
              <w:pStyle w:val="TableParagraph"/>
              <w:spacing w:before="59" w:line="488" w:lineRule="exact"/>
              <w:ind w:left="161"/>
              <w:rPr>
                <w:sz w:val="42"/>
              </w:rPr>
            </w:pPr>
            <w:r>
              <w:rPr>
                <w:sz w:val="42"/>
              </w:rPr>
              <w:t>每米</w:t>
            </w:r>
          </w:p>
        </w:tc>
        <w:tc>
          <w:tcPr>
            <w:tcW w:w="1646" w:type="dxa"/>
          </w:tcPr>
          <w:p>
            <w:pPr>
              <w:pStyle w:val="TableParagraph"/>
              <w:spacing w:before="1" w:line="546" w:lineRule="exact"/>
              <w:ind w:left="324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1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5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266" w:type="dxa"/>
            <w:gridSpan w:val="2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591" w:type="dxa"/>
          </w:tcPr>
          <w:p>
            <w:pPr>
              <w:pStyle w:val="TableParagraph"/>
              <w:spacing w:before="57" w:line="488" w:lineRule="exact"/>
              <w:ind w:left="161"/>
              <w:rPr>
                <w:sz w:val="42"/>
              </w:rPr>
            </w:pPr>
            <w:r>
              <w:rPr>
                <w:sz w:val="42"/>
              </w:rPr>
              <w:t>全长</w:t>
            </w:r>
          </w:p>
        </w:tc>
        <w:tc>
          <w:tcPr>
            <w:tcW w:w="1646" w:type="dxa"/>
          </w:tcPr>
          <w:p>
            <w:pPr>
              <w:pStyle w:val="TableParagraph"/>
              <w:spacing w:before="2" w:line="543" w:lineRule="exact"/>
              <w:ind w:left="324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5</w:t>
            </w:r>
          </w:p>
        </w:tc>
        <w:tc>
          <w:tcPr>
            <w:tcW w:w="1984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0"/>
          <w:jc w:val="left"/>
        </w:trPr>
        <w:tc>
          <w:tcPr>
            <w:tcW w:w="1018" w:type="dxa"/>
          </w:tcPr>
          <w:p>
            <w:pPr>
              <w:pStyle w:val="TableParagraph"/>
              <w:spacing w:before="2"/>
              <w:ind w:left="50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3</w:t>
            </w:r>
          </w:p>
        </w:tc>
        <w:tc>
          <w:tcPr>
            <w:tcW w:w="2266" w:type="dxa"/>
            <w:gridSpan w:val="2"/>
          </w:tcPr>
          <w:p>
            <w:pPr>
              <w:pStyle w:val="TableParagraph"/>
              <w:spacing w:before="9" w:line="602" w:lineRule="exact"/>
              <w:ind w:left="126"/>
              <w:rPr>
                <w:sz w:val="48"/>
              </w:rPr>
            </w:pPr>
            <w:r>
              <w:rPr>
                <w:sz w:val="48"/>
              </w:rPr>
              <w:t>柜盘安装</w:t>
            </w:r>
          </w:p>
        </w:tc>
        <w:tc>
          <w:tcPr>
            <w:tcW w:w="2823" w:type="dxa"/>
          </w:tcPr>
          <w:p>
            <w:pPr>
              <w:pStyle w:val="TableParagraph"/>
              <w:spacing w:before="61"/>
              <w:ind w:left="226"/>
              <w:rPr>
                <w:sz w:val="42"/>
              </w:rPr>
            </w:pPr>
            <w:r>
              <w:rPr>
                <w:sz w:val="42"/>
              </w:rPr>
              <w:t>每米垂直度</w:t>
            </w:r>
          </w:p>
        </w:tc>
        <w:tc>
          <w:tcPr>
            <w:tcW w:w="2591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2"/>
              <w:ind w:left="324"/>
              <w:rPr>
                <w:rFonts w:ascii="Arial"/>
                <w:sz w:val="48"/>
              </w:rPr>
            </w:pPr>
            <w:r>
              <w:rPr>
                <w:rFonts w:ascii="Arial"/>
                <w:sz w:val="48"/>
              </w:rPr>
              <w:t>1.5</w:t>
            </w:r>
          </w:p>
        </w:tc>
        <w:tc>
          <w:tcPr>
            <w:tcW w:w="1984" w:type="dxa"/>
          </w:tcPr>
          <w:p>
            <w:pPr>
              <w:pStyle w:val="TableParagraph"/>
              <w:spacing w:before="9" w:line="602" w:lineRule="exact"/>
              <w:ind w:left="72"/>
              <w:rPr>
                <w:sz w:val="48"/>
              </w:rPr>
            </w:pPr>
            <w:r>
              <w:rPr>
                <w:spacing w:val="-43"/>
                <w:sz w:val="48"/>
              </w:rPr>
              <w:t>吊线、尺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7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266" w:type="dxa"/>
            <w:gridSpan w:val="2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591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5" w:line="582" w:lineRule="exact"/>
              <w:ind w:left="72"/>
              <w:rPr>
                <w:sz w:val="48"/>
              </w:rPr>
            </w:pPr>
            <w:r>
              <w:rPr>
                <w:sz w:val="48"/>
              </w:rPr>
              <w:t>量检查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5"/>
          <w:jc w:val="left"/>
        </w:trPr>
        <w:tc>
          <w:tcPr>
            <w:tcW w:w="1018" w:type="dxa"/>
          </w:tcPr>
          <w:p>
            <w:pPr>
              <w:pStyle w:val="TableParagraph"/>
              <w:spacing w:before="29"/>
              <w:ind w:left="50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4</w:t>
            </w:r>
          </w:p>
        </w:tc>
        <w:tc>
          <w:tcPr>
            <w:tcW w:w="2266" w:type="dxa"/>
            <w:gridSpan w:val="2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spacing w:before="87" w:line="529" w:lineRule="exact"/>
              <w:ind w:left="226"/>
              <w:rPr>
                <w:sz w:val="42"/>
              </w:rPr>
            </w:pPr>
            <w:r>
              <w:rPr>
                <w:spacing w:val="65"/>
                <w:sz w:val="42"/>
              </w:rPr>
              <w:t>柜盘顶平直</w:t>
            </w:r>
          </w:p>
        </w:tc>
        <w:tc>
          <w:tcPr>
            <w:tcW w:w="2591" w:type="dxa"/>
          </w:tcPr>
          <w:p>
            <w:pPr>
              <w:pStyle w:val="TableParagraph"/>
              <w:spacing w:before="87" w:line="529" w:lineRule="exact"/>
              <w:ind w:left="161"/>
              <w:rPr>
                <w:sz w:val="42"/>
              </w:rPr>
            </w:pPr>
            <w:r>
              <w:rPr>
                <w:sz w:val="42"/>
              </w:rPr>
              <w:t>相邻两柜</w:t>
            </w:r>
          </w:p>
        </w:tc>
        <w:tc>
          <w:tcPr>
            <w:tcW w:w="1646" w:type="dxa"/>
          </w:tcPr>
          <w:p>
            <w:pPr>
              <w:pStyle w:val="TableParagraph"/>
              <w:spacing w:before="29"/>
              <w:ind w:left="324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2</w:t>
            </w:r>
          </w:p>
        </w:tc>
        <w:tc>
          <w:tcPr>
            <w:tcW w:w="1984" w:type="dxa"/>
          </w:tcPr>
          <w:p>
            <w:pPr>
              <w:pStyle w:val="TableParagraph"/>
              <w:spacing w:before="35" w:line="580" w:lineRule="exact"/>
              <w:ind w:left="72"/>
              <w:rPr>
                <w:sz w:val="48"/>
              </w:rPr>
            </w:pPr>
            <w:r>
              <w:rPr>
                <w:spacing w:val="-43"/>
                <w:sz w:val="48"/>
              </w:rPr>
              <w:t>直尺、尺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6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266" w:type="dxa"/>
            <w:gridSpan w:val="2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spacing w:line="533" w:lineRule="exact"/>
              <w:ind w:left="226"/>
              <w:rPr>
                <w:sz w:val="42"/>
              </w:rPr>
            </w:pPr>
            <w:r>
              <w:rPr>
                <w:w w:val="100"/>
                <w:sz w:val="42"/>
              </w:rPr>
              <w:t>度</w:t>
            </w:r>
          </w:p>
        </w:tc>
        <w:tc>
          <w:tcPr>
            <w:tcW w:w="2591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22" w:line="584" w:lineRule="exact"/>
              <w:ind w:left="72"/>
              <w:rPr>
                <w:sz w:val="48"/>
              </w:rPr>
            </w:pPr>
            <w:r>
              <w:rPr>
                <w:sz w:val="48"/>
              </w:rPr>
              <w:t>量检查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6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266" w:type="dxa"/>
            <w:gridSpan w:val="2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591" w:type="dxa"/>
          </w:tcPr>
          <w:p>
            <w:pPr>
              <w:pStyle w:val="TableParagraph"/>
              <w:spacing w:before="88"/>
              <w:ind w:left="161"/>
              <w:rPr>
                <w:sz w:val="42"/>
              </w:rPr>
            </w:pPr>
            <w:r>
              <w:rPr>
                <w:sz w:val="42"/>
              </w:rPr>
              <w:t>成排柜顶部</w:t>
            </w:r>
          </w:p>
        </w:tc>
        <w:tc>
          <w:tcPr>
            <w:tcW w:w="1646" w:type="dxa"/>
          </w:tcPr>
          <w:p>
            <w:pPr>
              <w:pStyle w:val="TableParagraph"/>
              <w:spacing w:before="30"/>
              <w:ind w:left="324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5</w:t>
            </w:r>
          </w:p>
        </w:tc>
        <w:tc>
          <w:tcPr>
            <w:tcW w:w="1984" w:type="dxa"/>
          </w:tcPr>
          <w:p>
            <w:pPr>
              <w:pStyle w:val="TableParagraph"/>
              <w:spacing w:before="37" w:line="599" w:lineRule="exact"/>
              <w:ind w:left="72"/>
              <w:rPr>
                <w:sz w:val="48"/>
              </w:rPr>
            </w:pPr>
            <w:r>
              <w:rPr>
                <w:spacing w:val="-43"/>
                <w:sz w:val="48"/>
              </w:rPr>
              <w:t>拉线、尺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7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266" w:type="dxa"/>
            <w:gridSpan w:val="2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591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3" w:line="584" w:lineRule="exact"/>
              <w:ind w:left="72"/>
              <w:rPr>
                <w:sz w:val="48"/>
              </w:rPr>
            </w:pPr>
            <w:r>
              <w:rPr>
                <w:sz w:val="48"/>
              </w:rPr>
              <w:t>量检查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37"/>
          <w:jc w:val="left"/>
        </w:trPr>
        <w:tc>
          <w:tcPr>
            <w:tcW w:w="1018" w:type="dxa"/>
          </w:tcPr>
          <w:p>
            <w:pPr>
              <w:pStyle w:val="TableParagraph"/>
              <w:spacing w:before="30"/>
              <w:ind w:left="50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5</w:t>
            </w:r>
          </w:p>
        </w:tc>
        <w:tc>
          <w:tcPr>
            <w:tcW w:w="2266" w:type="dxa"/>
            <w:gridSpan w:val="2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spacing w:before="85" w:line="532" w:lineRule="exact"/>
              <w:ind w:left="226"/>
              <w:rPr>
                <w:sz w:val="42"/>
              </w:rPr>
            </w:pPr>
            <w:r>
              <w:rPr>
                <w:spacing w:val="65"/>
                <w:sz w:val="42"/>
              </w:rPr>
              <w:t>柜盘面平整</w:t>
            </w:r>
          </w:p>
        </w:tc>
        <w:tc>
          <w:tcPr>
            <w:tcW w:w="2591" w:type="dxa"/>
          </w:tcPr>
          <w:p>
            <w:pPr>
              <w:pStyle w:val="TableParagraph"/>
              <w:spacing w:before="85" w:line="532" w:lineRule="exact"/>
              <w:ind w:left="161"/>
              <w:rPr>
                <w:sz w:val="42"/>
              </w:rPr>
            </w:pPr>
            <w:r>
              <w:rPr>
                <w:sz w:val="42"/>
              </w:rPr>
              <w:t>相邻两柜</w:t>
            </w:r>
          </w:p>
        </w:tc>
        <w:tc>
          <w:tcPr>
            <w:tcW w:w="1646" w:type="dxa"/>
          </w:tcPr>
          <w:p>
            <w:pPr>
              <w:pStyle w:val="TableParagraph"/>
              <w:spacing w:before="30"/>
              <w:ind w:left="324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1</w:t>
            </w:r>
          </w:p>
        </w:tc>
        <w:tc>
          <w:tcPr>
            <w:tcW w:w="1984" w:type="dxa"/>
          </w:tcPr>
          <w:p>
            <w:pPr>
              <w:pStyle w:val="TableParagraph"/>
              <w:spacing w:before="37" w:line="580" w:lineRule="exact"/>
              <w:ind w:left="72"/>
              <w:rPr>
                <w:sz w:val="48"/>
              </w:rPr>
            </w:pPr>
            <w:r>
              <w:rPr>
                <w:spacing w:val="-43"/>
                <w:sz w:val="48"/>
              </w:rPr>
              <w:t>直尺、塞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69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266" w:type="dxa"/>
            <w:gridSpan w:val="2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823" w:type="dxa"/>
          </w:tcPr>
          <w:p>
            <w:pPr>
              <w:pStyle w:val="TableParagraph"/>
              <w:spacing w:line="533" w:lineRule="exact"/>
              <w:ind w:left="226"/>
              <w:rPr>
                <w:sz w:val="42"/>
              </w:rPr>
            </w:pPr>
            <w:r>
              <w:rPr>
                <w:w w:val="100"/>
                <w:sz w:val="42"/>
              </w:rPr>
              <w:t>度</w:t>
            </w:r>
          </w:p>
        </w:tc>
        <w:tc>
          <w:tcPr>
            <w:tcW w:w="2591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22" w:line="527" w:lineRule="exact"/>
              <w:ind w:left="72"/>
              <w:rPr>
                <w:sz w:val="48"/>
              </w:rPr>
            </w:pPr>
            <w:r>
              <w:rPr>
                <w:sz w:val="48"/>
              </w:rPr>
              <w:t>尺检查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3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5089" w:type="dxa"/>
            <w:gridSpan w:val="3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591" w:type="dxa"/>
          </w:tcPr>
          <w:p>
            <w:pPr>
              <w:pStyle w:val="TableParagraph"/>
              <w:spacing w:before="93" w:line="600" w:lineRule="exact"/>
              <w:ind w:left="161"/>
              <w:rPr>
                <w:sz w:val="48"/>
              </w:rPr>
            </w:pPr>
            <w:r>
              <w:rPr>
                <w:sz w:val="48"/>
              </w:rPr>
              <w:t>成排柜面</w:t>
            </w:r>
          </w:p>
        </w:tc>
        <w:tc>
          <w:tcPr>
            <w:tcW w:w="1646" w:type="dxa"/>
          </w:tcPr>
          <w:p>
            <w:pPr>
              <w:pStyle w:val="TableParagraph"/>
              <w:spacing w:before="87"/>
              <w:ind w:left="324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5</w:t>
            </w:r>
          </w:p>
        </w:tc>
        <w:tc>
          <w:tcPr>
            <w:tcW w:w="1984" w:type="dxa"/>
          </w:tcPr>
          <w:p>
            <w:pPr>
              <w:pStyle w:val="TableParagraph"/>
              <w:spacing w:before="93" w:line="600" w:lineRule="exact"/>
              <w:ind w:left="72"/>
              <w:rPr>
                <w:sz w:val="48"/>
              </w:rPr>
            </w:pPr>
            <w:r>
              <w:rPr>
                <w:spacing w:val="-43"/>
                <w:sz w:val="48"/>
              </w:rPr>
              <w:t>拉线、尺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05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5089" w:type="dxa"/>
            <w:gridSpan w:val="3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591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3" w:line="582" w:lineRule="exact"/>
              <w:ind w:left="72"/>
              <w:rPr>
                <w:sz w:val="48"/>
              </w:rPr>
            </w:pPr>
            <w:r>
              <w:rPr>
                <w:sz w:val="48"/>
              </w:rPr>
              <w:t>量检查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6"/>
          <w:jc w:val="left"/>
        </w:trPr>
        <w:tc>
          <w:tcPr>
            <w:tcW w:w="1018" w:type="dxa"/>
          </w:tcPr>
          <w:p>
            <w:pPr>
              <w:pStyle w:val="TableParagraph"/>
              <w:spacing w:before="29"/>
              <w:ind w:left="50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6</w:t>
            </w:r>
          </w:p>
        </w:tc>
        <w:tc>
          <w:tcPr>
            <w:tcW w:w="5089" w:type="dxa"/>
            <w:gridSpan w:val="3"/>
          </w:tcPr>
          <w:p>
            <w:pPr>
              <w:pStyle w:val="TableParagraph"/>
              <w:spacing w:before="35" w:line="601" w:lineRule="exact"/>
              <w:ind w:left="2492"/>
              <w:rPr>
                <w:sz w:val="48"/>
              </w:rPr>
            </w:pPr>
            <w:r>
              <w:rPr>
                <w:sz w:val="48"/>
              </w:rPr>
              <w:t>柜盘间接缝</w:t>
            </w:r>
          </w:p>
        </w:tc>
        <w:tc>
          <w:tcPr>
            <w:tcW w:w="2591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spacing w:before="29"/>
              <w:ind w:left="324"/>
              <w:rPr>
                <w:rFonts w:ascii="Arial"/>
                <w:sz w:val="48"/>
              </w:rPr>
            </w:pPr>
            <w:r>
              <w:rPr>
                <w:rFonts w:ascii="Arial"/>
                <w:w w:val="89"/>
                <w:sz w:val="48"/>
              </w:rPr>
              <w:t>2</w:t>
            </w:r>
          </w:p>
        </w:tc>
        <w:tc>
          <w:tcPr>
            <w:tcW w:w="1984" w:type="dxa"/>
          </w:tcPr>
          <w:p>
            <w:pPr>
              <w:pStyle w:val="TableParagraph"/>
              <w:spacing w:before="35" w:line="601" w:lineRule="exact"/>
              <w:ind w:left="72"/>
              <w:rPr>
                <w:sz w:val="48"/>
              </w:rPr>
            </w:pPr>
            <w:r>
              <w:rPr>
                <w:spacing w:val="-36"/>
                <w:sz w:val="48"/>
              </w:rPr>
              <w:t>塞 尺 检</w:t>
            </w:r>
          </w:p>
        </w:tc>
      </w:tr>
      <w:tr>
        <w:tblPrEx>
          <w:tblW w:w="0" w:type="auto"/>
          <w:jc w:val="left"/>
          <w:tblInd w:w="57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52"/>
          <w:jc w:val="left"/>
        </w:trPr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5089" w:type="dxa"/>
            <w:gridSpan w:val="3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2591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646" w:type="dxa"/>
          </w:tcPr>
          <w:p>
            <w:pPr>
              <w:pStyle w:val="TableParagraph"/>
              <w:rPr>
                <w:rFonts w:ascii="Times New Roman"/>
                <w:sz w:val="44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5" w:line="527" w:lineRule="exact"/>
              <w:ind w:left="72"/>
              <w:rPr>
                <w:sz w:val="48"/>
              </w:rPr>
            </w:pPr>
            <w:r>
              <w:rPr>
                <w:w w:val="99"/>
                <w:sz w:val="48"/>
              </w:rPr>
              <w:t>查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p>
      <w:pPr>
        <w:spacing w:before="55"/>
        <w:ind w:left="2125" w:right="3792" w:firstLine="0"/>
        <w:jc w:val="center"/>
        <w:rPr>
          <w:sz w:val="33"/>
        </w:rPr>
      </w:pPr>
      <w:r>
        <w:pict>
          <v:group id="_x0000_s1037" style="width:651pt;height:806pt;margin-top:-879.78pt;margin-left:93pt;mso-position-horizontal-relative:page;position:absolute;z-index:-251642880" coordorigin="1860,-17596" coordsize="13020,16120">
            <v:shape id="_x0000_s1038" type="#_x0000_t75" style="width:13020;height:16120;left:1860;position:absolute;top:-17596" stroked="f">
              <v:imagedata r:id="rId14" o:title=""/>
            </v:shape>
            <v:shape id="_x0000_s1039" type="#_x0000_t202" style="width:8023;height:422;left:2042;position:absolute;top:-17564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sz w:val="42"/>
                      </w:rPr>
                    </w:pPr>
                    <w:r>
                      <w:rPr>
                        <w:sz w:val="42"/>
                      </w:rPr>
                      <w:t>柜（盘）安装的允许偏差和检验方法如下：</w:t>
                    </w:r>
                  </w:p>
                </w:txbxContent>
              </v:textbox>
            </v:shape>
            <v:shape id="_x0000_s1040" type="#_x0000_t202" style="width:499;height:479;left:2042;position:absolute;top:-2783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9"/>
                        <w:sz w:val="48"/>
                      </w:rPr>
                      <w:t>技</w:t>
                    </w:r>
                  </w:p>
                </w:txbxContent>
              </v:textbox>
            </v:shape>
            <v:shape id="_x0000_s1041" type="#_x0000_t202" style="width:499;height:479;left:2999;position:absolute;top:-2783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9"/>
                        <w:sz w:val="48"/>
                      </w:rPr>
                      <w:t>术</w:t>
                    </w:r>
                  </w:p>
                </w:txbxContent>
              </v:textbox>
            </v:shape>
            <v:shape id="_x0000_s1042" type="#_x0000_t202" style="width:1457;height:479;left:6125;position:absolute;top:-2783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交底人</w:t>
                    </w:r>
                  </w:p>
                </w:txbxContent>
              </v:textbox>
            </v:shape>
            <v:shape id="_x0000_s1043" type="#_x0000_t202" style="width:1457;height:479;left:10614;position:absolute;top:-2783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接收人</w:t>
                    </w:r>
                  </w:p>
                </w:txbxContent>
              </v:textbox>
            </v:shape>
            <v:shape id="_x0000_s1044" type="#_x0000_t202" style="width:1457;height:479;left:2042;position:absolute;top:-2159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负责人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3175000</wp:posOffset>
            </wp:positionH>
            <wp:positionV relativeFrom="paragraph">
              <wp:posOffset>277367</wp:posOffset>
            </wp:positionV>
            <wp:extent cx="4140200" cy="381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</w:rPr>
        <w:t>技 术 交 底 记 录</w:t>
      </w:r>
    </w:p>
    <w:p>
      <w:pPr>
        <w:tabs>
          <w:tab w:val="left" w:pos="3126"/>
          <w:tab w:val="left" w:pos="3951"/>
          <w:tab w:val="left" w:pos="6590"/>
        </w:tabs>
        <w:spacing w:before="6"/>
        <w:ind w:left="2297" w:right="0" w:firstLine="0"/>
        <w:jc w:val="center"/>
        <w:rPr>
          <w:sz w:val="33"/>
        </w:rPr>
      </w:pPr>
      <w:r>
        <w:pict>
          <v:group id="_x0000_s1045" style="width:642pt;height:107.35pt;margin-top:19.77pt;margin-left:93pt;mso-position-horizontal-relative:page;position:absolute;z-index:251672576" coordorigin="1860,395" coordsize="12840,2147">
            <v:shape id="_x0000_s1046" type="#_x0000_t75" style="width:12840;height:2140;left:1860;position:absolute;top:402" stroked="f">
              <v:imagedata r:id="rId15" o:title=""/>
            </v:shape>
            <v:shape id="_x0000_s1047" type="#_x0000_t202" style="width:1936;height:479;left:2279;position:absolute;top:395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工程名称</w:t>
                    </w:r>
                  </w:p>
                </w:txbxContent>
              </v:textbox>
            </v:shape>
            <v:shape id="_x0000_s1048" type="#_x0000_t202" style="width:3851;height:479;left:4896;position:absolute;top:395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济军总医院病房楼</w:t>
                    </w:r>
                  </w:p>
                </w:txbxContent>
              </v:textbox>
            </v:shape>
            <v:shape id="_x0000_s1049" type="#_x0000_t202" style="width:1936;height:479;left:9326;position:absolute;top:395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分部工程</w:t>
                    </w:r>
                  </w:p>
                </w:txbxContent>
              </v:textbox>
            </v:shape>
            <v:shape id="_x0000_s1050" type="#_x0000_t202" style="width:1936;height:479;left:12137;position:absolute;top:395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电气安装</w:t>
                    </w:r>
                  </w:p>
                </w:txbxContent>
              </v:textbox>
            </v:shape>
            <v:shape id="_x0000_s1051" type="#_x0000_t202" style="width:9825;height:499;left:4691;position:absolute;top:1552" filled="f" stroked="f">
              <v:textbox inset="0,0,0,0">
                <w:txbxContent>
                  <w:p>
                    <w:pPr>
                      <w:tabs>
                        <w:tab w:val="left" w:pos="3255"/>
                      </w:tabs>
                      <w:spacing w:before="0" w:line="49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分项工程名</w:t>
                    </w:r>
                    <w:r>
                      <w:rPr>
                        <w:spacing w:val="4"/>
                        <w:sz w:val="48"/>
                      </w:rPr>
                      <w:t>称</w:t>
                    </w:r>
                    <w:r>
                      <w:rPr>
                        <w:rFonts w:ascii="Arial" w:eastAsia="Arial"/>
                        <w:sz w:val="48"/>
                      </w:rPr>
                      <w:t>:</w:t>
                      <w:tab/>
                    </w:r>
                    <w:r>
                      <w:rPr>
                        <w:sz w:val="48"/>
                      </w:rPr>
                      <w:t>成套配电</w:t>
                    </w:r>
                    <w:r>
                      <w:rPr>
                        <w:spacing w:val="4"/>
                        <w:sz w:val="48"/>
                      </w:rPr>
                      <w:t>柜</w:t>
                    </w:r>
                    <w:r>
                      <w:rPr>
                        <w:rFonts w:ascii="Arial" w:eastAsia="Arial"/>
                        <w:sz w:val="48"/>
                      </w:rPr>
                      <w:t>[</w:t>
                    </w:r>
                    <w:r>
                      <w:rPr>
                        <w:sz w:val="48"/>
                      </w:rPr>
                      <w:t>盘</w:t>
                    </w:r>
                    <w:r>
                      <w:rPr>
                        <w:rFonts w:ascii="Arial" w:eastAsia="Arial"/>
                        <w:sz w:val="48"/>
                      </w:rPr>
                      <w:t>]</w:t>
                    </w:r>
                    <w:r>
                      <w:rPr>
                        <w:sz w:val="48"/>
                      </w:rPr>
                      <w:t>动力开关柜安装</w:t>
                    </w:r>
                  </w:p>
                </w:txbxContent>
              </v:textbox>
            </v:shape>
          </v:group>
        </w:pict>
      </w:r>
      <w:r>
        <w:rPr>
          <w:sz w:val="33"/>
        </w:rPr>
        <w:t>年</w:t>
        <w:tab/>
        <w:t>月</w:t>
        <w:tab/>
        <w:t>日</w:t>
        <w:tab/>
        <w:t>鲁建</w:t>
      </w:r>
      <w:r>
        <w:rPr>
          <w:spacing w:val="-86"/>
          <w:sz w:val="33"/>
        </w:rPr>
        <w:t xml:space="preserve"> </w:t>
      </w:r>
      <w:r>
        <w:rPr>
          <w:sz w:val="33"/>
        </w:rPr>
        <w:t>5---1</w:t>
      </w:r>
    </w:p>
    <w:p>
      <w:pPr>
        <w:spacing w:after="0"/>
        <w:jc w:val="center"/>
        <w:rPr>
          <w:sz w:val="33"/>
        </w:rPr>
        <w:sectPr>
          <w:pgSz w:w="17850" w:h="25270"/>
          <w:pgMar w:top="1720" w:right="0" w:bottom="280" w:left="1760" w:header="708" w:footer="708"/>
          <w:pgNumType w:start="6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3"/>
          <w:numId w:val="31"/>
        </w:numPr>
        <w:tabs>
          <w:tab w:val="left" w:pos="1546"/>
        </w:tabs>
        <w:spacing w:before="204" w:after="0" w:line="244" w:lineRule="auto"/>
        <w:ind w:left="281" w:right="3335" w:firstLine="0"/>
        <w:jc w:val="left"/>
        <w:rPr>
          <w:sz w:val="42"/>
        </w:rPr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-160401</wp:posOffset>
            </wp:positionV>
            <wp:extent cx="8153400" cy="9563100"/>
            <wp:effectExtent l="0" t="0" r="0" b="0"/>
            <wp:wrapNone/>
            <wp:docPr id="3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9563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4"/>
          <w:sz w:val="42"/>
        </w:rPr>
        <w:t>有两个电源的柜盘，母线的相序排列一致，相对排列的柜盘母</w:t>
      </w:r>
      <w:r>
        <w:rPr>
          <w:sz w:val="42"/>
        </w:rPr>
        <w:t>线的相序排列对称，母线色标正确。</w:t>
      </w:r>
    </w:p>
    <w:p>
      <w:pPr>
        <w:pStyle w:val="BodyText"/>
        <w:spacing w:line="244" w:lineRule="auto"/>
        <w:ind w:left="281" w:right="3331"/>
      </w:pPr>
      <w:r>
        <w:rPr>
          <w:rFonts w:ascii="Arial" w:eastAsia="Arial"/>
          <w:w w:val="95"/>
        </w:rPr>
        <w:t>4.2.2.3.</w:t>
      </w:r>
      <w:r>
        <w:rPr>
          <w:spacing w:val="-15"/>
          <w:w w:val="95"/>
        </w:rPr>
        <w:t xml:space="preserve">二次小线接线正确，固定牢靠，导线与电器或端子排的连接紧 </w:t>
      </w:r>
      <w:r>
        <w:t>密，标志清晰、齐全。</w:t>
      </w:r>
    </w:p>
    <w:p>
      <w:pPr>
        <w:pStyle w:val="BodyText"/>
        <w:spacing w:line="242" w:lineRule="auto"/>
        <w:ind w:left="281" w:right="3335"/>
      </w:pPr>
      <w:r>
        <w:rPr>
          <w:rFonts w:ascii="Arial" w:eastAsia="Arial"/>
          <w:w w:val="95"/>
        </w:rPr>
        <w:t>4.2.2.2</w:t>
      </w:r>
      <w:r>
        <w:rPr>
          <w:rFonts w:ascii="Arial" w:eastAsia="Arial"/>
          <w:spacing w:val="54"/>
          <w:w w:val="95"/>
        </w:rPr>
        <w:t xml:space="preserve">  </w:t>
      </w:r>
      <w:r>
        <w:rPr>
          <w:spacing w:val="-14"/>
          <w:w w:val="95"/>
        </w:rPr>
        <w:t>有两个电源的柜盘，母线的相序排列一致，相对排列的柜盘母</w:t>
      </w:r>
      <w:r>
        <w:t>线的相序排列对称，母线色标正确。</w:t>
      </w:r>
    </w:p>
    <w:p>
      <w:pPr>
        <w:pStyle w:val="ListParagraph"/>
        <w:numPr>
          <w:ilvl w:val="3"/>
          <w:numId w:val="30"/>
        </w:numPr>
        <w:tabs>
          <w:tab w:val="left" w:pos="1547"/>
        </w:tabs>
        <w:spacing w:before="0" w:after="0" w:line="244" w:lineRule="auto"/>
        <w:ind w:left="281" w:right="3331" w:firstLine="0"/>
        <w:jc w:val="left"/>
        <w:rPr>
          <w:sz w:val="42"/>
        </w:rPr>
      </w:pPr>
      <w:r>
        <w:rPr>
          <w:spacing w:val="-15"/>
          <w:sz w:val="42"/>
        </w:rPr>
        <w:t>二次小线接线正确，固定牢靠，导线与电器或端子排的连接紧</w:t>
      </w:r>
      <w:r>
        <w:rPr>
          <w:sz w:val="42"/>
        </w:rPr>
        <w:t>密，标志清晰、齐全。</w:t>
      </w:r>
    </w:p>
    <w:p>
      <w:pPr>
        <w:pStyle w:val="ListParagraph"/>
        <w:numPr>
          <w:ilvl w:val="3"/>
          <w:numId w:val="30"/>
        </w:numPr>
        <w:tabs>
          <w:tab w:val="left" w:pos="1547"/>
        </w:tabs>
        <w:spacing w:before="0" w:after="0" w:line="244" w:lineRule="auto"/>
        <w:ind w:left="281" w:right="3134" w:firstLine="0"/>
        <w:jc w:val="left"/>
        <w:rPr>
          <w:sz w:val="42"/>
        </w:rPr>
      </w:pPr>
      <w:r>
        <w:rPr>
          <w:spacing w:val="-20"/>
          <w:sz w:val="42"/>
        </w:rPr>
        <w:t>盘内母线色标均匀完整；二次接线排列整齐，回路编号清晰。、</w:t>
      </w:r>
      <w:r>
        <w:rPr>
          <w:spacing w:val="-14"/>
          <w:sz w:val="42"/>
        </w:rPr>
        <w:t>齐全，采用标准标准端子头编号，每个端子螺丝上接线不超过两根柜盘的引入、引出线路整齐。</w:t>
      </w:r>
    </w:p>
    <w:p>
      <w:pPr>
        <w:pStyle w:val="BodyText"/>
        <w:spacing w:line="530" w:lineRule="exact"/>
        <w:ind w:left="281"/>
      </w:pPr>
      <w:r>
        <w:t>检验方法：观察和试操作检查。</w:t>
      </w:r>
    </w:p>
    <w:p>
      <w:pPr>
        <w:pStyle w:val="ListParagraph"/>
        <w:numPr>
          <w:ilvl w:val="2"/>
          <w:numId w:val="31"/>
        </w:numPr>
        <w:tabs>
          <w:tab w:val="left" w:pos="1229"/>
        </w:tabs>
        <w:spacing w:before="0" w:after="0" w:line="242" w:lineRule="auto"/>
        <w:ind w:left="281" w:right="3127" w:firstLine="0"/>
        <w:jc w:val="both"/>
        <w:rPr>
          <w:rFonts w:ascii="Arial" w:eastAsia="Arial"/>
          <w:sz w:val="42"/>
        </w:rPr>
      </w:pPr>
      <w:r>
        <w:rPr>
          <w:spacing w:val="-11"/>
          <w:sz w:val="42"/>
        </w:rPr>
        <w:t>柜盘及其支架接地</w:t>
      </w:r>
      <w:r>
        <w:rPr>
          <w:sz w:val="42"/>
        </w:rPr>
        <w:t>（零</w:t>
      </w:r>
      <w:r>
        <w:rPr>
          <w:spacing w:val="-80"/>
          <w:sz w:val="42"/>
        </w:rPr>
        <w:t>）</w:t>
      </w:r>
      <w:r>
        <w:rPr>
          <w:spacing w:val="-25"/>
          <w:sz w:val="42"/>
        </w:rPr>
        <w:t>支线敷设，连接紧密、牢固，接地</w:t>
      </w:r>
      <w:r>
        <w:rPr>
          <w:sz w:val="42"/>
        </w:rPr>
        <w:t>（零</w:t>
      </w:r>
      <w:r>
        <w:rPr>
          <w:spacing w:val="-16"/>
          <w:sz w:val="42"/>
        </w:rPr>
        <w:t xml:space="preserve">） </w:t>
      </w:r>
      <w:r>
        <w:rPr>
          <w:sz w:val="42"/>
        </w:rPr>
        <w:t>线截面选用正确，需防腐的部分涂漆均匀无遗漏。线路走向合理，色标准确，涂刷后不污染设备和建筑物。</w:t>
      </w:r>
    </w:p>
    <w:p>
      <w:pPr>
        <w:pStyle w:val="BodyText"/>
        <w:spacing w:before="3" w:line="513" w:lineRule="exact"/>
        <w:ind w:left="281"/>
      </w:pPr>
      <w:r>
        <w:t>检查方法：观察检查。</w:t>
      </w:r>
    </w:p>
    <w:p>
      <w:pPr>
        <w:pStyle w:val="ListParagraph"/>
        <w:numPr>
          <w:ilvl w:val="0"/>
          <w:numId w:val="29"/>
        </w:numPr>
        <w:tabs>
          <w:tab w:val="left" w:pos="642"/>
        </w:tabs>
        <w:spacing w:before="0" w:after="0" w:line="594" w:lineRule="exact"/>
        <w:ind w:left="642" w:right="0" w:hanging="361"/>
        <w:jc w:val="left"/>
        <w:rPr>
          <w:sz w:val="42"/>
        </w:rPr>
      </w:pPr>
      <w:r>
        <w:rPr>
          <w:sz w:val="42"/>
        </w:rPr>
        <w:t>成品保护</w:t>
      </w:r>
    </w:p>
    <w:p>
      <w:pPr>
        <w:pStyle w:val="ListParagraph"/>
        <w:numPr>
          <w:ilvl w:val="1"/>
          <w:numId w:val="29"/>
        </w:numPr>
        <w:tabs>
          <w:tab w:val="left" w:pos="1546"/>
        </w:tabs>
        <w:spacing w:before="9" w:after="0" w:line="244" w:lineRule="auto"/>
        <w:ind w:left="911" w:right="3328" w:firstLine="0"/>
        <w:jc w:val="left"/>
        <w:rPr>
          <w:rFonts w:ascii="Arial" w:eastAsia="Arial"/>
          <w:sz w:val="42"/>
        </w:rPr>
      </w:pPr>
      <w:r>
        <w:rPr>
          <w:spacing w:val="-15"/>
          <w:sz w:val="42"/>
        </w:rPr>
        <w:t>设备运到现场后，暂不安装就位，应及时用沾布盖好并把沾布</w:t>
      </w:r>
      <w:r>
        <w:rPr>
          <w:sz w:val="42"/>
        </w:rPr>
        <w:t>绑扎牢固，防止设备风吹、日晒或雨淋。</w:t>
      </w:r>
    </w:p>
    <w:p>
      <w:pPr>
        <w:pStyle w:val="ListParagraph"/>
        <w:numPr>
          <w:ilvl w:val="1"/>
          <w:numId w:val="29"/>
        </w:numPr>
        <w:tabs>
          <w:tab w:val="left" w:pos="1546"/>
        </w:tabs>
        <w:spacing w:before="0" w:after="0" w:line="244" w:lineRule="auto"/>
        <w:ind w:left="911" w:right="3170" w:firstLine="0"/>
        <w:jc w:val="left"/>
        <w:rPr>
          <w:rFonts w:ascii="Arial" w:eastAsia="Arial"/>
          <w:sz w:val="42"/>
        </w:rPr>
      </w:pPr>
      <w:r>
        <w:rPr>
          <w:spacing w:val="-1"/>
          <w:sz w:val="42"/>
        </w:rPr>
        <w:t>设备搬运过程中，不许将设备倒立，防止设备油漆、电器组件</w:t>
      </w:r>
      <w:r>
        <w:rPr>
          <w:sz w:val="42"/>
        </w:rPr>
        <w:t>损坏。</w:t>
      </w:r>
    </w:p>
    <w:p>
      <w:pPr>
        <w:pStyle w:val="ListParagraph"/>
        <w:numPr>
          <w:ilvl w:val="1"/>
          <w:numId w:val="29"/>
        </w:numPr>
        <w:tabs>
          <w:tab w:val="left" w:pos="1546"/>
        </w:tabs>
        <w:spacing w:before="0" w:after="0" w:line="242" w:lineRule="auto"/>
        <w:ind w:left="911" w:right="3126" w:firstLine="0"/>
        <w:jc w:val="left"/>
        <w:rPr>
          <w:rFonts w:ascii="Arial" w:eastAsia="Arial"/>
          <w:sz w:val="42"/>
        </w:rPr>
      </w:pPr>
      <w:r>
        <w:rPr>
          <w:spacing w:val="-23"/>
          <w:sz w:val="42"/>
        </w:rPr>
        <w:t xml:space="preserve">设备安装完毕后，暂时不能送电运行，变配电室门、窗要封闭， </w:t>
      </w:r>
      <w:r>
        <w:rPr>
          <w:sz w:val="42"/>
        </w:rPr>
        <w:t>设人看守。</w:t>
      </w:r>
    </w:p>
    <w:p>
      <w:pPr>
        <w:pStyle w:val="ListParagraph"/>
        <w:numPr>
          <w:ilvl w:val="1"/>
          <w:numId w:val="29"/>
        </w:numPr>
        <w:tabs>
          <w:tab w:val="left" w:pos="1675"/>
        </w:tabs>
        <w:spacing w:before="0" w:after="0" w:line="564" w:lineRule="exact"/>
        <w:ind w:left="1675" w:right="0" w:hanging="677"/>
        <w:jc w:val="left"/>
        <w:rPr>
          <w:rFonts w:ascii="Arial" w:eastAsia="Arial"/>
          <w:sz w:val="48"/>
        </w:rPr>
      </w:pPr>
      <w:r>
        <w:rPr>
          <w:sz w:val="42"/>
        </w:rPr>
        <w:t>未经允许不得拆卸设备零件及仪表等，防止损坏或丢失。</w:t>
      </w:r>
    </w:p>
    <w:p>
      <w:pPr>
        <w:spacing w:after="0" w:line="564" w:lineRule="exact"/>
        <w:jc w:val="left"/>
        <w:rPr>
          <w:rFonts w:ascii="Arial" w:eastAsia="Arial"/>
          <w:sz w:val="48"/>
        </w:rPr>
        <w:sectPr>
          <w:pgSz w:w="17850" w:h="25270"/>
          <w:pgMar w:top="1720" w:right="0" w:bottom="280" w:left="1760" w:header="708" w:footer="708"/>
          <w:pgNumType w:start="7"/>
          <w:cols w:space="708"/>
        </w:sectPr>
      </w:pPr>
    </w:p>
    <w:p>
      <w:pPr>
        <w:pStyle w:val="Heading1"/>
        <w:tabs>
          <w:tab w:val="left" w:pos="1239"/>
        </w:tabs>
        <w:spacing w:before="73" w:line="244" w:lineRule="auto"/>
        <w:ind w:right="38"/>
      </w:pPr>
      <w:r>
        <w:t>技</w:t>
        <w:tab/>
      </w:r>
      <w:r>
        <w:rPr>
          <w:spacing w:val="-18"/>
        </w:rPr>
        <w:t>术</w:t>
      </w:r>
      <w:r>
        <w:t>负责</w:t>
      </w:r>
      <w:r>
        <w:rPr>
          <w:spacing w:val="-17"/>
        </w:rPr>
        <w:t>人</w:t>
      </w:r>
    </w:p>
    <w:p>
      <w:pPr>
        <w:tabs>
          <w:tab w:val="left" w:pos="4771"/>
        </w:tabs>
        <w:spacing w:before="73"/>
        <w:ind w:left="282" w:right="0" w:firstLine="0"/>
        <w:jc w:val="left"/>
        <w:rPr>
          <w:sz w:val="48"/>
        </w:rPr>
      </w:pPr>
      <w:r>
        <w:br w:type="column"/>
      </w:r>
      <w:r>
        <w:rPr>
          <w:sz w:val="48"/>
        </w:rPr>
        <w:t>交底人</w:t>
        <w:tab/>
        <w:t>接收人</w:t>
      </w:r>
    </w:p>
    <w:p>
      <w:pPr>
        <w:spacing w:after="0"/>
        <w:jc w:val="left"/>
        <w:rPr>
          <w:sz w:val="48"/>
        </w:rPr>
        <w:sectPr>
          <w:type w:val="continuous"/>
          <w:pgSz w:w="17850" w:h="25270"/>
          <w:pgMar w:top="1620" w:right="0" w:bottom="280" w:left="1760" w:header="708" w:footer="708"/>
          <w:pgNumType w:start="8"/>
          <w:cols w:num="2" w:space="708" w:equalWidth="0">
            <w:col w:w="1759" w:space="2324"/>
            <w:col w:w="1200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p>
      <w:pPr>
        <w:spacing w:before="55"/>
        <w:ind w:left="2125" w:right="3792" w:firstLine="0"/>
        <w:jc w:val="center"/>
        <w:rPr>
          <w:sz w:val="33"/>
        </w:rPr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3175000</wp:posOffset>
            </wp:positionH>
            <wp:positionV relativeFrom="paragraph">
              <wp:posOffset>276097</wp:posOffset>
            </wp:positionV>
            <wp:extent cx="4140200" cy="38100"/>
            <wp:effectExtent l="0" t="0" r="0" b="0"/>
            <wp:wrapNone/>
            <wp:docPr id="3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</w:rPr>
        <w:t>技 术 交 底 记 录</w:t>
      </w:r>
    </w:p>
    <w:p>
      <w:pPr>
        <w:tabs>
          <w:tab w:val="left" w:pos="3126"/>
          <w:tab w:val="left" w:pos="3951"/>
          <w:tab w:val="left" w:pos="6590"/>
        </w:tabs>
        <w:spacing w:before="5"/>
        <w:ind w:left="2297" w:right="0" w:firstLine="0"/>
        <w:jc w:val="center"/>
        <w:rPr>
          <w:sz w:val="33"/>
        </w:rPr>
      </w:pPr>
      <w:r>
        <w:pict>
          <v:group id="_x0000_s1052" style="width:642pt;height:110.45pt;margin-top:19.54pt;margin-left:93pt;mso-position-horizontal-relative:page;position:absolute;z-index:251676672" coordorigin="1860,391" coordsize="12840,2209">
            <v:shape id="_x0000_s1053" type="#_x0000_t75" style="width:12840;height:2200;left:1860;position:absolute;top:399" stroked="f">
              <v:imagedata r:id="rId17" o:title=""/>
            </v:shape>
            <v:shape id="_x0000_s1054" type="#_x0000_t202" style="width:1936;height:479;left:2279;position:absolute;top:39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工程名称</w:t>
                    </w:r>
                  </w:p>
                </w:txbxContent>
              </v:textbox>
            </v:shape>
            <v:shape id="_x0000_s1055" type="#_x0000_t202" style="width:3851;height:479;left:4896;position:absolute;top:39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济军总医院病房楼</w:t>
                    </w:r>
                  </w:p>
                </w:txbxContent>
              </v:textbox>
            </v:shape>
            <v:shape id="_x0000_s1056" type="#_x0000_t202" style="width:1936;height:479;left:9326;position:absolute;top:39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分部工程</w:t>
                    </w:r>
                  </w:p>
                </w:txbxContent>
              </v:textbox>
            </v:shape>
            <v:shape id="_x0000_s1057" type="#_x0000_t202" style="width:1936;height:479;left:12137;position:absolute;top:39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电气安装</w:t>
                    </w:r>
                  </w:p>
                </w:txbxContent>
              </v:textbox>
            </v:shape>
            <v:shape id="_x0000_s1058" type="#_x0000_t202" style="width:9825;height:499;left:4691;position:absolute;top:1551" filled="f" stroked="f">
              <v:textbox inset="0,0,0,0">
                <w:txbxContent>
                  <w:p>
                    <w:pPr>
                      <w:tabs>
                        <w:tab w:val="left" w:pos="3255"/>
                      </w:tabs>
                      <w:spacing w:before="0" w:line="49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分项工程名</w:t>
                    </w:r>
                    <w:r>
                      <w:rPr>
                        <w:spacing w:val="4"/>
                        <w:sz w:val="48"/>
                      </w:rPr>
                      <w:t>称</w:t>
                    </w:r>
                    <w:r>
                      <w:rPr>
                        <w:rFonts w:ascii="Arial" w:eastAsia="Arial"/>
                        <w:sz w:val="48"/>
                      </w:rPr>
                      <w:t>:</w:t>
                      <w:tab/>
                    </w:r>
                    <w:r>
                      <w:rPr>
                        <w:sz w:val="48"/>
                      </w:rPr>
                      <w:t>成套配电</w:t>
                    </w:r>
                    <w:r>
                      <w:rPr>
                        <w:spacing w:val="4"/>
                        <w:sz w:val="48"/>
                      </w:rPr>
                      <w:t>柜</w:t>
                    </w:r>
                    <w:r>
                      <w:rPr>
                        <w:rFonts w:ascii="Arial" w:eastAsia="Arial"/>
                        <w:sz w:val="48"/>
                      </w:rPr>
                      <w:t>[</w:t>
                    </w:r>
                    <w:r>
                      <w:rPr>
                        <w:sz w:val="48"/>
                      </w:rPr>
                      <w:t>盘</w:t>
                    </w:r>
                    <w:r>
                      <w:rPr>
                        <w:rFonts w:ascii="Arial" w:eastAsia="Arial"/>
                        <w:sz w:val="48"/>
                      </w:rPr>
                      <w:t>]</w:t>
                    </w:r>
                    <w:r>
                      <w:rPr>
                        <w:sz w:val="48"/>
                      </w:rPr>
                      <w:t>动力开关柜安装</w:t>
                    </w:r>
                  </w:p>
                </w:txbxContent>
              </v:textbox>
            </v:shape>
          </v:group>
        </w:pict>
      </w:r>
      <w:r>
        <w:rPr>
          <w:sz w:val="33"/>
        </w:rPr>
        <w:t>年</w:t>
        <w:tab/>
        <w:t>月</w:t>
        <w:tab/>
        <w:t>日</w:t>
        <w:tab/>
        <w:t>鲁建</w:t>
      </w:r>
      <w:r>
        <w:rPr>
          <w:spacing w:val="-86"/>
          <w:sz w:val="33"/>
        </w:rPr>
        <w:t xml:space="preserve"> </w:t>
      </w:r>
      <w:r>
        <w:rPr>
          <w:sz w:val="33"/>
        </w:rPr>
        <w:t>5---1</w:t>
      </w:r>
    </w:p>
    <w:p>
      <w:pPr>
        <w:spacing w:after="0"/>
        <w:jc w:val="center"/>
        <w:rPr>
          <w:sz w:val="33"/>
        </w:rPr>
        <w:sectPr>
          <w:type w:val="continuous"/>
          <w:pgSz w:w="17850" w:h="25270"/>
          <w:pgMar w:top="1620" w:right="0" w:bottom="280" w:left="1760" w:header="708" w:footer="708"/>
          <w:pgNumType w:start="9"/>
          <w:cols w:space="708"/>
        </w:sectPr>
      </w:pPr>
    </w:p>
    <w:p>
      <w:pPr>
        <w:pStyle w:val="BodyText"/>
        <w:spacing w:before="17"/>
        <w:ind w:left="281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27559</wp:posOffset>
            </wp:positionV>
            <wp:extent cx="8153400" cy="10236200"/>
            <wp:effectExtent l="0" t="0" r="0" b="0"/>
            <wp:wrapNone/>
            <wp:docPr id="3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023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第七节应注意的质量问题</w:t>
      </w:r>
    </w:p>
    <w:p>
      <w:pPr>
        <w:pStyle w:val="BodyText"/>
        <w:spacing w:before="10"/>
        <w:ind w:left="281"/>
      </w:pPr>
      <w:r>
        <w:rPr>
          <w:rFonts w:ascii="Arial" w:eastAsia="Arial"/>
        </w:rPr>
        <w:t>1.</w:t>
      </w:r>
      <w:r>
        <w:t>成套配电柜及动力开关柜安装应注意的质量问题见下表：</w:t>
      </w:r>
    </w:p>
    <w:p>
      <w:pPr>
        <w:pStyle w:val="BodyText"/>
        <w:tabs>
          <w:tab w:val="left" w:pos="1872"/>
          <w:tab w:val="left" w:pos="6798"/>
          <w:tab w:val="left" w:pos="10922"/>
        </w:tabs>
        <w:spacing w:before="20"/>
        <w:ind w:left="620"/>
      </w:pPr>
      <w:r>
        <w:t>序号</w:t>
        <w:tab/>
        <w:t>长产生的质量问题</w:t>
        <w:tab/>
        <w:t>防治措施</w:t>
        <w:tab/>
        <w:t>备注</w:t>
      </w:r>
    </w:p>
    <w:p>
      <w:pPr>
        <w:pStyle w:val="BodyText"/>
        <w:spacing w:before="228" w:line="242" w:lineRule="auto"/>
        <w:ind w:left="1919" w:right="6548" w:hanging="940"/>
        <w:jc w:val="both"/>
      </w:pPr>
      <w:r>
        <w:rPr>
          <w:rFonts w:ascii="Arial" w:eastAsia="Arial"/>
          <w:position w:val="3"/>
        </w:rPr>
        <w:t xml:space="preserve">1   </w:t>
      </w:r>
      <w:r>
        <w:t>基础型钢焊接处焊  提高质量意识，加强渣清理不净，除锈 作业者责任心，做好不净，油漆刷不均 工序搭接和自、互检匀 ， 有 漏 刷 现 象 检 查</w:t>
      </w:r>
    </w:p>
    <w:p>
      <w:pPr>
        <w:spacing w:after="0" w:line="242" w:lineRule="auto"/>
        <w:jc w:val="both"/>
        <w:sectPr>
          <w:pgSz w:w="17850" w:h="25270"/>
          <w:pgMar w:top="1680" w:right="0" w:bottom="280" w:left="1760" w:header="708" w:footer="708"/>
          <w:pgNumType w:start="10"/>
          <w:cols w:space="708"/>
        </w:sectPr>
      </w:pPr>
    </w:p>
    <w:p>
      <w:pPr>
        <w:pStyle w:val="BodyText"/>
        <w:spacing w:before="19"/>
        <w:ind w:left="980"/>
        <w:rPr>
          <w:rFonts w:ascii="Arial"/>
        </w:rPr>
      </w:pPr>
      <w:r>
        <w:rPr>
          <w:rFonts w:ascii="Arial"/>
          <w:w w:val="90"/>
        </w:rPr>
        <w:t>2</w:t>
      </w:r>
    </w:p>
    <w:p>
      <w:pPr>
        <w:pStyle w:val="BodyText"/>
        <w:spacing w:before="2"/>
        <w:rPr>
          <w:rFonts w:ascii="Arial"/>
          <w:sz w:val="54"/>
        </w:rPr>
      </w:pPr>
    </w:p>
    <w:p>
      <w:pPr>
        <w:pStyle w:val="BodyText"/>
        <w:ind w:left="980"/>
        <w:rPr>
          <w:rFonts w:ascii="Arial"/>
        </w:rPr>
      </w:pPr>
      <w:r>
        <w:rPr>
          <w:rFonts w:ascii="Arial"/>
          <w:w w:val="90"/>
        </w:rPr>
        <w:t>3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  <w:sz w:val="60"/>
        </w:rPr>
      </w:pPr>
    </w:p>
    <w:p>
      <w:pPr>
        <w:pStyle w:val="BodyText"/>
        <w:ind w:left="980"/>
        <w:rPr>
          <w:rFonts w:ascii="Arial"/>
        </w:rPr>
      </w:pPr>
      <w:r>
        <w:rPr>
          <w:rFonts w:ascii="Arial"/>
          <w:w w:val="90"/>
        </w:rPr>
        <w:t>4</w:t>
      </w: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rPr>
          <w:rFonts w:ascii="Arial"/>
        </w:rPr>
      </w:pPr>
    </w:p>
    <w:p>
      <w:pPr>
        <w:pStyle w:val="BodyText"/>
        <w:spacing w:before="6"/>
        <w:rPr>
          <w:rFonts w:ascii="Arial"/>
          <w:sz w:val="60"/>
        </w:rPr>
      </w:pPr>
    </w:p>
    <w:p>
      <w:pPr>
        <w:pStyle w:val="Heading1"/>
        <w:tabs>
          <w:tab w:val="left" w:pos="1239"/>
        </w:tabs>
        <w:spacing w:line="242" w:lineRule="auto"/>
      </w:pPr>
      <w:r>
        <w:t>技</w:t>
        <w:tab/>
      </w:r>
      <w:r>
        <w:rPr>
          <w:spacing w:val="-20"/>
        </w:rPr>
        <w:t>术</w:t>
      </w:r>
      <w:r>
        <w:t>负责</w:t>
      </w:r>
      <w:r>
        <w:rPr>
          <w:spacing w:val="-19"/>
        </w:rPr>
        <w:t>人</w:t>
      </w:r>
    </w:p>
    <w:p>
      <w:pPr>
        <w:pStyle w:val="BodyText"/>
        <w:tabs>
          <w:tab w:val="left" w:pos="3989"/>
          <w:tab w:val="left" w:pos="5249"/>
        </w:tabs>
        <w:spacing w:before="26" w:line="242" w:lineRule="auto"/>
        <w:ind w:left="370" w:right="6548" w:hanging="209"/>
      </w:pPr>
      <w:r>
        <w:br w:type="column"/>
      </w:r>
      <w:r>
        <w:t>柜内，电器元件、</w:t>
        <w:tab/>
        <w:t>加强责任心，保护</w:t>
      </w:r>
      <w:r>
        <w:rPr>
          <w:spacing w:val="-18"/>
        </w:rPr>
        <w:t>措</w:t>
      </w:r>
      <w:r>
        <w:t>瓷件、油漆损坏</w:t>
        <w:tab/>
        <w:tab/>
        <w:t>施具体</w:t>
      </w:r>
    </w:p>
    <w:p>
      <w:pPr>
        <w:pStyle w:val="BodyText"/>
        <w:tabs>
          <w:tab w:val="left" w:pos="3895"/>
          <w:tab w:val="left" w:pos="3989"/>
        </w:tabs>
        <w:spacing w:before="19" w:line="244" w:lineRule="auto"/>
        <w:ind w:left="791" w:right="6220" w:hanging="630"/>
      </w:pPr>
      <w:r>
        <w:t>柜内控制线压接不</w:t>
        <w:tab/>
        <w:tab/>
        <w:t>加强技术学习，提高紧接线错误</w:t>
        <w:tab/>
        <w:t>技术素质。加强学习</w:t>
      </w:r>
      <w:r>
        <w:rPr>
          <w:spacing w:val="-17"/>
        </w:rPr>
        <w:t>，</w:t>
      </w:r>
    </w:p>
    <w:p>
      <w:pPr>
        <w:pStyle w:val="BodyText"/>
        <w:tabs>
          <w:tab w:val="left" w:pos="3989"/>
          <w:tab w:val="left" w:pos="5249"/>
        </w:tabs>
        <w:spacing w:line="247" w:lineRule="auto"/>
        <w:ind w:left="161" w:right="6548" w:firstLine="4248"/>
      </w:pPr>
      <w:r>
        <w:t>提高工作责任心 手车式柜二次小线</w:t>
        <w:tab/>
        <w:t>反复试验调整，达</w:t>
      </w:r>
      <w:r>
        <w:rPr>
          <w:spacing w:val="-18"/>
        </w:rPr>
        <w:t>不</w:t>
      </w:r>
      <w:r>
        <w:t>回路辅助开关切换</w:t>
        <w:tab/>
        <w:t>到要求的部件要求</w:t>
      </w:r>
      <w:r>
        <w:rPr>
          <w:spacing w:val="-18"/>
        </w:rPr>
        <w:t>厂</w:t>
      </w:r>
      <w:r>
        <w:t>失灵，机械性能差</w:t>
        <w:tab/>
        <w:tab/>
        <w:t>方更换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tabs>
          <w:tab w:val="left" w:pos="7096"/>
        </w:tabs>
        <w:spacing w:before="355"/>
        <w:ind w:left="2606"/>
      </w:pPr>
      <w:r>
        <w:t>交底人</w:t>
        <w:tab/>
        <w:t>接收人</w:t>
      </w:r>
    </w:p>
    <w:p>
      <w:pPr>
        <w:spacing w:after="0"/>
        <w:sectPr>
          <w:type w:val="continuous"/>
          <w:pgSz w:w="17850" w:h="25270"/>
          <w:pgMar w:top="1620" w:right="0" w:bottom="280" w:left="1760" w:header="708" w:footer="708"/>
          <w:pgNumType w:start="11"/>
          <w:cols w:num="2" w:space="708" w:equalWidth="0">
            <w:col w:w="1719" w:space="40"/>
            <w:col w:w="14331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spacing w:before="55"/>
        <w:ind w:left="2125" w:right="3792" w:firstLine="0"/>
        <w:jc w:val="center"/>
        <w:rPr>
          <w:sz w:val="33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3175000</wp:posOffset>
            </wp:positionH>
            <wp:positionV relativeFrom="paragraph">
              <wp:posOffset>277114</wp:posOffset>
            </wp:positionV>
            <wp:extent cx="4140200" cy="50800"/>
            <wp:effectExtent l="0" t="0" r="0" b="0"/>
            <wp:wrapNone/>
            <wp:docPr id="3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8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5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</w:rPr>
        <w:t>技 术 交 底 记 录</w:t>
      </w:r>
    </w:p>
    <w:p>
      <w:pPr>
        <w:tabs>
          <w:tab w:val="left" w:pos="3126"/>
          <w:tab w:val="left" w:pos="3951"/>
          <w:tab w:val="left" w:pos="6590"/>
        </w:tabs>
        <w:spacing w:before="9"/>
        <w:ind w:left="2297" w:right="0" w:firstLine="0"/>
        <w:jc w:val="center"/>
        <w:rPr>
          <w:sz w:val="33"/>
        </w:rPr>
      </w:pPr>
      <w:r>
        <w:pict>
          <v:group id="_x0000_s1059" style="width:650pt;height:94.35pt;margin-top:19.74pt;margin-left:93pt;mso-position-horizontal-relative:page;position:absolute;z-index:251679744" coordorigin="1860,395" coordsize="13000,1887">
            <v:shape id="_x0000_s1060" type="#_x0000_t75" style="width:13000;height:1880;left:1860;position:absolute;top:401" stroked="f">
              <v:imagedata r:id="rId19" o:title=""/>
            </v:shape>
            <v:shape id="_x0000_s1061" type="#_x0000_t202" style="width:1936;height:479;left:2297;position:absolute;top:394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工程名称</w:t>
                    </w:r>
                  </w:p>
                </w:txbxContent>
              </v:textbox>
            </v:shape>
            <v:shape id="_x0000_s1062" type="#_x0000_t202" style="width:3851;height:479;left:4957;position:absolute;top:394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济军总医院病房楼</w:t>
                    </w:r>
                  </w:p>
                </w:txbxContent>
              </v:textbox>
            </v:shape>
            <v:shape id="_x0000_s1063" type="#_x0000_t202" style="width:1936;height:479;left:9423;position:absolute;top:394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分部工程</w:t>
                    </w:r>
                  </w:p>
                </w:txbxContent>
              </v:textbox>
            </v:shape>
            <v:shape id="_x0000_s1064" type="#_x0000_t202" style="width:1936;height:479;left:12270;position:absolute;top:394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电气安装</w:t>
                    </w:r>
                  </w:p>
                </w:txbxContent>
              </v:textbox>
            </v:shape>
            <v:shape id="_x0000_s1065" type="#_x0000_t202" style="width:6382;height:539;left:8285;position:absolute;top:1357" filled="f" stroked="f">
              <v:textbox inset="0,0,0,0">
                <w:txbxContent>
                  <w:p>
                    <w:pPr>
                      <w:spacing w:before="0" w:line="53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w w:val="95"/>
                        <w:sz w:val="48"/>
                      </w:rPr>
                      <w:t>分项工程名称</w:t>
                    </w:r>
                    <w:r>
                      <w:rPr>
                        <w:rFonts w:ascii="Arial" w:eastAsia="Arial"/>
                        <w:w w:val="95"/>
                        <w:sz w:val="48"/>
                      </w:rPr>
                      <w:t>:</w:t>
                    </w:r>
                    <w:r>
                      <w:rPr>
                        <w:w w:val="95"/>
                        <w:sz w:val="48"/>
                      </w:rPr>
                      <w:t>配管及管内穿线</w:t>
                    </w:r>
                  </w:p>
                </w:txbxContent>
              </v:textbox>
            </v:shape>
          </v:group>
        </w:pict>
      </w:r>
      <w:r>
        <w:rPr>
          <w:sz w:val="33"/>
        </w:rPr>
        <w:t>年</w:t>
        <w:tab/>
        <w:t>月</w:t>
        <w:tab/>
        <w:t>日</w:t>
        <w:tab/>
        <w:t>鲁建</w:t>
      </w:r>
      <w:r>
        <w:rPr>
          <w:spacing w:val="-86"/>
          <w:sz w:val="33"/>
        </w:rPr>
        <w:t xml:space="preserve"> </w:t>
      </w:r>
      <w:r>
        <w:rPr>
          <w:sz w:val="33"/>
        </w:rPr>
        <w:t>5---1</w:t>
      </w:r>
    </w:p>
    <w:p>
      <w:pPr>
        <w:spacing w:after="0"/>
        <w:jc w:val="center"/>
        <w:rPr>
          <w:sz w:val="33"/>
        </w:rPr>
        <w:sectPr>
          <w:type w:val="continuous"/>
          <w:pgSz w:w="17850" w:h="25270"/>
          <w:pgMar w:top="1620" w:right="0" w:bottom="280" w:left="1760" w:header="708" w:footer="708"/>
          <w:pgNumType w:start="12"/>
          <w:cols w:space="708"/>
        </w:sectPr>
      </w:pPr>
    </w:p>
    <w:p>
      <w:pPr>
        <w:pStyle w:val="ListParagraph"/>
        <w:numPr>
          <w:ilvl w:val="0"/>
          <w:numId w:val="28"/>
        </w:numPr>
        <w:tabs>
          <w:tab w:val="left" w:pos="599"/>
        </w:tabs>
        <w:spacing w:before="77" w:after="0" w:line="240" w:lineRule="auto"/>
        <w:ind w:left="598" w:right="0" w:hanging="318"/>
        <w:jc w:val="both"/>
        <w:rPr>
          <w:rFonts w:ascii="Arial" w:eastAsia="Arial"/>
          <w:sz w:val="42"/>
        </w:rPr>
      </w:pPr>
      <w:r>
        <w:drawing>
          <wp:anchor distT="0" distB="0" distL="0" distR="0" simplePos="0" relativeHeight="251681792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65659</wp:posOffset>
            </wp:positionV>
            <wp:extent cx="8255000" cy="9029700"/>
            <wp:effectExtent l="0" t="0" r="0" b="0"/>
            <wp:wrapNone/>
            <wp:docPr id="3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55000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</w:rPr>
        <w:t>材料要求：</w:t>
      </w:r>
    </w:p>
    <w:p>
      <w:pPr>
        <w:pStyle w:val="ListParagraph"/>
        <w:numPr>
          <w:ilvl w:val="1"/>
          <w:numId w:val="28"/>
        </w:numPr>
        <w:tabs>
          <w:tab w:val="left" w:pos="1542"/>
        </w:tabs>
        <w:spacing w:before="10" w:after="0" w:line="242" w:lineRule="auto"/>
        <w:ind w:left="281" w:right="2956" w:firstLine="838"/>
        <w:jc w:val="both"/>
        <w:rPr>
          <w:sz w:val="42"/>
        </w:rPr>
      </w:pPr>
      <w:r>
        <w:rPr>
          <w:sz w:val="42"/>
        </w:rPr>
        <w:t>对绞电缆和光缆规格、程序、行式应符合设计的规定和购销合同的规定。电缆所附标志。标签内容应齐全清晰。电缆外户套须完整</w:t>
      </w:r>
      <w:r>
        <w:rPr>
          <w:spacing w:val="-16"/>
          <w:sz w:val="42"/>
        </w:rPr>
        <w:t>无损，电缆应附有出厂合格证，并应附有本批量电缆的性能检验报告。</w:t>
      </w:r>
    </w:p>
    <w:p>
      <w:pPr>
        <w:pStyle w:val="ListParagraph"/>
        <w:numPr>
          <w:ilvl w:val="1"/>
          <w:numId w:val="28"/>
        </w:numPr>
        <w:tabs>
          <w:tab w:val="left" w:pos="1542"/>
        </w:tabs>
        <w:spacing w:before="7" w:after="0" w:line="242" w:lineRule="auto"/>
        <w:ind w:left="281" w:right="3168" w:firstLine="838"/>
        <w:jc w:val="both"/>
        <w:rPr>
          <w:sz w:val="42"/>
        </w:rPr>
      </w:pPr>
      <w:r>
        <w:rPr>
          <w:spacing w:val="-1"/>
          <w:sz w:val="42"/>
        </w:rPr>
        <w:t>钢管的型号规格，应符合设计要求，壁后均匀，焊缝均匀，无劈裂，沙眼，棱刺和凹扁现象。除镀锌管外其它管材需预先除锈刷防</w:t>
      </w:r>
      <w:r>
        <w:rPr>
          <w:sz w:val="42"/>
        </w:rPr>
        <w:t>锈漆（现浇混凝土内敷钢管，外壁可不刷防锈，但应除锈</w:t>
      </w:r>
      <w:r>
        <w:rPr>
          <w:spacing w:val="-244"/>
          <w:sz w:val="42"/>
        </w:rPr>
        <w:t>）</w:t>
      </w:r>
      <w:r>
        <w:rPr>
          <w:sz w:val="42"/>
        </w:rPr>
        <w:t>。</w:t>
      </w:r>
    </w:p>
    <w:p>
      <w:pPr>
        <w:pStyle w:val="ListParagraph"/>
        <w:numPr>
          <w:ilvl w:val="1"/>
          <w:numId w:val="28"/>
        </w:numPr>
        <w:tabs>
          <w:tab w:val="left" w:pos="1438"/>
        </w:tabs>
        <w:spacing w:before="8" w:after="0" w:line="242" w:lineRule="auto"/>
        <w:ind w:left="281" w:right="2855" w:firstLine="838"/>
        <w:jc w:val="left"/>
        <w:rPr>
          <w:sz w:val="42"/>
        </w:rPr>
      </w:pPr>
      <w:r>
        <w:rPr>
          <w:spacing w:val="-1"/>
          <w:sz w:val="42"/>
        </w:rPr>
        <w:t xml:space="preserve">金属线槽及其附件：应采用经过镀锌处理的定型产品。其型号， </w:t>
      </w:r>
      <w:r>
        <w:rPr>
          <w:sz w:val="42"/>
        </w:rPr>
        <w:t>规格应符合设计要求。线槽内外应光滑平整，无毛次，不应有扭曲， 翘边等变形现象，并应有产品合格证。</w:t>
      </w:r>
    </w:p>
    <w:p>
      <w:pPr>
        <w:pStyle w:val="ListParagraph"/>
        <w:numPr>
          <w:ilvl w:val="1"/>
          <w:numId w:val="28"/>
        </w:numPr>
        <w:tabs>
          <w:tab w:val="left" w:pos="1541"/>
          <w:tab w:val="left" w:pos="1542"/>
        </w:tabs>
        <w:spacing w:before="8" w:after="0" w:line="242" w:lineRule="auto"/>
        <w:ind w:left="281" w:right="3172" w:firstLine="838"/>
        <w:jc w:val="left"/>
        <w:rPr>
          <w:sz w:val="42"/>
        </w:rPr>
      </w:pPr>
      <w:r>
        <w:rPr>
          <w:spacing w:val="-1"/>
          <w:sz w:val="42"/>
        </w:rPr>
        <w:t>各种镀锌铁件表面处理和镀锌层应均匀完整，表面光洁，无脱</w:t>
      </w:r>
      <w:r>
        <w:rPr>
          <w:sz w:val="42"/>
        </w:rPr>
        <w:t>落，气泡等缺陷。</w:t>
      </w:r>
    </w:p>
    <w:p>
      <w:pPr>
        <w:pStyle w:val="ListParagraph"/>
        <w:numPr>
          <w:ilvl w:val="1"/>
          <w:numId w:val="28"/>
        </w:numPr>
        <w:tabs>
          <w:tab w:val="left" w:pos="1438"/>
        </w:tabs>
        <w:spacing w:before="4" w:after="0" w:line="244" w:lineRule="auto"/>
        <w:ind w:left="281" w:right="2855" w:firstLine="838"/>
        <w:jc w:val="left"/>
        <w:rPr>
          <w:sz w:val="42"/>
        </w:rPr>
      </w:pPr>
      <w:r>
        <w:rPr>
          <w:spacing w:val="-1"/>
          <w:sz w:val="42"/>
        </w:rPr>
        <w:t xml:space="preserve">接插件：各类跳线，接线排，信息插座，光纤插座等规格型号， </w:t>
      </w:r>
      <w:r>
        <w:rPr>
          <w:sz w:val="42"/>
        </w:rPr>
        <w:t>数量应符合设计要求，其发射，接受标志明显，并应有产品合格证。</w:t>
      </w:r>
    </w:p>
    <w:p>
      <w:pPr>
        <w:pStyle w:val="ListParagraph"/>
        <w:numPr>
          <w:ilvl w:val="1"/>
          <w:numId w:val="28"/>
        </w:numPr>
        <w:tabs>
          <w:tab w:val="left" w:pos="1542"/>
        </w:tabs>
        <w:spacing w:before="0" w:after="0" w:line="244" w:lineRule="auto"/>
        <w:ind w:left="281" w:right="3168" w:firstLine="838"/>
        <w:jc w:val="both"/>
        <w:rPr>
          <w:sz w:val="42"/>
        </w:rPr>
      </w:pPr>
      <w:r>
        <w:rPr>
          <w:spacing w:val="-1"/>
          <w:sz w:val="42"/>
        </w:rPr>
        <w:t>配线设备，电缆交接设备的型号规格应符合设计要求，光电缆交接设备的编排及标志名称与设计相符。各类标志名称统一，标志位</w:t>
      </w:r>
      <w:r>
        <w:rPr>
          <w:sz w:val="42"/>
        </w:rPr>
        <w:t>置正确，清晰。并应有产品合格证及相关技术文件资料。</w:t>
      </w:r>
    </w:p>
    <w:p>
      <w:pPr>
        <w:pStyle w:val="ListParagraph"/>
        <w:numPr>
          <w:ilvl w:val="1"/>
          <w:numId w:val="28"/>
        </w:numPr>
        <w:tabs>
          <w:tab w:val="left" w:pos="1542"/>
        </w:tabs>
        <w:spacing w:before="0" w:after="0" w:line="244" w:lineRule="auto"/>
        <w:ind w:left="281" w:right="3168" w:firstLine="838"/>
        <w:jc w:val="both"/>
        <w:rPr>
          <w:sz w:val="42"/>
        </w:rPr>
      </w:pPr>
      <w:r>
        <w:rPr>
          <w:spacing w:val="-1"/>
          <w:sz w:val="42"/>
        </w:rPr>
        <w:t xml:space="preserve">电缆桥架，金属线槽的型号规格，数量应符合设计要求，金属线槽镀锌层不应有脱落损坏现象，桥架应平整，光滑无棱次，翘边， </w:t>
      </w:r>
      <w:r>
        <w:rPr>
          <w:sz w:val="42"/>
        </w:rPr>
        <w:t>铁损及变形现象，并应有产品合格证</w:t>
      </w:r>
    </w:p>
    <w:p>
      <w:pPr>
        <w:pStyle w:val="ListParagraph"/>
        <w:numPr>
          <w:ilvl w:val="1"/>
          <w:numId w:val="28"/>
        </w:numPr>
        <w:tabs>
          <w:tab w:val="left" w:pos="1542"/>
        </w:tabs>
        <w:spacing w:before="0" w:after="0" w:line="244" w:lineRule="auto"/>
        <w:ind w:left="281" w:right="3172" w:firstLine="838"/>
        <w:jc w:val="both"/>
        <w:rPr>
          <w:sz w:val="42"/>
        </w:rPr>
      </w:pPr>
      <w:r>
        <w:rPr>
          <w:spacing w:val="-1"/>
          <w:sz w:val="42"/>
        </w:rPr>
        <w:t>各种模块设备型号规格，数量应符合设计要求，并应有产品合</w:t>
      </w:r>
      <w:r>
        <w:rPr>
          <w:sz w:val="42"/>
        </w:rPr>
        <w:t>格证。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2"/>
        </w:rPr>
      </w:pPr>
    </w:p>
    <w:p>
      <w:pPr>
        <w:spacing w:after="0"/>
        <w:rPr>
          <w:sz w:val="22"/>
        </w:rPr>
        <w:sectPr>
          <w:pgSz w:w="17850" w:h="25270"/>
          <w:pgMar w:top="1620" w:right="0" w:bottom="280" w:left="1760" w:header="708" w:footer="708"/>
          <w:pgNumType w:start="13"/>
          <w:cols w:space="708"/>
        </w:sectPr>
      </w:pPr>
    </w:p>
    <w:p>
      <w:pPr>
        <w:pStyle w:val="Heading1"/>
        <w:tabs>
          <w:tab w:val="left" w:pos="1239"/>
        </w:tabs>
        <w:spacing w:before="32" w:line="244" w:lineRule="auto"/>
        <w:ind w:right="38"/>
      </w:pPr>
      <w:r>
        <w:t>技</w:t>
        <w:tab/>
      </w:r>
      <w:r>
        <w:rPr>
          <w:spacing w:val="-18"/>
        </w:rPr>
        <w:t>术</w:t>
      </w:r>
      <w:r>
        <w:t>负责</w:t>
      </w:r>
      <w:r>
        <w:rPr>
          <w:spacing w:val="-17"/>
        </w:rPr>
        <w:t>人</w:t>
      </w:r>
    </w:p>
    <w:p>
      <w:pPr>
        <w:tabs>
          <w:tab w:val="left" w:pos="4825"/>
        </w:tabs>
        <w:spacing w:before="32"/>
        <w:ind w:left="282" w:right="0" w:firstLine="0"/>
        <w:jc w:val="left"/>
        <w:rPr>
          <w:sz w:val="48"/>
        </w:rPr>
      </w:pPr>
      <w:r>
        <w:br w:type="column"/>
      </w:r>
      <w:r>
        <w:rPr>
          <w:sz w:val="48"/>
        </w:rPr>
        <w:t>交底人</w:t>
        <w:tab/>
        <w:t>接收人</w:t>
      </w:r>
    </w:p>
    <w:p>
      <w:pPr>
        <w:spacing w:after="0"/>
        <w:jc w:val="left"/>
        <w:rPr>
          <w:sz w:val="48"/>
        </w:rPr>
        <w:sectPr>
          <w:type w:val="continuous"/>
          <w:pgSz w:w="17850" w:h="25270"/>
          <w:pgMar w:top="1620" w:right="0" w:bottom="280" w:left="1760" w:header="708" w:footer="708"/>
          <w:pgNumType w:start="14"/>
          <w:cols w:num="2" w:space="708" w:equalWidth="0">
            <w:col w:w="1759" w:space="2382"/>
            <w:col w:w="1194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4"/>
        </w:rPr>
      </w:pPr>
    </w:p>
    <w:p>
      <w:pPr>
        <w:spacing w:before="55"/>
        <w:ind w:left="2125" w:right="3792" w:firstLine="0"/>
        <w:jc w:val="center"/>
        <w:rPr>
          <w:sz w:val="33"/>
        </w:rPr>
      </w:pPr>
      <w:r>
        <w:drawing>
          <wp:anchor distT="0" distB="0" distL="0" distR="0" simplePos="0" relativeHeight="251683840" behindDoc="1" locked="0" layoutInCell="1" allowOverlap="1">
            <wp:simplePos x="0" y="0"/>
            <wp:positionH relativeFrom="page">
              <wp:posOffset>3175000</wp:posOffset>
            </wp:positionH>
            <wp:positionV relativeFrom="paragraph">
              <wp:posOffset>275590</wp:posOffset>
            </wp:positionV>
            <wp:extent cx="4140200" cy="38100"/>
            <wp:effectExtent l="0" t="0" r="0" b="0"/>
            <wp:wrapNone/>
            <wp:docPr id="4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</w:rPr>
        <w:t>技 术 交 底 记 录</w:t>
      </w:r>
    </w:p>
    <w:p>
      <w:pPr>
        <w:tabs>
          <w:tab w:val="left" w:pos="3126"/>
          <w:tab w:val="left" w:pos="3951"/>
          <w:tab w:val="left" w:pos="6590"/>
        </w:tabs>
        <w:spacing w:before="5"/>
        <w:ind w:left="2297" w:right="0" w:firstLine="0"/>
        <w:jc w:val="center"/>
        <w:rPr>
          <w:sz w:val="33"/>
        </w:rPr>
      </w:pPr>
      <w:r>
        <w:pict>
          <v:group id="_x0000_s1066" style="width:642pt;height:107.4pt;margin-top:19.54pt;margin-left:93pt;mso-position-horizontal-relative:page;position:absolute;z-index:251682816" coordorigin="1860,391" coordsize="12840,2148">
            <v:shape id="_x0000_s1067" type="#_x0000_t75" style="width:12840;height:2140;left:1860;position:absolute;top:398" stroked="f">
              <v:imagedata r:id="rId15" o:title=""/>
            </v:shape>
            <v:shape id="_x0000_s1068" type="#_x0000_t202" style="width:1936;height:479;left:2279;position:absolute;top:39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工程名称</w:t>
                    </w:r>
                  </w:p>
                </w:txbxContent>
              </v:textbox>
            </v:shape>
            <v:shape id="_x0000_s1069" type="#_x0000_t202" style="width:3851;height:479;left:4896;position:absolute;top:39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济军总医院病房楼</w:t>
                    </w:r>
                  </w:p>
                </w:txbxContent>
              </v:textbox>
            </v:shape>
            <v:shape id="_x0000_s1070" type="#_x0000_t202" style="width:1936;height:479;left:9326;position:absolute;top:39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分部工程</w:t>
                    </w:r>
                  </w:p>
                </w:txbxContent>
              </v:textbox>
            </v:shape>
            <v:shape id="_x0000_s1071" type="#_x0000_t202" style="width:1936;height:479;left:12137;position:absolute;top:390" filled="f" stroked="f">
              <v:textbox inset="0,0,0,0">
                <w:txbxContent>
                  <w:p>
                    <w:pPr>
                      <w:spacing w:before="0" w:line="47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电气安装</w:t>
                    </w:r>
                  </w:p>
                </w:txbxContent>
              </v:textbox>
            </v:shape>
            <v:shape id="_x0000_s1072" type="#_x0000_t202" style="width:6624;height:539;left:7896;position:absolute;top:1500" filled="f" stroked="f">
              <v:textbox inset="0,0,0,0">
                <w:txbxContent>
                  <w:p>
                    <w:pPr>
                      <w:spacing w:before="0" w:line="539" w:lineRule="exact"/>
                      <w:ind w:left="0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分项工程名称</w:t>
                    </w:r>
                    <w:r>
                      <w:rPr>
                        <w:rFonts w:ascii="Arial" w:eastAsia="Arial"/>
                        <w:spacing w:val="-14"/>
                        <w:sz w:val="48"/>
                      </w:rPr>
                      <w:t>: :</w:t>
                    </w:r>
                    <w:r>
                      <w:rPr>
                        <w:sz w:val="48"/>
                      </w:rPr>
                      <w:t>配管及管内穿线</w:t>
                    </w:r>
                  </w:p>
                </w:txbxContent>
              </v:textbox>
            </v:shape>
          </v:group>
        </w:pict>
      </w:r>
      <w:r>
        <w:rPr>
          <w:sz w:val="33"/>
        </w:rPr>
        <w:t>年</w:t>
        <w:tab/>
        <w:t>月</w:t>
        <w:tab/>
        <w:t>日</w:t>
        <w:tab/>
        <w:t>鲁建</w:t>
      </w:r>
      <w:r>
        <w:rPr>
          <w:spacing w:val="-86"/>
          <w:sz w:val="33"/>
        </w:rPr>
        <w:t xml:space="preserve"> </w:t>
      </w:r>
      <w:r>
        <w:rPr>
          <w:sz w:val="33"/>
        </w:rPr>
        <w:t>5---1</w:t>
      </w:r>
    </w:p>
    <w:p>
      <w:pPr>
        <w:spacing w:after="0"/>
        <w:jc w:val="center"/>
        <w:rPr>
          <w:sz w:val="33"/>
        </w:rPr>
        <w:sectPr>
          <w:type w:val="continuous"/>
          <w:pgSz w:w="17850" w:h="25270"/>
          <w:pgMar w:top="1620" w:right="0" w:bottom="280" w:left="1760" w:header="708" w:footer="708"/>
          <w:pgNumType w:start="15"/>
          <w:cols w:space="708"/>
        </w:sectPr>
      </w:pPr>
    </w:p>
    <w:p>
      <w:pPr>
        <w:pStyle w:val="ListParagraph"/>
        <w:numPr>
          <w:ilvl w:val="1"/>
          <w:numId w:val="28"/>
        </w:numPr>
        <w:tabs>
          <w:tab w:val="left" w:pos="1438"/>
        </w:tabs>
        <w:spacing w:before="77" w:after="0" w:line="244" w:lineRule="auto"/>
        <w:ind w:left="281" w:right="3278" w:firstLine="838"/>
        <w:jc w:val="left"/>
        <w:rPr>
          <w:sz w:val="42"/>
        </w:rPr>
      </w:pPr>
      <w:r>
        <w:drawing>
          <wp:anchor distT="0" distB="0" distL="0" distR="0" simplePos="0" relativeHeight="251684864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65659</wp:posOffset>
            </wp:positionV>
            <wp:extent cx="8153400" cy="10236200"/>
            <wp:effectExtent l="0" t="0" r="0" b="0"/>
            <wp:wrapNone/>
            <wp:docPr id="4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18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023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3" style="width:642pt;height:107pt;margin-top:934.25pt;margin-left:93pt;mso-position-horizontal-relative:page;mso-position-vertical-relative:page;position:absolute;z-index:-251630592" coordorigin="1860,18685" coordsize="12840,2140">
            <v:shape id="_x0000_s1074" type="#_x0000_t75" style="width:12840;height:2140;left:1860;position:absolute;top:18685" stroked="f">
              <v:imagedata r:id="rId10" o:title=""/>
            </v:shape>
            <v:shape id="_x0000_s1075" type="#_x0000_t202" style="width:12840;height:2140;left:1860;position:absolute;top:18685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52"/>
                      </w:rPr>
                    </w:pPr>
                  </w:p>
                  <w:p>
                    <w:pPr>
                      <w:spacing w:before="428"/>
                      <w:ind w:left="6274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分项工程名称</w:t>
                    </w:r>
                    <w:r>
                      <w:rPr>
                        <w:rFonts w:ascii="Arial" w:eastAsia="Arial"/>
                        <w:sz w:val="48"/>
                      </w:rPr>
                      <w:t>:</w:t>
                    </w:r>
                    <w:r>
                      <w:rPr>
                        <w:sz w:val="48"/>
                      </w:rPr>
                      <w:t>配管及管内穿线</w:t>
                    </w:r>
                  </w:p>
                </w:txbxContent>
              </v:textbox>
            </v:shape>
          </v:group>
        </w:pict>
      </w:r>
      <w:r>
        <w:rPr>
          <w:spacing w:val="-1"/>
          <w:sz w:val="42"/>
        </w:rPr>
        <w:t>交接箱，暗线箱的型号规格，数量应符合设计要求，并应有产</w:t>
      </w:r>
      <w:r>
        <w:rPr>
          <w:sz w:val="42"/>
        </w:rPr>
        <w:t>品合格证。</w:t>
      </w:r>
    </w:p>
    <w:p>
      <w:pPr>
        <w:pStyle w:val="ListParagraph"/>
        <w:numPr>
          <w:ilvl w:val="1"/>
          <w:numId w:val="27"/>
        </w:numPr>
        <w:tabs>
          <w:tab w:val="left" w:pos="916"/>
        </w:tabs>
        <w:spacing w:before="0" w:after="0" w:line="532" w:lineRule="exact"/>
        <w:ind w:left="915" w:right="0" w:hanging="635"/>
        <w:jc w:val="left"/>
        <w:rPr>
          <w:sz w:val="42"/>
        </w:rPr>
      </w:pPr>
      <w:r>
        <w:rPr>
          <w:sz w:val="42"/>
        </w:rPr>
        <w:t>主要机具与测试设备</w:t>
      </w:r>
    </w:p>
    <w:p>
      <w:pPr>
        <w:pStyle w:val="ListParagraph"/>
        <w:numPr>
          <w:ilvl w:val="2"/>
          <w:numId w:val="27"/>
        </w:numPr>
        <w:tabs>
          <w:tab w:val="left" w:pos="1438"/>
        </w:tabs>
        <w:spacing w:before="9" w:after="0" w:line="242" w:lineRule="auto"/>
        <w:ind w:left="281" w:right="3168" w:firstLine="838"/>
        <w:jc w:val="left"/>
        <w:rPr>
          <w:sz w:val="42"/>
        </w:rPr>
      </w:pPr>
      <w:r>
        <w:rPr>
          <w:sz w:val="42"/>
        </w:rPr>
        <w:t>喂管器、液压喂管器、液压开孔器、压力案子、套丝机、套管</w:t>
      </w:r>
      <w:r>
        <w:rPr>
          <w:spacing w:val="4"/>
          <w:sz w:val="42"/>
        </w:rPr>
        <w:t>机、手锤、</w:t>
      </w:r>
      <w:r>
        <w:rPr>
          <w:rFonts w:ascii="Arial" w:eastAsia="Arial"/>
          <w:spacing w:val="5"/>
          <w:sz w:val="42"/>
        </w:rPr>
        <w:t>:</w:t>
      </w:r>
      <w:r>
        <w:rPr>
          <w:sz w:val="42"/>
        </w:rPr>
        <w:t>钢锯、扁锉、园锉、活板子、鱼尾钳、铅笔、皮尺、水</w:t>
      </w:r>
      <w:r>
        <w:rPr>
          <w:spacing w:val="-1"/>
          <w:sz w:val="42"/>
        </w:rPr>
        <w:t>平尺、线坠、灰产、灰尺、灰桶、水桶、油桶、油刷、粉线袋等。手</w:t>
      </w:r>
      <w:r>
        <w:rPr>
          <w:sz w:val="42"/>
        </w:rPr>
        <w:t>电钻、台钻、钻头、射钉枪、拉铆枪、工具袋、工具箱、高蹬等。</w:t>
      </w:r>
    </w:p>
    <w:p>
      <w:pPr>
        <w:pStyle w:val="ListParagraph"/>
        <w:numPr>
          <w:ilvl w:val="2"/>
          <w:numId w:val="27"/>
        </w:numPr>
        <w:tabs>
          <w:tab w:val="left" w:pos="1451"/>
          <w:tab w:val="left" w:pos="1452"/>
        </w:tabs>
        <w:spacing w:before="11" w:after="0" w:line="242" w:lineRule="auto"/>
        <w:ind w:left="1451" w:right="3262" w:hanging="540"/>
        <w:jc w:val="left"/>
        <w:rPr>
          <w:sz w:val="42"/>
        </w:rPr>
      </w:pPr>
      <w:r>
        <w:rPr>
          <w:spacing w:val="-1"/>
          <w:sz w:val="42"/>
        </w:rPr>
        <w:t>仪表和设备、万用表、摇表、光时区域反射议、噪声测试仪、</w:t>
      </w:r>
      <w:r>
        <w:rPr>
          <w:sz w:val="42"/>
        </w:rPr>
        <w:t>场强测试仪、电桥、网络分析议等。</w:t>
      </w:r>
    </w:p>
    <w:p>
      <w:pPr>
        <w:pStyle w:val="ListParagraph"/>
        <w:numPr>
          <w:ilvl w:val="1"/>
          <w:numId w:val="27"/>
        </w:numPr>
        <w:tabs>
          <w:tab w:val="left" w:pos="916"/>
        </w:tabs>
        <w:spacing w:before="4" w:after="0" w:line="240" w:lineRule="auto"/>
        <w:ind w:left="915" w:right="0" w:hanging="635"/>
        <w:jc w:val="left"/>
        <w:rPr>
          <w:sz w:val="42"/>
        </w:rPr>
      </w:pPr>
      <w:r>
        <w:rPr>
          <w:sz w:val="42"/>
        </w:rPr>
        <w:t>作业条件</w:t>
      </w:r>
    </w:p>
    <w:p>
      <w:pPr>
        <w:pStyle w:val="ListParagraph"/>
        <w:numPr>
          <w:ilvl w:val="2"/>
          <w:numId w:val="27"/>
        </w:numPr>
        <w:tabs>
          <w:tab w:val="left" w:pos="1438"/>
        </w:tabs>
        <w:spacing w:before="10" w:after="0" w:line="242" w:lineRule="auto"/>
        <w:ind w:left="281" w:right="3278" w:firstLine="838"/>
        <w:jc w:val="left"/>
        <w:rPr>
          <w:sz w:val="42"/>
        </w:rPr>
      </w:pPr>
      <w:r>
        <w:rPr>
          <w:spacing w:val="-1"/>
          <w:sz w:val="42"/>
        </w:rPr>
        <w:t>结构工程中预留地槽、过管、孔洞的位置尺寸、数量均应符合</w:t>
      </w:r>
      <w:r>
        <w:rPr>
          <w:sz w:val="42"/>
        </w:rPr>
        <w:t>设计规定。</w:t>
      </w:r>
    </w:p>
    <w:p>
      <w:pPr>
        <w:pStyle w:val="ListParagraph"/>
        <w:numPr>
          <w:ilvl w:val="2"/>
          <w:numId w:val="27"/>
        </w:numPr>
        <w:tabs>
          <w:tab w:val="left" w:pos="1438"/>
        </w:tabs>
        <w:spacing w:before="4" w:after="0" w:line="242" w:lineRule="auto"/>
        <w:ind w:left="281" w:right="3168" w:firstLine="838"/>
        <w:jc w:val="both"/>
        <w:rPr>
          <w:sz w:val="42"/>
        </w:rPr>
      </w:pPr>
      <w:r>
        <w:rPr>
          <w:sz w:val="42"/>
        </w:rPr>
        <w:t>交接检、设备间、工作区土建工程已全部竣工。房屋内装饰工</w:t>
      </w:r>
      <w:r>
        <w:rPr>
          <w:spacing w:val="-1"/>
          <w:sz w:val="42"/>
        </w:rPr>
        <w:t>程完工，地面、墙面平整、光洁，门的高度和宽度应布防奶设备和器</w:t>
      </w:r>
      <w:r>
        <w:rPr>
          <w:sz w:val="42"/>
        </w:rPr>
        <w:t>材的搬运，门锁和钥匙齐全。</w:t>
      </w:r>
    </w:p>
    <w:p>
      <w:pPr>
        <w:pStyle w:val="ListParagraph"/>
        <w:numPr>
          <w:ilvl w:val="2"/>
          <w:numId w:val="27"/>
        </w:numPr>
        <w:tabs>
          <w:tab w:val="left" w:pos="1438"/>
        </w:tabs>
        <w:spacing w:before="7" w:after="0" w:line="242" w:lineRule="auto"/>
        <w:ind w:left="281" w:right="3278" w:firstLine="838"/>
        <w:jc w:val="both"/>
        <w:rPr>
          <w:sz w:val="42"/>
        </w:rPr>
      </w:pPr>
      <w:r>
        <w:rPr>
          <w:spacing w:val="-1"/>
          <w:sz w:val="42"/>
        </w:rPr>
        <w:t>设备间铺设活动底板时，板块铺设严密坚固，每平方米水平允</w:t>
      </w:r>
      <w:r>
        <w:rPr>
          <w:spacing w:val="-14"/>
          <w:sz w:val="42"/>
        </w:rPr>
        <w:t>许偏差不大于两米，地板支柱牢固，活动地板防静电措施的接地应符合设计和产品说明要求。</w:t>
      </w:r>
    </w:p>
    <w:p>
      <w:pPr>
        <w:pStyle w:val="ListParagraph"/>
        <w:numPr>
          <w:ilvl w:val="2"/>
          <w:numId w:val="27"/>
        </w:numPr>
        <w:tabs>
          <w:tab w:val="left" w:pos="1438"/>
        </w:tabs>
        <w:spacing w:before="8" w:after="0" w:line="240" w:lineRule="auto"/>
        <w:ind w:left="1437" w:right="0" w:hanging="318"/>
        <w:jc w:val="left"/>
        <w:rPr>
          <w:sz w:val="42"/>
        </w:rPr>
      </w:pPr>
      <w:r>
        <w:rPr>
          <w:sz w:val="42"/>
        </w:rPr>
        <w:t>交接间、设备间提供可靠的施工电源和接地装置。</w:t>
      </w:r>
    </w:p>
    <w:p>
      <w:pPr>
        <w:pStyle w:val="ListParagraph"/>
        <w:numPr>
          <w:ilvl w:val="2"/>
          <w:numId w:val="27"/>
        </w:numPr>
        <w:tabs>
          <w:tab w:val="left" w:pos="1438"/>
        </w:tabs>
        <w:spacing w:before="9" w:after="0" w:line="242" w:lineRule="auto"/>
        <w:ind w:left="281" w:right="3278" w:firstLine="838"/>
        <w:jc w:val="left"/>
        <w:rPr>
          <w:sz w:val="42"/>
        </w:rPr>
      </w:pPr>
      <w:r>
        <w:rPr>
          <w:spacing w:val="-1"/>
          <w:sz w:val="42"/>
        </w:rPr>
        <w:t>交接间、设备间的面积、环境温度、湿度均应符合设计要求和</w:t>
      </w:r>
      <w:r>
        <w:rPr>
          <w:sz w:val="42"/>
        </w:rPr>
        <w:t>相关规定。</w:t>
      </w:r>
    </w:p>
    <w:p>
      <w:pPr>
        <w:pStyle w:val="ListParagraph"/>
        <w:numPr>
          <w:ilvl w:val="2"/>
          <w:numId w:val="27"/>
        </w:numPr>
        <w:tabs>
          <w:tab w:val="left" w:pos="1438"/>
        </w:tabs>
        <w:spacing w:before="4" w:after="0" w:line="244" w:lineRule="auto"/>
        <w:ind w:left="281" w:right="3123" w:firstLine="838"/>
        <w:jc w:val="left"/>
        <w:rPr>
          <w:sz w:val="42"/>
        </w:rPr>
      </w:pPr>
      <w:r>
        <w:rPr>
          <w:spacing w:val="-18"/>
          <w:sz w:val="42"/>
        </w:rPr>
        <w:t xml:space="preserve">交接间、设备间应符合安全防火要求，预留孔洞采取防火措施， </w:t>
      </w:r>
      <w:r>
        <w:rPr>
          <w:sz w:val="42"/>
        </w:rPr>
        <w:t>室内无危险物品的堆放，消防器材齐全。</w:t>
      </w:r>
    </w:p>
    <w:p>
      <w:pPr>
        <w:pStyle w:val="ListParagraph"/>
        <w:numPr>
          <w:ilvl w:val="0"/>
          <w:numId w:val="28"/>
        </w:numPr>
        <w:tabs>
          <w:tab w:val="left" w:pos="980"/>
          <w:tab w:val="left" w:pos="981"/>
        </w:tabs>
        <w:spacing w:before="0" w:after="0" w:line="556" w:lineRule="exact"/>
        <w:ind w:left="980" w:right="0" w:hanging="700"/>
        <w:jc w:val="left"/>
        <w:rPr>
          <w:rFonts w:ascii="Arial" w:eastAsia="Arial"/>
          <w:sz w:val="48"/>
        </w:rPr>
      </w:pPr>
      <w:r>
        <w:rPr>
          <w:sz w:val="42"/>
        </w:rPr>
        <w:t>操作工艺</w:t>
      </w:r>
    </w:p>
    <w:p>
      <w:pPr>
        <w:pStyle w:val="ListParagraph"/>
        <w:numPr>
          <w:ilvl w:val="1"/>
          <w:numId w:val="26"/>
        </w:numPr>
        <w:tabs>
          <w:tab w:val="left" w:pos="1229"/>
        </w:tabs>
        <w:spacing w:before="9" w:after="0" w:line="240" w:lineRule="auto"/>
        <w:ind w:left="1228" w:right="0" w:hanging="948"/>
        <w:jc w:val="left"/>
        <w:rPr>
          <w:sz w:val="42"/>
        </w:rPr>
      </w:pPr>
      <w:r>
        <w:rPr>
          <w:sz w:val="42"/>
        </w:rPr>
        <w:t>工艺流程：</w:t>
      </w:r>
    </w:p>
    <w:p>
      <w:pPr>
        <w:pStyle w:val="BodyText"/>
        <w:spacing w:before="6" w:line="244" w:lineRule="auto"/>
        <w:ind w:left="281" w:right="3507" w:firstLine="925"/>
      </w:pPr>
      <w:r>
        <w:t>器材检验→管路敷设→盒箱稳注→设备安装→线缆敷设→线缆终端安装→系统调试→竣工核验</w:t>
      </w:r>
    </w:p>
    <w:p>
      <w:pPr>
        <w:pStyle w:val="BodyText"/>
        <w:spacing w:before="3"/>
        <w:rPr>
          <w:sz w:val="5"/>
        </w:rPr>
      </w:pPr>
    </w:p>
    <w:tbl>
      <w:tblPr>
        <w:tblStyle w:val="TableNormal5"/>
        <w:tblW w:w="0" w:type="auto"/>
        <w:jc w:val="left"/>
        <w:tblInd w:w="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1785"/>
        <w:gridCol w:w="4542"/>
        <w:gridCol w:w="3006"/>
        <w:gridCol w:w="2008"/>
      </w:tblGrid>
      <w:tr>
        <w:tblPrEx>
          <w:tblW w:w="0" w:type="auto"/>
          <w:jc w:val="left"/>
          <w:tblInd w:w="2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768" w:type="dxa"/>
          </w:tcPr>
          <w:p>
            <w:pPr>
              <w:pStyle w:val="TableParagraph"/>
              <w:spacing w:line="459" w:lineRule="exact"/>
              <w:ind w:left="50"/>
              <w:rPr>
                <w:sz w:val="48"/>
              </w:rPr>
            </w:pPr>
            <w:r>
              <w:rPr>
                <w:w w:val="99"/>
                <w:sz w:val="48"/>
              </w:rPr>
              <w:t>技</w:t>
            </w:r>
          </w:p>
        </w:tc>
        <w:tc>
          <w:tcPr>
            <w:tcW w:w="1785" w:type="dxa"/>
          </w:tcPr>
          <w:p>
            <w:pPr>
              <w:pStyle w:val="TableParagraph"/>
              <w:spacing w:line="459" w:lineRule="exact"/>
              <w:ind w:left="239"/>
              <w:rPr>
                <w:sz w:val="48"/>
              </w:rPr>
            </w:pPr>
            <w:r>
              <w:rPr>
                <w:w w:val="99"/>
                <w:sz w:val="48"/>
              </w:rPr>
              <w:t>术</w:t>
            </w:r>
          </w:p>
        </w:tc>
        <w:tc>
          <w:tcPr>
            <w:tcW w:w="4542" w:type="dxa"/>
          </w:tcPr>
          <w:p>
            <w:pPr>
              <w:pStyle w:val="TableParagraph"/>
              <w:spacing w:line="459" w:lineRule="exact"/>
              <w:ind w:left="1558" w:right="1504"/>
              <w:jc w:val="center"/>
              <w:rPr>
                <w:sz w:val="48"/>
              </w:rPr>
            </w:pPr>
            <w:r>
              <w:rPr>
                <w:sz w:val="48"/>
              </w:rPr>
              <w:t>交底人</w:t>
            </w:r>
          </w:p>
        </w:tc>
        <w:tc>
          <w:tcPr>
            <w:tcW w:w="5014" w:type="dxa"/>
            <w:gridSpan w:val="2"/>
          </w:tcPr>
          <w:p>
            <w:pPr>
              <w:pStyle w:val="TableParagraph"/>
              <w:spacing w:line="459" w:lineRule="exact"/>
              <w:ind w:left="1527"/>
              <w:rPr>
                <w:sz w:val="48"/>
              </w:rPr>
            </w:pPr>
            <w:r>
              <w:rPr>
                <w:sz w:val="48"/>
              </w:rPr>
              <w:t>接收人</w:t>
            </w: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5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spacing w:before="76"/>
              <w:ind w:left="50"/>
              <w:rPr>
                <w:sz w:val="48"/>
              </w:rPr>
            </w:pPr>
            <w:r>
              <w:rPr>
                <w:sz w:val="48"/>
              </w:rPr>
              <w:t>负责人</w:t>
            </w:r>
          </w:p>
        </w:tc>
        <w:tc>
          <w:tcPr>
            <w:tcW w:w="7548" w:type="dxa"/>
            <w:gridSpan w:val="2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7548" w:type="dxa"/>
            <w:gridSpan w:val="2"/>
          </w:tcPr>
          <w:p>
            <w:pPr>
              <w:pStyle w:val="TableParagraph"/>
              <w:spacing w:before="87" w:line="405" w:lineRule="exact"/>
              <w:ind w:left="3020"/>
              <w:rPr>
                <w:sz w:val="33"/>
              </w:rPr>
            </w:pPr>
            <w:r>
              <w:rPr>
                <w:sz w:val="33"/>
              </w:rPr>
              <w:t>技 术 交 底 记 录</w:t>
            </w:r>
          </w:p>
          <w:p>
            <w:pPr>
              <w:pStyle w:val="TableParagraph"/>
              <w:spacing w:line="20" w:lineRule="exact"/>
              <w:ind w:left="455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4130411" cy="12573"/>
                  <wp:effectExtent l="0" t="0" r="0" b="0"/>
                  <wp:docPr id="4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8.png"/>
                          <pic:cNvPicPr/>
                        </pic:nvPicPr>
                        <pic:blipFill>
                          <a:blip xmlns:r="http://schemas.openxmlformats.org/officeDocument/2006/relationships"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411" cy="1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7"/>
          <w:jc w:val="left"/>
        </w:trPr>
        <w:tc>
          <w:tcPr>
            <w:tcW w:w="2553" w:type="dxa"/>
            <w:gridSpan w:val="2"/>
          </w:tcPr>
          <w:p>
            <w:pPr>
              <w:pStyle w:val="TableParagraph"/>
              <w:spacing w:before="320" w:line="527" w:lineRule="exact"/>
              <w:ind w:left="287"/>
              <w:rPr>
                <w:sz w:val="48"/>
              </w:rPr>
            </w:pPr>
            <w:r>
              <w:rPr>
                <w:sz w:val="48"/>
              </w:rPr>
              <w:t>工程名称</w:t>
            </w:r>
          </w:p>
        </w:tc>
        <w:tc>
          <w:tcPr>
            <w:tcW w:w="7548" w:type="dxa"/>
            <w:gridSpan w:val="2"/>
          </w:tcPr>
          <w:p>
            <w:pPr>
              <w:pStyle w:val="TableParagraph"/>
              <w:tabs>
                <w:tab w:val="left" w:pos="4305"/>
                <w:tab w:val="left" w:pos="5130"/>
              </w:tabs>
              <w:spacing w:before="3" w:line="370" w:lineRule="exact"/>
              <w:ind w:left="3477"/>
              <w:rPr>
                <w:sz w:val="33"/>
              </w:rPr>
            </w:pPr>
            <w:r>
              <w:rPr>
                <w:sz w:val="33"/>
              </w:rPr>
              <w:t>年</w:t>
              <w:tab/>
              <w:t>月</w:t>
              <w:tab/>
              <w:t>日</w:t>
            </w:r>
          </w:p>
          <w:p>
            <w:pPr>
              <w:pStyle w:val="TableParagraph"/>
              <w:tabs>
                <w:tab w:val="left" w:pos="4780"/>
              </w:tabs>
              <w:spacing w:line="475" w:lineRule="exact"/>
              <w:ind w:left="351"/>
              <w:rPr>
                <w:sz w:val="48"/>
              </w:rPr>
            </w:pPr>
            <w:r>
              <w:rPr>
                <w:sz w:val="48"/>
              </w:rPr>
              <w:t>济军总医院病房楼</w:t>
              <w:tab/>
              <w:t>分部工程</w:t>
            </w:r>
          </w:p>
        </w:tc>
        <w:tc>
          <w:tcPr>
            <w:tcW w:w="2008" w:type="dxa"/>
          </w:tcPr>
          <w:p>
            <w:pPr>
              <w:pStyle w:val="TableParagraph"/>
              <w:spacing w:before="3" w:line="370" w:lineRule="exact"/>
              <w:ind w:left="23" w:right="18"/>
              <w:jc w:val="center"/>
              <w:rPr>
                <w:sz w:val="33"/>
              </w:rPr>
            </w:pPr>
            <w:r>
              <w:rPr>
                <w:sz w:val="33"/>
              </w:rPr>
              <w:t>鲁建 5---1</w:t>
            </w:r>
          </w:p>
          <w:p>
            <w:pPr>
              <w:pStyle w:val="TableParagraph"/>
              <w:spacing w:line="475" w:lineRule="exact"/>
              <w:ind w:left="23" w:right="24"/>
              <w:jc w:val="center"/>
              <w:rPr>
                <w:sz w:val="48"/>
              </w:rPr>
            </w:pPr>
            <w:r>
              <w:rPr>
                <w:sz w:val="48"/>
              </w:rPr>
              <w:t>电气安装</w:t>
            </w:r>
          </w:p>
        </w:tc>
      </w:tr>
    </w:tbl>
    <w:p>
      <w:pPr>
        <w:spacing w:after="0" w:line="475" w:lineRule="exact"/>
        <w:jc w:val="center"/>
        <w:rPr>
          <w:sz w:val="48"/>
        </w:rPr>
        <w:sectPr>
          <w:pgSz w:w="17850" w:h="25270"/>
          <w:pgMar w:top="1620" w:right="0" w:bottom="280" w:left="1760" w:header="708" w:footer="708"/>
          <w:pgNumType w:start="16"/>
          <w:cols w:space="708"/>
        </w:sectPr>
      </w:pPr>
    </w:p>
    <w:p>
      <w:pPr>
        <w:pStyle w:val="ListParagraph"/>
        <w:numPr>
          <w:ilvl w:val="1"/>
          <w:numId w:val="26"/>
        </w:numPr>
        <w:tabs>
          <w:tab w:val="left" w:pos="1229"/>
        </w:tabs>
        <w:spacing w:before="37" w:after="0" w:line="240" w:lineRule="auto"/>
        <w:ind w:left="1228" w:right="0" w:hanging="948"/>
        <w:jc w:val="left"/>
        <w:rPr>
          <w:sz w:val="42"/>
        </w:rPr>
      </w:pPr>
      <w:r>
        <w:drawing>
          <wp:anchor distT="0" distB="0" distL="0" distR="0" simplePos="0" relativeHeight="251686912" behindDoc="1" locked="0" layoutInCell="1" allowOverlap="1">
            <wp:simplePos x="0" y="0"/>
            <wp:positionH relativeFrom="page">
              <wp:posOffset>1181100</wp:posOffset>
            </wp:positionH>
            <wp:positionV relativeFrom="paragraph">
              <wp:posOffset>40259</wp:posOffset>
            </wp:positionV>
            <wp:extent cx="8153400" cy="10566400"/>
            <wp:effectExtent l="0" t="0" r="0" b="0"/>
            <wp:wrapNone/>
            <wp:docPr id="4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0.png"/>
                    <pic:cNvPicPr/>
                  </pic:nvPicPr>
                  <pic:blipFill>
                    <a:blip xmlns:r="http://schemas.openxmlformats.org/officeDocument/2006/relationships"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53400" cy="1056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76" style="width:642pt;height:107pt;margin-top:960pt;margin-left:93pt;mso-position-horizontal-relative:page;mso-position-vertical-relative:page;position:absolute;z-index:-251628544" coordorigin="1860,19200" coordsize="12840,2140">
            <v:shape id="_x0000_s1077" type="#_x0000_t75" style="width:12840;height:2140;left:1860;position:absolute;top:19200" stroked="f">
              <v:imagedata r:id="rId22" o:title=""/>
            </v:shape>
            <v:shape id="_x0000_s1078" type="#_x0000_t202" style="width:12840;height:2140;left:1860;position:absolute;top:19200" filled="f" stroked="f">
              <v:textbox inset="0,0,0,0">
                <w:txbxContent>
                  <w:p>
                    <w:pPr>
                      <w:spacing w:before="0" w:line="240" w:lineRule="auto"/>
                      <w:rPr>
                        <w:sz w:val="50"/>
                      </w:rPr>
                    </w:pPr>
                  </w:p>
                  <w:p>
                    <w:pPr>
                      <w:spacing w:before="446"/>
                      <w:ind w:left="6274" w:right="0" w:firstLine="0"/>
                      <w:jc w:val="left"/>
                      <w:rPr>
                        <w:sz w:val="48"/>
                      </w:rPr>
                    </w:pPr>
                    <w:r>
                      <w:rPr>
                        <w:sz w:val="48"/>
                      </w:rPr>
                      <w:t>分项工程名称</w:t>
                    </w:r>
                    <w:r>
                      <w:rPr>
                        <w:rFonts w:ascii="Arial" w:eastAsia="Arial"/>
                        <w:sz w:val="48"/>
                      </w:rPr>
                      <w:t>:</w:t>
                    </w:r>
                    <w:r>
                      <w:rPr>
                        <w:sz w:val="48"/>
                      </w:rPr>
                      <w:t>配管及管内穿线</w:t>
                    </w:r>
                  </w:p>
                </w:txbxContent>
              </v:textbox>
            </v:shape>
          </v:group>
        </w:pict>
      </w:r>
      <w:r>
        <w:rPr>
          <w:sz w:val="42"/>
        </w:rPr>
        <w:t>器材检验：</w:t>
      </w:r>
    </w:p>
    <w:p>
      <w:pPr>
        <w:pStyle w:val="ListParagraph"/>
        <w:numPr>
          <w:ilvl w:val="2"/>
          <w:numId w:val="26"/>
        </w:numPr>
        <w:tabs>
          <w:tab w:val="left" w:pos="1438"/>
        </w:tabs>
        <w:spacing w:before="10" w:after="0" w:line="240" w:lineRule="auto"/>
        <w:ind w:left="1437" w:right="0" w:hanging="318"/>
        <w:jc w:val="left"/>
        <w:rPr>
          <w:sz w:val="42"/>
        </w:rPr>
      </w:pPr>
      <w:r>
        <w:rPr>
          <w:sz w:val="42"/>
        </w:rPr>
        <w:t>施工前应对所有器材进行外观检验，检查其型号规格、数量</w:t>
      </w:r>
    </w:p>
    <w:p>
      <w:pPr>
        <w:pStyle w:val="BodyText"/>
        <w:spacing w:before="5" w:line="244" w:lineRule="auto"/>
        <w:ind w:left="281" w:right="3168"/>
      </w:pPr>
      <w:r>
        <w:rPr>
          <w:spacing w:val="-1"/>
        </w:rPr>
        <w:t>、标志、标签、产品合格证、产品技术文件资料，有关器材的电气性</w:t>
      </w:r>
      <w:r>
        <w:t>能、机械性能、使用功能要求及有关特殊要求，应符合设计规定。</w:t>
      </w:r>
    </w:p>
    <w:p>
      <w:pPr>
        <w:pStyle w:val="ListParagraph"/>
        <w:numPr>
          <w:ilvl w:val="2"/>
          <w:numId w:val="26"/>
        </w:numPr>
        <w:tabs>
          <w:tab w:val="left" w:pos="1452"/>
        </w:tabs>
        <w:spacing w:before="0" w:after="0" w:line="242" w:lineRule="auto"/>
        <w:ind w:left="281" w:right="3683" w:firstLine="838"/>
        <w:jc w:val="left"/>
        <w:rPr>
          <w:sz w:val="42"/>
        </w:rPr>
      </w:pPr>
      <w:r>
        <w:rPr>
          <w:spacing w:val="-1"/>
          <w:sz w:val="42"/>
        </w:rPr>
        <w:t>电缆电气性能抽样测试，应符合产品出厂检验要求及相关规</w:t>
      </w:r>
      <w:r>
        <w:rPr>
          <w:sz w:val="42"/>
        </w:rPr>
        <w:t>定。</w:t>
      </w:r>
    </w:p>
    <w:p>
      <w:pPr>
        <w:pStyle w:val="ListParagraph"/>
        <w:numPr>
          <w:ilvl w:val="2"/>
          <w:numId w:val="26"/>
        </w:numPr>
        <w:tabs>
          <w:tab w:val="left" w:pos="1438"/>
        </w:tabs>
        <w:spacing w:before="1" w:after="0" w:line="240" w:lineRule="auto"/>
        <w:ind w:left="1437" w:right="0" w:hanging="318"/>
        <w:jc w:val="left"/>
        <w:rPr>
          <w:sz w:val="42"/>
        </w:rPr>
      </w:pPr>
      <w:r>
        <w:rPr>
          <w:sz w:val="42"/>
        </w:rPr>
        <w:t>光缆特性测试应符合产品出厂检验要求及相关规范规定。</w:t>
      </w:r>
    </w:p>
    <w:p>
      <w:pPr>
        <w:pStyle w:val="ListParagraph"/>
        <w:numPr>
          <w:ilvl w:val="1"/>
          <w:numId w:val="26"/>
        </w:numPr>
        <w:tabs>
          <w:tab w:val="left" w:pos="1229"/>
        </w:tabs>
        <w:spacing w:before="9" w:after="0" w:line="240" w:lineRule="auto"/>
        <w:ind w:left="1228" w:right="0" w:hanging="948"/>
        <w:jc w:val="left"/>
        <w:rPr>
          <w:sz w:val="42"/>
        </w:rPr>
      </w:pPr>
      <w:r>
        <w:rPr>
          <w:sz w:val="42"/>
        </w:rPr>
        <w:t>管路敷设</w:t>
      </w:r>
    </w:p>
    <w:p>
      <w:pPr>
        <w:pStyle w:val="BodyText"/>
        <w:spacing w:before="5"/>
        <w:ind w:left="1120"/>
      </w:pPr>
      <w:r>
        <w:rPr>
          <w:rFonts w:ascii="Arial" w:eastAsia="Arial"/>
        </w:rPr>
        <w:t xml:space="preserve">1 </w:t>
      </w:r>
      <w:r>
        <w:t>金属管敷设要求</w:t>
      </w:r>
    </w:p>
    <w:p>
      <w:pPr>
        <w:pStyle w:val="BodyText"/>
        <w:spacing w:before="9" w:line="244" w:lineRule="auto"/>
        <w:ind w:left="281" w:right="3273" w:firstLine="838"/>
      </w:pPr>
      <w:r>
        <w:rPr>
          <w:spacing w:val="-5"/>
        </w:rPr>
        <w:t>（</w:t>
      </w:r>
      <w:r>
        <w:rPr>
          <w:rFonts w:ascii="Arial" w:eastAsia="Arial"/>
          <w:spacing w:val="-5"/>
        </w:rPr>
        <w:t>1</w:t>
      </w:r>
      <w:r>
        <w:rPr>
          <w:spacing w:val="-5"/>
        </w:rPr>
        <w:t>）</w:t>
      </w:r>
      <w:r>
        <w:rPr>
          <w:rFonts w:ascii="Arial" w:eastAsia="Arial"/>
          <w:spacing w:val="-5"/>
        </w:rPr>
        <w:t>.</w:t>
      </w:r>
      <w:r>
        <w:rPr>
          <w:spacing w:val="-8"/>
        </w:rPr>
        <w:t xml:space="preserve">暗配管的弯曲半径不应小于管外径的 </w:t>
      </w:r>
      <w:r>
        <w:rPr>
          <w:rFonts w:ascii="Arial" w:eastAsia="Arial"/>
        </w:rPr>
        <w:t xml:space="preserve">6 </w:t>
      </w:r>
      <w:r>
        <w:rPr>
          <w:spacing w:val="-2"/>
        </w:rPr>
        <w:t>倍，如暗管外径大</w:t>
      </w:r>
      <w:r>
        <w:rPr>
          <w:spacing w:val="-54"/>
        </w:rPr>
        <w:t xml:space="preserve">于 </w:t>
      </w:r>
      <w:r>
        <w:rPr>
          <w:rFonts w:ascii="Arial" w:eastAsia="Arial"/>
        </w:rPr>
        <w:t xml:space="preserve">50 </w:t>
      </w:r>
      <w:r>
        <w:rPr>
          <w:spacing w:val="-15"/>
        </w:rPr>
        <w:t xml:space="preserve">毫米时不应小于 </w:t>
      </w:r>
      <w:r>
        <w:rPr>
          <w:rFonts w:ascii="Arial" w:eastAsia="Arial"/>
        </w:rPr>
        <w:t xml:space="preserve">10 </w:t>
      </w:r>
      <w:r>
        <w:t>倍。</w:t>
      </w:r>
    </w:p>
    <w:p>
      <w:pPr>
        <w:pStyle w:val="BodyText"/>
        <w:spacing w:line="532" w:lineRule="exact"/>
        <w:ind w:left="1120"/>
      </w:pPr>
      <w:r>
        <w:t>（</w:t>
      </w:r>
      <w:r>
        <w:rPr>
          <w:rFonts w:ascii="Arial" w:eastAsia="Arial"/>
        </w:rPr>
        <w:t>2</w:t>
      </w:r>
      <w:r>
        <w:t>）</w:t>
      </w:r>
      <w:r>
        <w:rPr>
          <w:rFonts w:ascii="Arial" w:eastAsia="Arial"/>
        </w:rPr>
        <w:t>.</w:t>
      </w:r>
      <w:r>
        <w:t>金属管具体施工工艺，请安有关规定进行施工。</w:t>
      </w:r>
    </w:p>
    <w:p>
      <w:pPr>
        <w:pStyle w:val="BodyText"/>
        <w:spacing w:before="9"/>
        <w:ind w:left="1120"/>
      </w:pPr>
      <w:r>
        <w:rPr>
          <w:rFonts w:ascii="Arial" w:eastAsia="Arial"/>
        </w:rPr>
        <w:t>2.</w:t>
      </w:r>
      <w:r>
        <w:t>金属线槽地面安敷设要求：</w:t>
      </w:r>
    </w:p>
    <w:p>
      <w:pPr>
        <w:pStyle w:val="BodyText"/>
        <w:spacing w:before="9" w:line="242" w:lineRule="auto"/>
        <w:ind w:left="281" w:right="3248" w:firstLine="838"/>
      </w:pPr>
      <w:r>
        <w:t>（</w:t>
      </w:r>
      <w:r>
        <w:rPr>
          <w:rFonts w:ascii="Arial" w:eastAsia="Arial"/>
        </w:rPr>
        <w:t>1</w:t>
      </w:r>
      <w:r>
        <w:t>）</w:t>
      </w:r>
      <w:r>
        <w:rPr>
          <w:rFonts w:ascii="Arial" w:eastAsia="Arial"/>
        </w:rPr>
        <w:t>.</w:t>
      </w:r>
      <w:r>
        <w:t xml:space="preserve">在建筑物中预埋线槽可根据其尺寸不同，按一层或二层设置，应至少预埋二根以上，线槽截面高度不宜超国 </w:t>
      </w:r>
      <w:r>
        <w:rPr>
          <w:rFonts w:ascii="Arial" w:eastAsia="Arial"/>
        </w:rPr>
        <w:t xml:space="preserve">25 </w:t>
      </w:r>
      <w:r>
        <w:t>毫米。</w:t>
      </w:r>
    </w:p>
    <w:p>
      <w:pPr>
        <w:pStyle w:val="BodyText"/>
        <w:spacing w:before="4" w:line="244" w:lineRule="auto"/>
        <w:ind w:left="281" w:right="3304" w:firstLine="838"/>
      </w:pPr>
      <w:r>
        <w:rPr>
          <w:spacing w:val="-5"/>
        </w:rPr>
        <w:t>（</w:t>
      </w:r>
      <w:r>
        <w:rPr>
          <w:rFonts w:ascii="Arial" w:eastAsia="Arial"/>
          <w:spacing w:val="-5"/>
        </w:rPr>
        <w:t>2</w:t>
      </w:r>
      <w:r>
        <w:rPr>
          <w:spacing w:val="-5"/>
        </w:rPr>
        <w:t>）</w:t>
      </w:r>
      <w:r>
        <w:rPr>
          <w:rFonts w:ascii="Arial" w:eastAsia="Arial"/>
          <w:spacing w:val="-5"/>
        </w:rPr>
        <w:t>.</w:t>
      </w:r>
      <w:r>
        <w:rPr>
          <w:spacing w:val="-16"/>
        </w:rPr>
        <w:t xml:space="preserve">槽支脉长度超过 </w:t>
      </w:r>
      <w:r>
        <w:rPr>
          <w:rFonts w:ascii="Arial" w:eastAsia="Arial"/>
        </w:rPr>
        <w:t xml:space="preserve">6 </w:t>
      </w:r>
      <w:r>
        <w:rPr>
          <w:spacing w:val="-1"/>
        </w:rPr>
        <w:t>迷惑在此安槽路由交叉转弯时，宜设置</w:t>
      </w:r>
      <w:r>
        <w:t>拉线盒以便与布放缆线与维修。</w:t>
      </w:r>
    </w:p>
    <w:p>
      <w:pPr>
        <w:pStyle w:val="BodyText"/>
        <w:spacing w:line="531" w:lineRule="exact"/>
        <w:ind w:left="1120"/>
      </w:pPr>
      <w:r>
        <w:rPr>
          <w:spacing w:val="-1"/>
          <w:w w:val="100"/>
        </w:rPr>
        <w:t>（</w:t>
      </w:r>
      <w:r>
        <w:rPr>
          <w:rFonts w:ascii="Arial" w:eastAsia="Arial"/>
          <w:spacing w:val="-2"/>
          <w:w w:val="90"/>
        </w:rPr>
        <w:t>3</w:t>
      </w:r>
      <w:r>
        <w:rPr>
          <w:spacing w:val="-209"/>
          <w:w w:val="100"/>
        </w:rPr>
        <w:t>）</w:t>
      </w:r>
      <w:r>
        <w:rPr>
          <w:spacing w:val="-21"/>
          <w:w w:val="100"/>
        </w:rPr>
        <w:t>．拉线盒应能开启，并与地面齐平，盒盖处应采取防水措施。</w:t>
      </w:r>
    </w:p>
    <w:p>
      <w:pPr>
        <w:pStyle w:val="BodyText"/>
        <w:spacing w:before="9"/>
        <w:ind w:left="1120"/>
      </w:pPr>
      <w:r>
        <w:rPr>
          <w:rFonts w:ascii="Arial" w:eastAsia="Arial"/>
        </w:rPr>
        <w:t xml:space="preserve">3 </w:t>
      </w:r>
      <w:r>
        <w:t>桥架敷设要求：</w:t>
      </w:r>
    </w:p>
    <w:p>
      <w:pPr>
        <w:pStyle w:val="BodyText"/>
        <w:spacing w:before="10" w:line="242" w:lineRule="auto"/>
        <w:ind w:left="281" w:right="3307" w:firstLine="838"/>
      </w:pPr>
      <w:r>
        <w:rPr>
          <w:w w:val="95"/>
        </w:rPr>
        <w:t>（</w:t>
      </w:r>
      <w:r>
        <w:rPr>
          <w:rFonts w:ascii="Arial" w:eastAsia="Arial"/>
          <w:w w:val="95"/>
        </w:rPr>
        <w:t>1</w:t>
      </w:r>
      <w:r>
        <w:rPr>
          <w:w w:val="95"/>
        </w:rPr>
        <w:t>）桥架水平敷设时，吊（支）</w:t>
      </w:r>
      <w:r>
        <w:rPr>
          <w:spacing w:val="-8"/>
          <w:w w:val="95"/>
        </w:rPr>
        <w:t>架的间距一般为</w:t>
      </w:r>
      <w:r>
        <w:rPr>
          <w:rFonts w:ascii="Arial" w:eastAsia="Arial"/>
          <w:w w:val="95"/>
        </w:rPr>
        <w:t>1.5m</w:t>
      </w:r>
      <w:r>
        <w:rPr>
          <w:w w:val="95"/>
        </w:rPr>
        <w:t>～</w:t>
      </w:r>
      <w:r>
        <w:rPr>
          <w:rFonts w:ascii="Arial" w:eastAsia="Arial"/>
          <w:w w:val="95"/>
        </w:rPr>
        <w:t>3m</w:t>
      </w:r>
      <w:r>
        <w:rPr>
          <w:spacing w:val="-8"/>
          <w:w w:val="95"/>
        </w:rPr>
        <w:t xml:space="preserve">，垂 </w:t>
      </w:r>
      <w:r>
        <w:rPr>
          <w:spacing w:val="-7"/>
        </w:rPr>
        <w:t xml:space="preserve">直敷设时固定在建筑物体上的间距应小于 </w:t>
      </w:r>
      <w:r>
        <w:rPr>
          <w:rFonts w:ascii="Arial" w:eastAsia="Arial"/>
          <w:spacing w:val="-3"/>
        </w:rPr>
        <w:t>2m</w:t>
      </w:r>
      <w:r>
        <w:t>。</w:t>
      </w:r>
    </w:p>
    <w:p>
      <w:pPr>
        <w:pStyle w:val="BodyText"/>
        <w:spacing w:before="7" w:line="548" w:lineRule="exact"/>
        <w:ind w:left="281" w:right="3406" w:firstLine="961"/>
      </w:pPr>
      <w:r>
        <w:rPr>
          <w:rFonts w:ascii="Arial" w:eastAsia="Arial"/>
          <w:position w:val="5"/>
          <w:sz w:val="48"/>
        </w:rPr>
        <w:t>(</w:t>
      </w:r>
      <w:r>
        <w:rPr>
          <w:rFonts w:ascii="Arial" w:eastAsia="Arial"/>
        </w:rPr>
        <w:t>2</w:t>
      </w:r>
      <w:r>
        <w:t>）</w:t>
      </w:r>
      <w:r>
        <w:rPr>
          <w:rFonts w:ascii="Arial" w:eastAsia="Arial"/>
        </w:rPr>
        <w:t>.</w:t>
      </w:r>
      <w:r>
        <w:t xml:space="preserve">桥架及槽道的安装位置应符合设计图规定，左右偏差不应超过 </w:t>
      </w:r>
      <w:r>
        <w:rPr>
          <w:rFonts w:ascii="Arial" w:eastAsia="Arial"/>
        </w:rPr>
        <w:t>50m</w:t>
      </w:r>
      <w:r>
        <w:t>。</w:t>
      </w:r>
    </w:p>
    <w:p>
      <w:pPr>
        <w:pStyle w:val="ListParagraph"/>
        <w:numPr>
          <w:ilvl w:val="0"/>
          <w:numId w:val="25"/>
        </w:numPr>
        <w:tabs>
          <w:tab w:val="left" w:pos="1719"/>
        </w:tabs>
        <w:spacing w:before="17" w:after="0" w:line="240" w:lineRule="auto"/>
        <w:ind w:left="1718" w:right="0" w:hanging="599"/>
        <w:jc w:val="left"/>
        <w:rPr>
          <w:sz w:val="42"/>
        </w:rPr>
      </w:pPr>
      <w:r>
        <w:rPr>
          <w:spacing w:val="-8"/>
          <w:sz w:val="42"/>
        </w:rPr>
        <w:t xml:space="preserve">桥架及槽道水平度每米偏差不应超过 </w:t>
      </w:r>
      <w:r>
        <w:rPr>
          <w:rFonts w:ascii="Arial" w:eastAsia="Arial"/>
          <w:sz w:val="42"/>
        </w:rPr>
        <w:t>2m</w:t>
      </w:r>
      <w:r>
        <w:rPr>
          <w:rFonts w:ascii="Arial" w:eastAsia="Arial"/>
          <w:spacing w:val="-13"/>
          <w:sz w:val="42"/>
        </w:rPr>
        <w:t xml:space="preserve"> </w:t>
      </w:r>
      <w:r>
        <w:rPr>
          <w:rFonts w:ascii="Arial" w:eastAsia="Arial"/>
          <w:spacing w:val="-7"/>
          <w:sz w:val="42"/>
        </w:rPr>
        <w:t>m</w:t>
      </w:r>
      <w:r>
        <w:rPr>
          <w:sz w:val="42"/>
        </w:rPr>
        <w:t>。</w:t>
      </w:r>
    </w:p>
    <w:p>
      <w:pPr>
        <w:pStyle w:val="ListParagraph"/>
        <w:numPr>
          <w:ilvl w:val="0"/>
          <w:numId w:val="25"/>
        </w:numPr>
        <w:tabs>
          <w:tab w:val="left" w:pos="1722"/>
        </w:tabs>
        <w:spacing w:before="9" w:after="0" w:line="242" w:lineRule="auto"/>
        <w:ind w:left="281" w:right="3413" w:firstLine="838"/>
        <w:jc w:val="left"/>
        <w:rPr>
          <w:sz w:val="42"/>
        </w:rPr>
      </w:pPr>
      <w:r>
        <w:rPr>
          <w:spacing w:val="-1"/>
          <w:sz w:val="42"/>
        </w:rPr>
        <w:t>垂直桥架及槽道应与地面保持垂直，并无倾斜现象垂直度偏</w:t>
      </w:r>
      <w:r>
        <w:rPr>
          <w:spacing w:val="-19"/>
          <w:sz w:val="42"/>
        </w:rPr>
        <w:t xml:space="preserve">差不应超过 </w:t>
      </w:r>
      <w:r>
        <w:rPr>
          <w:rFonts w:ascii="Arial" w:eastAsia="Arial"/>
          <w:spacing w:val="-4"/>
          <w:sz w:val="42"/>
        </w:rPr>
        <w:t>3mm</w:t>
      </w:r>
      <w:r>
        <w:rPr>
          <w:sz w:val="42"/>
        </w:rPr>
        <w:t>。</w:t>
      </w:r>
    </w:p>
    <w:p>
      <w:pPr>
        <w:pStyle w:val="ListParagraph"/>
        <w:numPr>
          <w:ilvl w:val="0"/>
          <w:numId w:val="25"/>
        </w:numPr>
        <w:tabs>
          <w:tab w:val="left" w:pos="1719"/>
        </w:tabs>
        <w:spacing w:before="4" w:after="0" w:line="240" w:lineRule="auto"/>
        <w:ind w:left="1718" w:right="0" w:hanging="599"/>
        <w:jc w:val="left"/>
        <w:rPr>
          <w:sz w:val="42"/>
        </w:rPr>
      </w:pPr>
      <w:r>
        <w:rPr>
          <w:spacing w:val="-8"/>
          <w:sz w:val="42"/>
        </w:rPr>
        <w:t xml:space="preserve">两槽道拼接处水平度偏差不应超过 </w:t>
      </w:r>
      <w:r>
        <w:rPr>
          <w:rFonts w:ascii="Arial" w:eastAsia="Arial"/>
          <w:spacing w:val="-4"/>
          <w:sz w:val="42"/>
        </w:rPr>
        <w:t>2mm</w:t>
      </w:r>
      <w:r>
        <w:rPr>
          <w:sz w:val="42"/>
        </w:rPr>
        <w:t>。</w:t>
      </w:r>
    </w:p>
    <w:p>
      <w:pPr>
        <w:pStyle w:val="ListParagraph"/>
        <w:numPr>
          <w:ilvl w:val="0"/>
          <w:numId w:val="25"/>
        </w:numPr>
        <w:tabs>
          <w:tab w:val="left" w:pos="1719"/>
        </w:tabs>
        <w:spacing w:before="9" w:after="41" w:line="240" w:lineRule="auto"/>
        <w:ind w:left="1718" w:right="0" w:hanging="599"/>
        <w:jc w:val="left"/>
        <w:rPr>
          <w:sz w:val="42"/>
        </w:rPr>
      </w:pPr>
      <w:r>
        <w:rPr>
          <w:sz w:val="42"/>
        </w:rPr>
        <w:t>吊（支）架应保持垂直平整，排列整齐，固定牢固，无</w:t>
      </w:r>
    </w:p>
    <w:tbl>
      <w:tblPr>
        <w:tblStyle w:val="TableNormal6"/>
        <w:tblW w:w="0" w:type="auto"/>
        <w:jc w:val="left"/>
        <w:tblInd w:w="2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8"/>
        <w:gridCol w:w="1787"/>
        <w:gridCol w:w="4540"/>
        <w:gridCol w:w="3006"/>
        <w:gridCol w:w="2008"/>
      </w:tblGrid>
      <w:tr>
        <w:tblPrEx>
          <w:tblW w:w="0" w:type="auto"/>
          <w:jc w:val="left"/>
          <w:tblInd w:w="23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8"/>
          <w:jc w:val="left"/>
        </w:trPr>
        <w:tc>
          <w:tcPr>
            <w:tcW w:w="768" w:type="dxa"/>
          </w:tcPr>
          <w:p>
            <w:pPr>
              <w:pStyle w:val="TableParagraph"/>
              <w:spacing w:line="459" w:lineRule="exact"/>
              <w:ind w:left="50"/>
              <w:rPr>
                <w:sz w:val="48"/>
              </w:rPr>
            </w:pPr>
            <w:r>
              <w:rPr>
                <w:w w:val="99"/>
                <w:sz w:val="48"/>
              </w:rPr>
              <w:t>技</w:t>
            </w:r>
          </w:p>
        </w:tc>
        <w:tc>
          <w:tcPr>
            <w:tcW w:w="1787" w:type="dxa"/>
          </w:tcPr>
          <w:p>
            <w:pPr>
              <w:pStyle w:val="TableParagraph"/>
              <w:spacing w:line="459" w:lineRule="exact"/>
              <w:ind w:left="239"/>
              <w:rPr>
                <w:sz w:val="48"/>
              </w:rPr>
            </w:pPr>
            <w:r>
              <w:rPr>
                <w:w w:val="99"/>
                <w:sz w:val="48"/>
              </w:rPr>
              <w:t>术</w:t>
            </w:r>
          </w:p>
        </w:tc>
        <w:tc>
          <w:tcPr>
            <w:tcW w:w="4540" w:type="dxa"/>
          </w:tcPr>
          <w:p>
            <w:pPr>
              <w:pStyle w:val="TableParagraph"/>
              <w:spacing w:line="459" w:lineRule="exact"/>
              <w:ind w:left="1556" w:right="1504"/>
              <w:jc w:val="center"/>
              <w:rPr>
                <w:sz w:val="48"/>
              </w:rPr>
            </w:pPr>
            <w:r>
              <w:rPr>
                <w:sz w:val="48"/>
              </w:rPr>
              <w:t>交底人</w:t>
            </w:r>
          </w:p>
        </w:tc>
        <w:tc>
          <w:tcPr>
            <w:tcW w:w="5014" w:type="dxa"/>
            <w:gridSpan w:val="2"/>
          </w:tcPr>
          <w:p>
            <w:pPr>
              <w:pStyle w:val="TableParagraph"/>
              <w:spacing w:line="459" w:lineRule="exact"/>
              <w:ind w:left="1527"/>
              <w:rPr>
                <w:sz w:val="48"/>
              </w:rPr>
            </w:pPr>
            <w:r>
              <w:rPr>
                <w:sz w:val="48"/>
              </w:rPr>
              <w:t>接收人</w:t>
            </w: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55"/>
          <w:jc w:val="left"/>
        </w:trPr>
        <w:tc>
          <w:tcPr>
            <w:tcW w:w="2555" w:type="dxa"/>
            <w:gridSpan w:val="2"/>
          </w:tcPr>
          <w:p>
            <w:pPr>
              <w:pStyle w:val="TableParagraph"/>
              <w:spacing w:before="75"/>
              <w:ind w:left="50"/>
              <w:rPr>
                <w:sz w:val="48"/>
              </w:rPr>
            </w:pPr>
            <w:r>
              <w:rPr>
                <w:sz w:val="48"/>
              </w:rPr>
              <w:t>负责人</w:t>
            </w:r>
          </w:p>
        </w:tc>
        <w:tc>
          <w:tcPr>
            <w:tcW w:w="7546" w:type="dxa"/>
            <w:gridSpan w:val="2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2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12"/>
          <w:jc w:val="left"/>
        </w:trPr>
        <w:tc>
          <w:tcPr>
            <w:tcW w:w="2555" w:type="dxa"/>
            <w:gridSpan w:val="2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  <w:tc>
          <w:tcPr>
            <w:tcW w:w="7546" w:type="dxa"/>
            <w:gridSpan w:val="2"/>
          </w:tcPr>
          <w:p>
            <w:pPr>
              <w:pStyle w:val="TableParagraph"/>
              <w:spacing w:before="87" w:line="405" w:lineRule="exact"/>
              <w:ind w:left="3018"/>
              <w:rPr>
                <w:sz w:val="33"/>
              </w:rPr>
            </w:pPr>
            <w:r>
              <w:rPr>
                <w:sz w:val="33"/>
              </w:rPr>
              <w:t>技 术 交 底 记 录</w:t>
            </w:r>
          </w:p>
          <w:p>
            <w:pPr>
              <w:pStyle w:val="TableParagraph"/>
              <w:spacing w:line="20" w:lineRule="exact"/>
              <w:ind w:left="453"/>
              <w:rPr>
                <w:sz w:val="2"/>
              </w:rPr>
            </w:pPr>
            <w:r>
              <w:rPr>
                <w:sz w:val="2"/>
              </w:rPr>
              <w:drawing>
                <wp:inline distT="0" distB="0" distL="0" distR="0">
                  <wp:extent cx="4130391" cy="12573"/>
                  <wp:effectExtent l="0" t="0" r="0" b="0"/>
                  <wp:docPr id="4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1.png"/>
                          <pic:cNvPicPr/>
                        </pic:nvPicPr>
                        <pic:blipFill>
                          <a:blip xmlns:r="http://schemas.openxmlformats.org/officeDocument/2006/relationships"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0391" cy="125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dxa"/>
          </w:tcPr>
          <w:p>
            <w:pPr>
              <w:pStyle w:val="TableParagraph"/>
              <w:rPr>
                <w:rFonts w:ascii="Times New Roman"/>
                <w:sz w:val="40"/>
              </w:rPr>
            </w:pPr>
          </w:p>
        </w:tc>
      </w:tr>
      <w:tr>
        <w:tblPrEx>
          <w:tblW w:w="0" w:type="auto"/>
          <w:jc w:val="left"/>
          <w:tblInd w:w="239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67"/>
          <w:jc w:val="left"/>
        </w:trPr>
        <w:tc>
          <w:tcPr>
            <w:tcW w:w="2555" w:type="dxa"/>
            <w:gridSpan w:val="2"/>
          </w:tcPr>
          <w:p>
            <w:pPr>
              <w:pStyle w:val="TableParagraph"/>
              <w:spacing w:before="320" w:line="527" w:lineRule="exact"/>
              <w:ind w:left="291"/>
              <w:rPr>
                <w:sz w:val="48"/>
              </w:rPr>
            </w:pPr>
            <w:r>
              <w:rPr>
                <w:sz w:val="48"/>
              </w:rPr>
              <w:t>工程名称</w:t>
            </w:r>
          </w:p>
        </w:tc>
        <w:tc>
          <w:tcPr>
            <w:tcW w:w="7546" w:type="dxa"/>
            <w:gridSpan w:val="2"/>
          </w:tcPr>
          <w:p>
            <w:pPr>
              <w:pStyle w:val="TableParagraph"/>
              <w:tabs>
                <w:tab w:val="left" w:pos="4303"/>
                <w:tab w:val="left" w:pos="5128"/>
              </w:tabs>
              <w:spacing w:before="3" w:line="370" w:lineRule="exact"/>
              <w:ind w:left="3475"/>
              <w:rPr>
                <w:sz w:val="33"/>
              </w:rPr>
            </w:pPr>
            <w:r>
              <w:rPr>
                <w:sz w:val="33"/>
              </w:rPr>
              <w:t>年</w:t>
              <w:tab/>
              <w:t>月</w:t>
              <w:tab/>
              <w:t>日</w:t>
            </w:r>
          </w:p>
          <w:p>
            <w:pPr>
              <w:pStyle w:val="TableParagraph"/>
              <w:tabs>
                <w:tab w:val="left" w:pos="4778"/>
              </w:tabs>
              <w:spacing w:line="475" w:lineRule="exact"/>
              <w:ind w:left="349"/>
              <w:rPr>
                <w:sz w:val="48"/>
              </w:rPr>
            </w:pPr>
            <w:r>
              <w:rPr>
                <w:sz w:val="48"/>
              </w:rPr>
              <w:t>济军总医院病房楼</w:t>
              <w:tab/>
              <w:t>分部工程</w:t>
            </w:r>
          </w:p>
        </w:tc>
        <w:tc>
          <w:tcPr>
            <w:tcW w:w="2008" w:type="dxa"/>
          </w:tcPr>
          <w:p>
            <w:pPr>
              <w:pStyle w:val="TableParagraph"/>
              <w:spacing w:before="3" w:line="370" w:lineRule="exact"/>
              <w:ind w:left="23" w:right="18"/>
              <w:jc w:val="center"/>
              <w:rPr>
                <w:sz w:val="33"/>
              </w:rPr>
            </w:pPr>
            <w:r>
              <w:rPr>
                <w:sz w:val="33"/>
              </w:rPr>
              <w:t>鲁建 5---1</w:t>
            </w:r>
          </w:p>
          <w:p>
            <w:pPr>
              <w:pStyle w:val="TableParagraph"/>
              <w:spacing w:line="475" w:lineRule="exact"/>
              <w:ind w:left="23" w:right="24"/>
              <w:jc w:val="center"/>
              <w:rPr>
                <w:sz w:val="48"/>
              </w:rPr>
            </w:pPr>
            <w:r>
              <w:rPr>
                <w:sz w:val="48"/>
              </w:rPr>
              <w:t>电气安装</w:t>
            </w:r>
          </w:p>
        </w:tc>
      </w:tr>
    </w:tbl>
    <w:p>
      <w:pPr>
        <w:spacing w:after="0" w:line="475" w:lineRule="exact"/>
        <w:jc w:val="center"/>
        <w:rPr>
          <w:sz w:val="48"/>
        </w:rPr>
      </w:pPr>
      <w:r>
        <w:rPr>
          <w:sz w:val="48"/>
        </w:rPr>
        <w:br/>
      </w:r>
      <w:r>
        <w:rPr>
          <w:sz w:val="4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https://d.book118.com/977045152026006053</w:t>
        </w:r>
      </w:hyperlink>
    </w:p>
    <w:p>
      <w:pPr>
        <w:spacing w:after="0" w:line="475" w:lineRule="exact"/>
        <w:jc w:val="center"/>
        <w:rPr>
          <w:sz w:val="48"/>
        </w:rPr>
      </w:pPr>
    </w:p>
    <w:sectPr>
      <w:pgSz w:w="17850" w:h="25270"/>
      <w:pgMar w:top="1660" w:right="0" w:bottom="280" w:left="1760" w:header="708" w:footer="708"/>
      <w:pgNumType w:start="17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4961C"/>
    <w:multiLevelType w:val="hybridMultilevel"/>
    <w:tmpl w:val="00000000"/>
    <w:lvl w:ilvl="0">
      <w:start w:val="1"/>
      <w:numFmt w:val="decimal"/>
      <w:lvlText w:val="（%1）"/>
      <w:lvlJc w:val="left"/>
      <w:pPr>
        <w:ind w:left="282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186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901"/>
      </w:pPr>
      <w:rPr>
        <w:rFonts w:hint="default"/>
      </w:rPr>
    </w:lvl>
  </w:abstractNum>
  <w:abstractNum w:abstractNumId="1">
    <w:nsid w:val="009FAB49"/>
    <w:multiLevelType w:val="hybridMultilevel"/>
    <w:tmpl w:val="00000000"/>
    <w:lvl w:ilvl="0">
      <w:start w:val="1"/>
      <w:numFmt w:val="decimal"/>
      <w:lvlText w:val="%1."/>
      <w:lvlJc w:val="left"/>
      <w:pPr>
        <w:ind w:left="553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112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6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18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4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3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3" w:hanging="271"/>
      </w:pPr>
      <w:rPr>
        <w:rFonts w:hint="default"/>
      </w:rPr>
    </w:lvl>
  </w:abstractNum>
  <w:abstractNum w:abstractNumId="2">
    <w:nsid w:val="0269BD5B"/>
    <w:multiLevelType w:val="hybridMultilevel"/>
    <w:tmpl w:val="00000000"/>
    <w:lvl w:ilvl="0">
      <w:start w:val="1"/>
      <w:numFmt w:val="decimal"/>
      <w:lvlText w:val="%1."/>
      <w:lvlJc w:val="left"/>
      <w:pPr>
        <w:ind w:left="912" w:hanging="540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2436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953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70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87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0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021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3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55" w:hanging="540"/>
      </w:pPr>
      <w:rPr>
        <w:rFonts w:hint="default"/>
      </w:rPr>
    </w:lvl>
  </w:abstractNum>
  <w:abstractNum w:abstractNumId="3">
    <w:nsid w:val="09F7DC50"/>
    <w:multiLevelType w:val="hybridMultilevel"/>
    <w:tmpl w:val="00000000"/>
    <w:lvl w:ilvl="0">
      <w:start w:val="1"/>
      <w:numFmt w:val="decimal"/>
      <w:lvlText w:val="（%1）"/>
      <w:lvlJc w:val="left"/>
      <w:pPr>
        <w:ind w:left="285" w:hanging="1056"/>
        <w:jc w:val="right"/>
      </w:pPr>
      <w:rPr>
        <w:rFonts w:ascii="宋体" w:eastAsia="宋体" w:hAnsi="宋体" w:cs="宋体" w:hint="default"/>
        <w:spacing w:val="-1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1860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1056"/>
      </w:pPr>
      <w:rPr>
        <w:rFonts w:hint="default"/>
      </w:rPr>
    </w:lvl>
  </w:abstractNum>
  <w:abstractNum w:abstractNumId="4">
    <w:nsid w:val="0D950506"/>
    <w:multiLevelType w:val="hybridMultilevel"/>
    <w:tmpl w:val="00000000"/>
    <w:lvl w:ilvl="0">
      <w:start w:val="1"/>
      <w:numFmt w:val="decimal"/>
      <w:lvlText w:val="（%1）"/>
      <w:lvlJc w:val="left"/>
      <w:pPr>
        <w:ind w:left="1183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67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6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07" w:hanging="901"/>
      </w:pPr>
      <w:rPr>
        <w:rFonts w:hint="default"/>
      </w:rPr>
    </w:lvl>
  </w:abstractNum>
  <w:abstractNum w:abstractNumId="5">
    <w:nsid w:val="14B3FB99"/>
    <w:multiLevelType w:val="hybridMultilevel"/>
    <w:tmpl w:val="00000000"/>
    <w:lvl w:ilvl="0">
      <w:start w:val="1"/>
      <w:numFmt w:val="decimal"/>
      <w:lvlText w:val="（%1）"/>
      <w:lvlJc w:val="left"/>
      <w:pPr>
        <w:ind w:left="282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186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901"/>
      </w:pPr>
      <w:rPr>
        <w:rFonts w:hint="default"/>
      </w:rPr>
    </w:lvl>
  </w:abstractNum>
  <w:abstractNum w:abstractNumId="6">
    <w:nsid w:val="18D259A3"/>
    <w:multiLevelType w:val="hybridMultilevel"/>
    <w:tmpl w:val="00000000"/>
    <w:lvl w:ilvl="0">
      <w:start w:val="1"/>
      <w:numFmt w:val="decimal"/>
      <w:lvlText w:val="%1"/>
      <w:lvlJc w:val="left"/>
      <w:pPr>
        <w:ind w:left="915" w:hanging="634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5" w:hanging="634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2">
      <w:start w:val="1"/>
      <w:numFmt w:val="decimal"/>
      <w:lvlText w:val="%3."/>
      <w:lvlJc w:val="left"/>
      <w:pPr>
        <w:ind w:left="282" w:hanging="317"/>
        <w:jc w:val="right"/>
      </w:pPr>
      <w:rPr>
        <w:rFonts w:ascii="Arial" w:eastAsia="Arial" w:hAnsi="Arial" w:cs="Arial" w:hint="default"/>
        <w:w w:val="90"/>
        <w:sz w:val="40"/>
        <w:szCs w:val="40"/>
      </w:rPr>
    </w:lvl>
    <w:lvl w:ilvl="3">
      <w:start w:val="0"/>
      <w:numFmt w:val="bullet"/>
      <w:lvlText w:val="•"/>
      <w:lvlJc w:val="left"/>
      <w:pPr>
        <w:ind w:left="4290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76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61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47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17" w:hanging="317"/>
      </w:pPr>
      <w:rPr>
        <w:rFonts w:hint="default"/>
      </w:rPr>
    </w:lvl>
  </w:abstractNum>
  <w:abstractNum w:abstractNumId="7">
    <w:nsid w:val="1A4DEC54"/>
    <w:multiLevelType w:val="hybridMultilevel"/>
    <w:tmpl w:val="00000000"/>
    <w:lvl w:ilvl="0">
      <w:start w:val="1"/>
      <w:numFmt w:val="decimal"/>
      <w:lvlText w:val="（%1）"/>
      <w:lvlJc w:val="left"/>
      <w:pPr>
        <w:ind w:left="282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186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901"/>
      </w:pPr>
      <w:rPr>
        <w:rFonts w:hint="default"/>
      </w:rPr>
    </w:lvl>
  </w:abstractNum>
  <w:abstractNum w:abstractNumId="8">
    <w:nsid w:val="1B511F66"/>
    <w:multiLevelType w:val="hybridMultilevel"/>
    <w:tmpl w:val="00000000"/>
    <w:lvl w:ilvl="0">
      <w:start w:val="1"/>
      <w:numFmt w:val="decimal"/>
      <w:lvlText w:val="（%1）"/>
      <w:lvlJc w:val="left"/>
      <w:pPr>
        <w:ind w:left="282" w:hanging="1056"/>
        <w:jc w:val="right"/>
      </w:pPr>
      <w:rPr>
        <w:rFonts w:ascii="宋体" w:eastAsia="宋体" w:hAnsi="宋体" w:cs="宋体" w:hint="default"/>
        <w:spacing w:val="-1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1860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1056"/>
      </w:pPr>
      <w:rPr>
        <w:rFonts w:hint="default"/>
      </w:rPr>
    </w:lvl>
  </w:abstractNum>
  <w:abstractNum w:abstractNumId="9">
    <w:nsid w:val="1BD272B5"/>
    <w:multiLevelType w:val="hybridMultilevel"/>
    <w:tmpl w:val="00000000"/>
    <w:lvl w:ilvl="0">
      <w:start w:val="1"/>
      <w:numFmt w:val="decimal"/>
      <w:lvlText w:val="（%1）"/>
      <w:lvlJc w:val="left"/>
      <w:pPr>
        <w:ind w:left="285" w:hanging="1056"/>
        <w:jc w:val="left"/>
      </w:pPr>
      <w:rPr>
        <w:rFonts w:ascii="宋体" w:eastAsia="宋体" w:hAnsi="宋体" w:cs="宋体" w:hint="default"/>
        <w:spacing w:val="-1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1860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1056"/>
      </w:pPr>
      <w:rPr>
        <w:rFonts w:hint="default"/>
      </w:rPr>
    </w:lvl>
  </w:abstractNum>
  <w:abstractNum w:abstractNumId="10">
    <w:nsid w:val="1EB02B8C"/>
    <w:multiLevelType w:val="hybridMultilevel"/>
    <w:tmpl w:val="00000000"/>
    <w:lvl w:ilvl="0">
      <w:start w:val="4"/>
      <w:numFmt w:val="decimal"/>
      <w:lvlText w:val="%1"/>
      <w:lvlJc w:val="left"/>
      <w:pPr>
        <w:ind w:left="915" w:hanging="634"/>
        <w:jc w:val="left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15" w:hanging="634"/>
        <w:jc w:val="left"/>
      </w:pPr>
      <w:rPr>
        <w:rFonts w:hint="default"/>
        <w:w w:val="88"/>
      </w:rPr>
    </w:lvl>
    <w:lvl w:ilvl="2">
      <w:start w:val="1"/>
      <w:numFmt w:val="decimal"/>
      <w:lvlText w:val="%3."/>
      <w:lvlJc w:val="left"/>
      <w:pPr>
        <w:ind w:left="1451" w:hanging="540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3">
      <w:start w:val="0"/>
      <w:numFmt w:val="bullet"/>
      <w:lvlText w:val="•"/>
      <w:lvlJc w:val="left"/>
      <w:pPr>
        <w:ind w:left="4710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1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8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1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7" w:hanging="540"/>
      </w:pPr>
      <w:rPr>
        <w:rFonts w:hint="default"/>
      </w:rPr>
    </w:lvl>
  </w:abstractNum>
  <w:abstractNum w:abstractNumId="11">
    <w:nsid w:val="27DE8D08"/>
    <w:multiLevelType w:val="hybridMultilevel"/>
    <w:tmpl w:val="00000000"/>
    <w:lvl w:ilvl="0">
      <w:start w:val="1"/>
      <w:numFmt w:val="decimal"/>
      <w:lvlText w:val="（%1）"/>
      <w:lvlJc w:val="left"/>
      <w:pPr>
        <w:ind w:left="282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186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901"/>
      </w:pPr>
      <w:rPr>
        <w:rFonts w:hint="default"/>
      </w:rPr>
    </w:lvl>
  </w:abstractNum>
  <w:abstractNum w:abstractNumId="12">
    <w:nsid w:val="29287C69"/>
    <w:multiLevelType w:val="hybridMultilevel"/>
    <w:tmpl w:val="00000000"/>
    <w:lvl w:ilvl="0">
      <w:start w:val="1"/>
      <w:numFmt w:val="decimal"/>
      <w:lvlText w:val="%1."/>
      <w:lvlJc w:val="left"/>
      <w:pPr>
        <w:ind w:left="285" w:hanging="364"/>
        <w:jc w:val="left"/>
      </w:pPr>
      <w:rPr>
        <w:rFonts w:hint="default"/>
        <w:w w:val="89"/>
        <w:position w:val="5"/>
      </w:rPr>
    </w:lvl>
    <w:lvl w:ilvl="1">
      <w:start w:val="0"/>
      <w:numFmt w:val="bullet"/>
      <w:lvlText w:val="•"/>
      <w:lvlJc w:val="left"/>
      <w:pPr>
        <w:ind w:left="1860" w:hanging="3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3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3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3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3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3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3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364"/>
      </w:pPr>
      <w:rPr>
        <w:rFonts w:hint="default"/>
      </w:rPr>
    </w:lvl>
  </w:abstractNum>
  <w:abstractNum w:abstractNumId="13">
    <w:nsid w:val="2C8814E0"/>
    <w:multiLevelType w:val="hybridMultilevel"/>
    <w:tmpl w:val="00000000"/>
    <w:lvl w:ilvl="0">
      <w:start w:val="1"/>
      <w:numFmt w:val="decimal"/>
      <w:lvlText w:val="（%1）"/>
      <w:lvlJc w:val="left"/>
      <w:pPr>
        <w:ind w:left="1183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67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6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07" w:hanging="901"/>
      </w:pPr>
      <w:rPr>
        <w:rFonts w:hint="default"/>
      </w:rPr>
    </w:lvl>
  </w:abstractNum>
  <w:abstractNum w:abstractNumId="14">
    <w:nsid w:val="2D2C1F14"/>
    <w:multiLevelType w:val="hybridMultilevel"/>
    <w:tmpl w:val="00000000"/>
    <w:lvl w:ilvl="0">
      <w:start w:val="4"/>
      <w:numFmt w:val="decimal"/>
      <w:lvlText w:val="%1"/>
      <w:lvlJc w:val="left"/>
      <w:pPr>
        <w:ind w:left="282" w:hanging="1265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2" w:hanging="1265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82" w:hanging="1265"/>
        <w:jc w:val="left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282" w:hanging="1265"/>
        <w:jc w:val="left"/>
      </w:pPr>
      <w:rPr>
        <w:rFonts w:ascii="Arial" w:eastAsia="Arial" w:hAnsi="Arial" w:cs="Arial" w:hint="default"/>
        <w:spacing w:val="-1"/>
        <w:w w:val="90"/>
        <w:sz w:val="40"/>
        <w:szCs w:val="40"/>
      </w:rPr>
    </w:lvl>
    <w:lvl w:ilvl="4">
      <w:start w:val="0"/>
      <w:numFmt w:val="bullet"/>
      <w:lvlText w:val="•"/>
      <w:lvlJc w:val="left"/>
      <w:pPr>
        <w:ind w:left="6603" w:hanging="12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12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12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12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1265"/>
      </w:pPr>
      <w:rPr>
        <w:rFonts w:hint="default"/>
      </w:rPr>
    </w:lvl>
  </w:abstractNum>
  <w:abstractNum w:abstractNumId="15">
    <w:nsid w:val="30419635"/>
    <w:multiLevelType w:val="hybridMultilevel"/>
    <w:tmpl w:val="00000000"/>
    <w:lvl w:ilvl="0">
      <w:start w:val="1"/>
      <w:numFmt w:val="decimal"/>
      <w:lvlText w:val="（%1）"/>
      <w:lvlJc w:val="left"/>
      <w:pPr>
        <w:ind w:left="285" w:hanging="1067"/>
        <w:jc w:val="left"/>
      </w:pPr>
      <w:rPr>
        <w:rFonts w:ascii="宋体" w:eastAsia="宋体" w:hAnsi="宋体" w:cs="宋体" w:hint="default"/>
        <w:spacing w:val="0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1860" w:hanging="106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106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106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106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106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106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106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1067"/>
      </w:pPr>
      <w:rPr>
        <w:rFonts w:hint="default"/>
      </w:rPr>
    </w:lvl>
  </w:abstractNum>
  <w:abstractNum w:abstractNumId="16">
    <w:nsid w:val="3062C714"/>
    <w:multiLevelType w:val="hybridMultilevel"/>
    <w:tmpl w:val="00000000"/>
    <w:lvl w:ilvl="0">
      <w:start w:val="1"/>
      <w:numFmt w:val="decimal"/>
      <w:lvlText w:val="（%1）"/>
      <w:lvlJc w:val="left"/>
      <w:pPr>
        <w:ind w:left="1183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67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6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07" w:hanging="901"/>
      </w:pPr>
      <w:rPr>
        <w:rFonts w:hint="default"/>
      </w:rPr>
    </w:lvl>
  </w:abstractNum>
  <w:abstractNum w:abstractNumId="17">
    <w:nsid w:val="329B5393"/>
    <w:multiLevelType w:val="hybridMultilevel"/>
    <w:tmpl w:val="00000000"/>
    <w:lvl w:ilvl="0">
      <w:start w:val="1"/>
      <w:numFmt w:val="decimal"/>
      <w:lvlText w:val="（%1）"/>
      <w:lvlJc w:val="left"/>
      <w:pPr>
        <w:ind w:left="1183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67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6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07" w:hanging="901"/>
      </w:pPr>
      <w:rPr>
        <w:rFonts w:hint="default"/>
      </w:rPr>
    </w:lvl>
  </w:abstractNum>
  <w:abstractNum w:abstractNumId="18">
    <w:nsid w:val="333D4A62"/>
    <w:multiLevelType w:val="hybridMultilevel"/>
    <w:tmpl w:val="00000000"/>
    <w:lvl w:ilvl="0">
      <w:start w:val="1"/>
      <w:numFmt w:val="decimal"/>
      <w:lvlText w:val="%1."/>
      <w:lvlJc w:val="left"/>
      <w:pPr>
        <w:ind w:left="553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4"/>
      <w:numFmt w:val="decimal"/>
      <w:lvlText w:val="%2."/>
      <w:lvlJc w:val="left"/>
      <w:pPr>
        <w:ind w:left="1451" w:hanging="540"/>
        <w:jc w:val="right"/>
      </w:pPr>
      <w:rPr>
        <w:rFonts w:ascii="Arial" w:eastAsia="Arial" w:hAnsi="Arial" w:cs="Arial" w:hint="default"/>
        <w:w w:val="89"/>
        <w:sz w:val="36"/>
        <w:szCs w:val="36"/>
      </w:rPr>
    </w:lvl>
    <w:lvl w:ilvl="2">
      <w:start w:val="0"/>
      <w:numFmt w:val="bullet"/>
      <w:lvlText w:val="•"/>
      <w:lvlJc w:val="left"/>
      <w:pPr>
        <w:ind w:left="3085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1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8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1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7" w:hanging="540"/>
      </w:pPr>
      <w:rPr>
        <w:rFonts w:hint="default"/>
      </w:rPr>
    </w:lvl>
  </w:abstractNum>
  <w:abstractNum w:abstractNumId="19">
    <w:nsid w:val="33FACB0D"/>
    <w:multiLevelType w:val="hybridMultilevel"/>
    <w:tmpl w:val="00000000"/>
    <w:lvl w:ilvl="0">
      <w:start w:val="1"/>
      <w:numFmt w:val="decimal"/>
      <w:lvlText w:val="%1."/>
      <w:lvlJc w:val="left"/>
      <w:pPr>
        <w:ind w:left="553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112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6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18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4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3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3" w:hanging="271"/>
      </w:pPr>
      <w:rPr>
        <w:rFonts w:hint="default"/>
      </w:rPr>
    </w:lvl>
  </w:abstractNum>
  <w:abstractNum w:abstractNumId="20">
    <w:nsid w:val="37BFDC13"/>
    <w:multiLevelType w:val="hybridMultilevel"/>
    <w:tmpl w:val="00000000"/>
    <w:lvl w:ilvl="0">
      <w:start w:val="1"/>
      <w:numFmt w:val="decimal"/>
      <w:lvlText w:val="%1."/>
      <w:lvlJc w:val="left"/>
      <w:pPr>
        <w:ind w:left="822" w:hanging="540"/>
        <w:jc w:val="left"/>
      </w:pPr>
      <w:rPr>
        <w:rFonts w:ascii="Arial" w:eastAsia="Arial" w:hAnsi="Arial" w:cs="Arial" w:hint="default"/>
        <w:w w:val="89"/>
        <w:sz w:val="36"/>
        <w:szCs w:val="36"/>
      </w:rPr>
    </w:lvl>
    <w:lvl w:ilvl="1">
      <w:start w:val="0"/>
      <w:numFmt w:val="bullet"/>
      <w:lvlText w:val="•"/>
      <w:lvlJc w:val="left"/>
      <w:pPr>
        <w:ind w:left="2346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873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400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27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454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981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508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035" w:hanging="540"/>
      </w:pPr>
      <w:rPr>
        <w:rFonts w:hint="default"/>
      </w:rPr>
    </w:lvl>
  </w:abstractNum>
  <w:abstractNum w:abstractNumId="21">
    <w:nsid w:val="39407385"/>
    <w:multiLevelType w:val="hybridMultilevel"/>
    <w:tmpl w:val="00000000"/>
    <w:lvl w:ilvl="0">
      <w:start w:val="1"/>
      <w:numFmt w:val="decimal"/>
      <w:lvlText w:val="（%1）"/>
      <w:lvlJc w:val="left"/>
      <w:pPr>
        <w:ind w:left="1183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67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6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5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63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1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107" w:hanging="901"/>
      </w:pPr>
      <w:rPr>
        <w:rFonts w:hint="default"/>
      </w:rPr>
    </w:lvl>
  </w:abstractNum>
  <w:abstractNum w:abstractNumId="22">
    <w:nsid w:val="3E8CD693"/>
    <w:multiLevelType w:val="hybridMultilevel"/>
    <w:tmpl w:val="00000000"/>
    <w:lvl w:ilvl="0">
      <w:start w:val="3"/>
      <w:numFmt w:val="decimal"/>
      <w:lvlText w:val="(%1)."/>
      <w:lvlJc w:val="left"/>
      <w:pPr>
        <w:ind w:left="1718" w:hanging="598"/>
        <w:jc w:val="right"/>
      </w:pPr>
      <w:rPr>
        <w:rFonts w:ascii="Arial" w:eastAsia="Arial" w:hAnsi="Arial" w:cs="Arial" w:hint="default"/>
        <w:w w:val="94"/>
        <w:sz w:val="40"/>
        <w:szCs w:val="40"/>
      </w:rPr>
    </w:lvl>
    <w:lvl w:ilvl="1">
      <w:start w:val="0"/>
      <w:numFmt w:val="bullet"/>
      <w:lvlText w:val="•"/>
      <w:lvlJc w:val="left"/>
      <w:pPr>
        <w:ind w:left="3156" w:hanging="59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3" w:hanging="59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30" w:hanging="59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467" w:hanging="59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904" w:hanging="59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41" w:hanging="59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778" w:hanging="59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15" w:hanging="598"/>
      </w:pPr>
      <w:rPr>
        <w:rFonts w:hint="default"/>
      </w:rPr>
    </w:lvl>
  </w:abstractNum>
  <w:abstractNum w:abstractNumId="23">
    <w:nsid w:val="4D98E821"/>
    <w:multiLevelType w:val="hybridMultilevel"/>
    <w:tmpl w:val="00000000"/>
    <w:lvl w:ilvl="0">
      <w:start w:val="1"/>
      <w:numFmt w:val="decimal"/>
      <w:lvlText w:val="%1."/>
      <w:lvlJc w:val="left"/>
      <w:pPr>
        <w:ind w:left="553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112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6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18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4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3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3" w:hanging="271"/>
      </w:pPr>
      <w:rPr>
        <w:rFonts w:hint="default"/>
      </w:rPr>
    </w:lvl>
  </w:abstractNum>
  <w:abstractNum w:abstractNumId="24">
    <w:nsid w:val="53766ED1"/>
    <w:multiLevelType w:val="hybridMultilevel"/>
    <w:tmpl w:val="00000000"/>
    <w:lvl w:ilvl="0">
      <w:start w:val="5"/>
      <w:numFmt w:val="decimal"/>
      <w:lvlText w:val="%1"/>
      <w:lvlJc w:val="left"/>
      <w:pPr>
        <w:ind w:left="642" w:hanging="360"/>
        <w:jc w:val="left"/>
      </w:pPr>
      <w:rPr>
        <w:rFonts w:ascii="Arial" w:eastAsia="Arial" w:hAnsi="Arial" w:cs="Arial" w:hint="default"/>
        <w:w w:val="89"/>
        <w:position w:val="5"/>
        <w:sz w:val="48"/>
        <w:szCs w:val="48"/>
      </w:rPr>
    </w:lvl>
    <w:lvl w:ilvl="1">
      <w:start w:val="1"/>
      <w:numFmt w:val="decimal"/>
      <w:lvlText w:val="%1.%2"/>
      <w:lvlJc w:val="left"/>
      <w:pPr>
        <w:ind w:left="912" w:hanging="634"/>
        <w:jc w:val="right"/>
      </w:pPr>
      <w:rPr>
        <w:rFonts w:hint="default"/>
        <w:w w:val="90"/>
      </w:rPr>
    </w:lvl>
    <w:lvl w:ilvl="2">
      <w:start w:val="0"/>
      <w:numFmt w:val="bullet"/>
      <w:lvlText w:val="•"/>
      <w:lvlJc w:val="left"/>
      <w:pPr>
        <w:ind w:left="2605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90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76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61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47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032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717" w:hanging="634"/>
      </w:pPr>
      <w:rPr>
        <w:rFonts w:hint="default"/>
      </w:rPr>
    </w:lvl>
  </w:abstractNum>
  <w:abstractNum w:abstractNumId="25">
    <w:nsid w:val="55582AB3"/>
    <w:multiLevelType w:val="hybridMultilevel"/>
    <w:tmpl w:val="00000000"/>
    <w:lvl w:ilvl="0">
      <w:start w:val="2"/>
      <w:numFmt w:val="decimal"/>
      <w:lvlText w:val="%1."/>
      <w:lvlJc w:val="left"/>
      <w:pPr>
        <w:ind w:left="916" w:hanging="635"/>
        <w:jc w:val="right"/>
      </w:pPr>
      <w:rPr>
        <w:rFonts w:ascii="Arial" w:eastAsia="Arial" w:hAnsi="Arial" w:cs="Arial" w:hint="default"/>
        <w:spacing w:val="0"/>
        <w:w w:val="90"/>
        <w:sz w:val="40"/>
        <w:szCs w:val="40"/>
      </w:rPr>
    </w:lvl>
    <w:lvl w:ilvl="1">
      <w:start w:val="1"/>
      <w:numFmt w:val="decimal"/>
      <w:lvlText w:val="（%2）"/>
      <w:lvlJc w:val="left"/>
      <w:pPr>
        <w:ind w:left="1964" w:hanging="1056"/>
        <w:jc w:val="left"/>
      </w:pPr>
      <w:rPr>
        <w:rFonts w:ascii="宋体" w:eastAsia="宋体" w:hAnsi="宋体" w:cs="宋体" w:hint="default"/>
        <w:spacing w:val="-1"/>
        <w:w w:val="90"/>
        <w:sz w:val="40"/>
        <w:szCs w:val="40"/>
      </w:rPr>
    </w:lvl>
    <w:lvl w:ilvl="2">
      <w:start w:val="0"/>
      <w:numFmt w:val="bullet"/>
      <w:lvlText w:val="•"/>
      <w:lvlJc w:val="left"/>
      <w:pPr>
        <w:ind w:left="3529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99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69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3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09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79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49" w:hanging="1056"/>
      </w:pPr>
      <w:rPr>
        <w:rFonts w:hint="default"/>
      </w:rPr>
    </w:lvl>
  </w:abstractNum>
  <w:abstractNum w:abstractNumId="26">
    <w:nsid w:val="59BC6BEB"/>
    <w:multiLevelType w:val="hybridMultilevel"/>
    <w:tmpl w:val="00000000"/>
    <w:lvl w:ilvl="0">
      <w:start w:val="1"/>
      <w:numFmt w:val="decimal"/>
      <w:lvlText w:val="%1."/>
      <w:lvlJc w:val="left"/>
      <w:pPr>
        <w:ind w:left="553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112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6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18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4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3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3" w:hanging="271"/>
      </w:pPr>
      <w:rPr>
        <w:rFonts w:hint="default"/>
      </w:rPr>
    </w:lvl>
  </w:abstractNum>
  <w:abstractNum w:abstractNumId="27">
    <w:nsid w:val="5A6F5887"/>
    <w:multiLevelType w:val="hybridMultilevel"/>
    <w:tmpl w:val="00000000"/>
    <w:lvl w:ilvl="0">
      <w:start w:val="3"/>
      <w:numFmt w:val="decimal"/>
      <w:lvlText w:val="%1."/>
      <w:lvlJc w:val="left"/>
      <w:pPr>
        <w:ind w:left="282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1860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271"/>
      </w:pPr>
      <w:rPr>
        <w:rFonts w:hint="default"/>
      </w:rPr>
    </w:lvl>
  </w:abstractNum>
  <w:abstractNum w:abstractNumId="28">
    <w:nsid w:val="5C509A01"/>
    <w:multiLevelType w:val="hybridMultilevel"/>
    <w:tmpl w:val="00000000"/>
    <w:lvl w:ilvl="0">
      <w:start w:val="1"/>
      <w:numFmt w:val="decimal"/>
      <w:lvlText w:val="%1."/>
      <w:lvlJc w:val="left"/>
      <w:pPr>
        <w:ind w:left="553" w:hanging="271"/>
        <w:jc w:val="left"/>
      </w:pPr>
      <w:rPr>
        <w:rFonts w:ascii="Arial" w:eastAsia="Arial" w:hAnsi="Arial" w:cs="Arial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2112" w:hanging="27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65" w:hanging="27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218" w:hanging="27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1" w:hanging="27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24" w:hanging="27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877" w:hanging="27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430" w:hanging="27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83" w:hanging="271"/>
      </w:pPr>
      <w:rPr>
        <w:rFonts w:hint="default"/>
      </w:rPr>
    </w:lvl>
  </w:abstractNum>
  <w:abstractNum w:abstractNumId="29">
    <w:nsid w:val="5DBC8D71"/>
    <w:multiLevelType w:val="hybridMultilevel"/>
    <w:tmpl w:val="00000000"/>
    <w:lvl w:ilvl="0">
      <w:start w:val="2"/>
      <w:numFmt w:val="decimal"/>
      <w:lvlText w:val="%1"/>
      <w:lvlJc w:val="left"/>
      <w:pPr>
        <w:ind w:left="1228" w:hanging="947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8" w:hanging="947"/>
        <w:jc w:val="left"/>
      </w:pPr>
      <w:rPr>
        <w:rFonts w:ascii="Arial" w:eastAsia="Arial" w:hAnsi="Arial" w:cs="Arial" w:hint="default"/>
        <w:spacing w:val="0"/>
        <w:w w:val="90"/>
        <w:sz w:val="42"/>
        <w:szCs w:val="42"/>
      </w:rPr>
    </w:lvl>
    <w:lvl w:ilvl="2">
      <w:start w:val="1"/>
      <w:numFmt w:val="decimal"/>
      <w:lvlText w:val="%3."/>
      <w:lvlJc w:val="left"/>
      <w:pPr>
        <w:ind w:left="1437" w:hanging="317"/>
        <w:jc w:val="left"/>
      </w:pPr>
      <w:rPr>
        <w:rFonts w:ascii="Arial" w:eastAsia="Arial" w:hAnsi="Arial" w:cs="Arial" w:hint="default"/>
        <w:w w:val="90"/>
        <w:sz w:val="40"/>
        <w:szCs w:val="40"/>
      </w:rPr>
    </w:lvl>
    <w:lvl w:ilvl="3">
      <w:start w:val="0"/>
      <w:numFmt w:val="bullet"/>
      <w:lvlText w:val="•"/>
      <w:lvlJc w:val="left"/>
      <w:pPr>
        <w:ind w:left="4695" w:hanging="31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22" w:hanging="31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50" w:hanging="31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78" w:hanging="31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05" w:hanging="31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3" w:hanging="317"/>
      </w:pPr>
      <w:rPr>
        <w:rFonts w:hint="default"/>
      </w:rPr>
    </w:lvl>
  </w:abstractNum>
  <w:abstractNum w:abstractNumId="30">
    <w:nsid w:val="60A78CA2"/>
    <w:multiLevelType w:val="hybridMultilevel"/>
    <w:tmpl w:val="00000000"/>
    <w:lvl w:ilvl="0">
      <w:start w:val="4"/>
      <w:numFmt w:val="decimal"/>
      <w:lvlText w:val="%1"/>
      <w:lvlJc w:val="left"/>
      <w:pPr>
        <w:ind w:left="1361" w:hanging="108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61" w:hanging="1080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1" w:hanging="1080"/>
        <w:jc w:val="left"/>
      </w:pPr>
      <w:rPr>
        <w:rFonts w:hint="default"/>
        <w:w w:val="89"/>
        <w:position w:val="5"/>
      </w:rPr>
    </w:lvl>
    <w:lvl w:ilvl="3">
      <w:start w:val="1"/>
      <w:numFmt w:val="decimal"/>
      <w:lvlText w:val="%1.%2.%3.%4"/>
      <w:lvlJc w:val="left"/>
      <w:pPr>
        <w:ind w:left="1545" w:hanging="1264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4">
      <w:start w:val="0"/>
      <w:numFmt w:val="bullet"/>
      <w:lvlText w:val="•"/>
      <w:lvlJc w:val="left"/>
      <w:pPr>
        <w:ind w:left="6389" w:hanging="1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06" w:hanging="1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622" w:hanging="1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39" w:hanging="1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55" w:hanging="1264"/>
      </w:pPr>
      <w:rPr>
        <w:rFonts w:hint="default"/>
      </w:rPr>
    </w:lvl>
  </w:abstractNum>
  <w:abstractNum w:abstractNumId="31">
    <w:nsid w:val="627A17D0"/>
    <w:multiLevelType w:val="hybridMultilevel"/>
    <w:tmpl w:val="00000000"/>
    <w:lvl w:ilvl="0">
      <w:start w:val="1"/>
      <w:numFmt w:val="decimal"/>
      <w:lvlText w:val="%1"/>
      <w:lvlJc w:val="left"/>
      <w:pPr>
        <w:ind w:left="1991" w:hanging="1080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91" w:hanging="1080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2">
      <w:start w:val="0"/>
      <w:numFmt w:val="bullet"/>
      <w:lvlText w:val="•"/>
      <w:lvlJc w:val="left"/>
      <w:pPr>
        <w:ind w:left="4817" w:hanging="10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26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35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44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53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62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1" w:hanging="1080"/>
      </w:pPr>
      <w:rPr>
        <w:rFonts w:hint="default"/>
      </w:rPr>
    </w:lvl>
  </w:abstractNum>
  <w:abstractNum w:abstractNumId="32">
    <w:nsid w:val="6CB32724"/>
    <w:multiLevelType w:val="hybridMultilevel"/>
    <w:tmpl w:val="00000000"/>
    <w:lvl w:ilvl="0">
      <w:start w:val="1"/>
      <w:numFmt w:val="decimal"/>
      <w:lvlText w:val="（%1）"/>
      <w:lvlJc w:val="left"/>
      <w:pPr>
        <w:ind w:left="1964" w:hanging="1056"/>
        <w:jc w:val="left"/>
      </w:pPr>
      <w:rPr>
        <w:rFonts w:ascii="宋体" w:eastAsia="宋体" w:hAnsi="宋体" w:cs="宋体" w:hint="default"/>
        <w:spacing w:val="-1"/>
        <w:w w:val="90"/>
        <w:sz w:val="40"/>
        <w:szCs w:val="40"/>
      </w:rPr>
    </w:lvl>
    <w:lvl w:ilvl="1">
      <w:start w:val="0"/>
      <w:numFmt w:val="bullet"/>
      <w:lvlText w:val="•"/>
      <w:lvlJc w:val="left"/>
      <w:pPr>
        <w:ind w:left="3372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785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198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11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24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437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850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63" w:hanging="1056"/>
      </w:pPr>
      <w:rPr>
        <w:rFonts w:hint="default"/>
      </w:rPr>
    </w:lvl>
  </w:abstractNum>
  <w:abstractNum w:abstractNumId="33">
    <w:nsid w:val="71082486"/>
    <w:multiLevelType w:val="hybridMultilevel"/>
    <w:tmpl w:val="00000000"/>
    <w:lvl w:ilvl="0">
      <w:start w:val="1"/>
      <w:numFmt w:val="decimal"/>
      <w:lvlText w:val="%1"/>
      <w:lvlJc w:val="left"/>
      <w:pPr>
        <w:ind w:left="598" w:hanging="317"/>
        <w:jc w:val="left"/>
      </w:pPr>
      <w:rPr>
        <w:rFonts w:hint="default"/>
        <w:w w:val="90"/>
      </w:rPr>
    </w:lvl>
    <w:lvl w:ilvl="1">
      <w:start w:val="1"/>
      <w:numFmt w:val="decimal"/>
      <w:lvlText w:val="%2"/>
      <w:lvlJc w:val="left"/>
      <w:pPr>
        <w:ind w:left="282" w:hanging="421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2">
      <w:start w:val="0"/>
      <w:numFmt w:val="bullet"/>
      <w:lvlText w:val="•"/>
      <w:lvlJc w:val="left"/>
      <w:pPr>
        <w:ind w:left="2320" w:hanging="4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41" w:hanging="4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62" w:hanging="4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483" w:hanging="4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204" w:hanging="4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925" w:hanging="4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646" w:hanging="421"/>
      </w:pPr>
      <w:rPr>
        <w:rFonts w:hint="default"/>
      </w:rPr>
    </w:lvl>
  </w:abstractNum>
  <w:abstractNum w:abstractNumId="34">
    <w:nsid w:val="72A88090"/>
    <w:multiLevelType w:val="hybridMultilevel"/>
    <w:tmpl w:val="00000000"/>
    <w:lvl w:ilvl="0">
      <w:start w:val="3"/>
      <w:numFmt w:val="decimal"/>
      <w:lvlText w:val="（%1）"/>
      <w:lvlJc w:val="left"/>
      <w:pPr>
        <w:ind w:left="282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186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901"/>
      </w:pPr>
      <w:rPr>
        <w:rFonts w:hint="default"/>
      </w:rPr>
    </w:lvl>
  </w:abstractNum>
  <w:abstractNum w:abstractNumId="35">
    <w:nsid w:val="7644F4B0"/>
    <w:multiLevelType w:val="hybridMultilevel"/>
    <w:tmpl w:val="00000000"/>
    <w:lvl w:ilvl="0">
      <w:start w:val="1"/>
      <w:numFmt w:val="decimal"/>
      <w:lvlText w:val="（%1）"/>
      <w:lvlJc w:val="left"/>
      <w:pPr>
        <w:ind w:left="282" w:hanging="901"/>
        <w:jc w:val="left"/>
      </w:pPr>
      <w:rPr>
        <w:rFonts w:ascii="宋体" w:eastAsia="宋体" w:hAnsi="宋体" w:cs="宋体" w:hint="default"/>
        <w:w w:val="89"/>
        <w:sz w:val="34"/>
        <w:szCs w:val="34"/>
      </w:rPr>
    </w:lvl>
    <w:lvl w:ilvl="1">
      <w:start w:val="0"/>
      <w:numFmt w:val="bullet"/>
      <w:lvlText w:val="•"/>
      <w:lvlJc w:val="left"/>
      <w:pPr>
        <w:ind w:left="1860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41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901"/>
      </w:pPr>
      <w:rPr>
        <w:rFonts w:hint="default"/>
      </w:rPr>
    </w:lvl>
  </w:abstractNum>
  <w:abstractNum w:abstractNumId="36">
    <w:nsid w:val="76E7D963"/>
    <w:multiLevelType w:val="hybridMultilevel"/>
    <w:tmpl w:val="00000000"/>
    <w:lvl w:ilvl="0">
      <w:start w:val="1"/>
      <w:numFmt w:val="decimal"/>
      <w:lvlText w:val="%1."/>
      <w:lvlJc w:val="left"/>
      <w:pPr>
        <w:ind w:left="822" w:hanging="540"/>
        <w:jc w:val="left"/>
      </w:pPr>
      <w:rPr>
        <w:rFonts w:ascii="Arial" w:eastAsia="Arial" w:hAnsi="Arial" w:cs="Arial" w:hint="default"/>
        <w:w w:val="90"/>
        <w:sz w:val="42"/>
        <w:szCs w:val="42"/>
      </w:rPr>
    </w:lvl>
    <w:lvl w:ilvl="1">
      <w:start w:val="0"/>
      <w:numFmt w:val="bullet"/>
      <w:lvlText w:val="•"/>
      <w:lvlJc w:val="left"/>
      <w:pPr>
        <w:ind w:left="1460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5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10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336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1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587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212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837" w:hanging="540"/>
      </w:pPr>
      <w:rPr>
        <w:rFonts w:hint="default"/>
      </w:rPr>
    </w:lvl>
  </w:abstractNum>
  <w:abstractNum w:abstractNumId="37">
    <w:nsid w:val="7A175F86"/>
    <w:multiLevelType w:val="hybridMultilevel"/>
    <w:tmpl w:val="00000000"/>
    <w:lvl w:ilvl="0">
      <w:start w:val="4"/>
      <w:numFmt w:val="decimal"/>
      <w:lvlText w:val="%1"/>
      <w:lvlJc w:val="left"/>
      <w:pPr>
        <w:ind w:left="285" w:hanging="634"/>
        <w:jc w:val="left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85" w:hanging="634"/>
        <w:jc w:val="left"/>
      </w:pPr>
      <w:rPr>
        <w:rFonts w:ascii="Arial" w:eastAsia="Arial" w:hAnsi="Arial" w:cs="Arial" w:hint="default"/>
        <w:w w:val="90"/>
        <w:sz w:val="40"/>
        <w:szCs w:val="40"/>
      </w:rPr>
    </w:lvl>
    <w:lvl w:ilvl="2">
      <w:start w:val="0"/>
      <w:numFmt w:val="bullet"/>
      <w:lvlText w:val="•"/>
      <w:lvlJc w:val="left"/>
      <w:pPr>
        <w:ind w:left="3441" w:hanging="63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22" w:hanging="6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03" w:hanging="6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84" w:hanging="6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765" w:hanging="6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46" w:hanging="6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2927" w:hanging="634"/>
      </w:pPr>
      <w:rPr>
        <w:rFonts w:hint="default"/>
      </w:rPr>
    </w:lvl>
  </w:abstractNum>
  <w:num w:numId="1">
    <w:abstractNumId w:val="28"/>
  </w:num>
  <w:num w:numId="2">
    <w:abstractNumId w:val="23"/>
  </w:num>
  <w:num w:numId="3">
    <w:abstractNumId w:val="16"/>
  </w:num>
  <w:num w:numId="4">
    <w:abstractNumId w:val="1"/>
  </w:num>
  <w:num w:numId="5">
    <w:abstractNumId w:val="27"/>
  </w:num>
  <w:num w:numId="6">
    <w:abstractNumId w:val="35"/>
  </w:num>
  <w:num w:numId="7">
    <w:abstractNumId w:val="26"/>
  </w:num>
  <w:num w:numId="8">
    <w:abstractNumId w:val="5"/>
  </w:num>
  <w:num w:numId="9">
    <w:abstractNumId w:val="0"/>
  </w:num>
  <w:num w:numId="10">
    <w:abstractNumId w:val="17"/>
  </w:num>
  <w:num w:numId="11">
    <w:abstractNumId w:val="21"/>
  </w:num>
  <w:num w:numId="12">
    <w:abstractNumId w:val="11"/>
  </w:num>
  <w:num w:numId="13">
    <w:abstractNumId w:val="7"/>
  </w:num>
  <w:num w:numId="14">
    <w:abstractNumId w:val="13"/>
  </w:num>
  <w:num w:numId="15">
    <w:abstractNumId w:val="18"/>
  </w:num>
  <w:num w:numId="16">
    <w:abstractNumId w:val="4"/>
  </w:num>
  <w:num w:numId="17">
    <w:abstractNumId w:val="34"/>
  </w:num>
  <w:num w:numId="18">
    <w:abstractNumId w:val="19"/>
  </w:num>
  <w:num w:numId="19">
    <w:abstractNumId w:val="20"/>
  </w:num>
  <w:num w:numId="20">
    <w:abstractNumId w:val="8"/>
  </w:num>
  <w:num w:numId="21">
    <w:abstractNumId w:val="32"/>
  </w:num>
  <w:num w:numId="22">
    <w:abstractNumId w:val="25"/>
  </w:num>
  <w:num w:numId="23">
    <w:abstractNumId w:val="3"/>
  </w:num>
  <w:num w:numId="24">
    <w:abstractNumId w:val="9"/>
  </w:num>
  <w:num w:numId="25">
    <w:abstractNumId w:val="22"/>
  </w:num>
  <w:num w:numId="26">
    <w:abstractNumId w:val="29"/>
  </w:num>
  <w:num w:numId="27">
    <w:abstractNumId w:val="6"/>
  </w:num>
  <w:num w:numId="28">
    <w:abstractNumId w:val="33"/>
  </w:num>
  <w:num w:numId="29">
    <w:abstractNumId w:val="24"/>
  </w:num>
  <w:num w:numId="30">
    <w:abstractNumId w:val="14"/>
  </w:num>
  <w:num w:numId="31">
    <w:abstractNumId w:val="30"/>
  </w:num>
  <w:num w:numId="32">
    <w:abstractNumId w:val="31"/>
  </w:num>
  <w:num w:numId="33">
    <w:abstractNumId w:val="2"/>
  </w:num>
  <w:num w:numId="34">
    <w:abstractNumId w:val="36"/>
  </w:num>
  <w:num w:numId="35">
    <w:abstractNumId w:val="10"/>
  </w:num>
  <w:num w:numId="36">
    <w:abstractNumId w:val="15"/>
  </w:num>
  <w:num w:numId="37">
    <w:abstractNumId w:val="12"/>
  </w:num>
  <w:num w:numId="38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281"/>
      <w:outlineLvl w:val="0"/>
    </w:pPr>
    <w:rPr>
      <w:rFonts w:ascii="宋体" w:eastAsia="宋体" w:hAnsi="宋体" w:cs="宋体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28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hyperlink" Target="https://d.book118.com/977045152026006053" TargetMode="Externa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2024-03-01T21:21:17Z</dcterms:created>
  <dcterms:modified xsi:type="dcterms:W3CDTF">2024-03-01T21:21:17Z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2022-12-11T00:00:00Z</vt:filetime>
  </property>
  <property fmtid="{D5CDD505-2E9C-101B-9397-08002B2CF9AE}" pid="3" name="LastSaved">
    <vt:filetime>2024-03-01T00:00:00Z</vt:filetime>
  </property>
</Properties>
</file>