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360" w:firstLineChars="100"/>
        <w:outlineLvl w:val="0"/>
        <w:rPr>
          <w:rFonts w:eastAsia="新宋体" w:hint="default"/>
          <w:sz w:val="52"/>
        </w:rPr>
      </w:pPr>
      <w:r>
        <w:rPr>
          <w:rFonts w:eastAsia="黑体" w:hint="eastAsia"/>
          <w:sz w:val="36"/>
          <w:lang w:val="en-US" w:eastAsia="zh-CN"/>
        </w:rPr>
        <w:t>对《普通高中地理新课程标准解读》的研读笔记</w:t>
      </w:r>
    </w:p>
    <w:p>
      <w:pPr>
        <w:numPr>
          <w:ilvl w:val="0"/>
          <w:numId w:val="0"/>
        </w:numPr>
        <w:spacing w:line="360" w:lineRule="auto"/>
        <w:ind w:firstLine="1890" w:firstLineChars="900"/>
        <w:jc w:val="both"/>
        <w:outlineLvl w:val="0"/>
        <w:rPr>
          <w:rFonts w:eastAsia="黑体" w:hint="eastAsia"/>
          <w:color w:val="0000FF"/>
          <w:szCs w:val="21"/>
        </w:rPr>
      </w:pPr>
    </w:p>
    <w:p>
      <w:pPr>
        <w:numPr>
          <w:ilvl w:val="0"/>
          <w:numId w:val="0"/>
        </w:numPr>
        <w:spacing w:line="360" w:lineRule="auto"/>
        <w:ind w:firstLine="2240" w:firstLineChars="700"/>
        <w:jc w:val="both"/>
        <w:outlineLvl w:val="0"/>
        <w:rPr>
          <w:rFonts w:eastAsia="黑体" w:hint="eastAsia"/>
          <w:sz w:val="32"/>
        </w:rPr>
      </w:pPr>
      <w:r>
        <w:rPr>
          <w:rFonts w:eastAsia="黑体" w:hint="eastAsia"/>
          <w:color w:val="0000FF"/>
          <w:sz w:val="32"/>
          <w:lang w:val="en-US" w:eastAsia="zh-CN"/>
        </w:rPr>
        <w:t>高中地理</w:t>
      </w:r>
      <w:r>
        <w:rPr>
          <w:rFonts w:eastAsia="黑体" w:hint="eastAsia"/>
          <w:color w:val="0000FF"/>
          <w:sz w:val="32"/>
        </w:rPr>
        <w:t>课程的功能定位</w:t>
      </w:r>
    </w:p>
    <w:p>
      <w:pPr>
        <w:rPr>
          <w:rFonts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ind w:firstLine="420" w:firstLineChars="200"/>
        <w:rPr>
          <w:rFonts w:hint="eastAsia"/>
        </w:rPr>
      </w:pPr>
      <w:r>
        <w:rPr>
          <w:rFonts w:hint="eastAsia"/>
        </w:rPr>
        <w:t>高中地理课程</w:t>
      </w:r>
      <w:r>
        <w:rPr>
          <w:rFonts w:hint="eastAsia"/>
        </w:rPr>
        <w:t>“</w:t>
      </w:r>
      <w:r>
        <w:rPr>
          <w:rFonts w:hint="eastAsia"/>
          <w:color w:val="FF0000"/>
        </w:rPr>
        <w:t>提供未来公民必备的地理基础知识，培养学生基本的地理学习能力和生存能力，关注人口、资源、环境和区域发展等基本问题，以利于学生正确认识人地关系，形成可持续发展等基本观念</w:t>
      </w:r>
      <w:r>
        <w:rPr>
          <w:rFonts w:hint="eastAsia"/>
        </w:rPr>
        <w:t>”</w:t>
      </w:r>
      <w:r>
        <w:rPr>
          <w:rFonts w:hint="eastAsia"/>
        </w:rPr>
        <w:t>等等，这一切都是其他学科课程所替代不了的。从世界各国的高中教育课程体系来看，尽管地理学科呈现的课程形式有所差异，但地理课程都是不可缺少的必修和选修课程之一。</w:t>
      </w:r>
    </w:p>
    <w:p>
      <w:pPr>
        <w:ind w:firstLine="420"/>
        <w:rPr>
          <w:rFonts w:hint="eastAsia"/>
        </w:rPr>
      </w:pPr>
      <w:r>
        <w:rPr>
          <w:rFonts w:hint="eastAsia"/>
        </w:rPr>
        <w:t>高中地理课程兼有社会学科和自然学科的性质，这就使得高中地理教育除了和其他学科的共同功能外，还具有自己独特的功能。因而，对高中地理课程的定位，须从地理学科性质内涵的价值、社会的客观需求和学生成长的心理适应性等方面进行分析。</w:t>
      </w:r>
    </w:p>
    <w:p>
      <w:pPr>
        <w:rPr>
          <w:rFonts w:hint="eastAsia"/>
        </w:rPr>
      </w:pPr>
      <w:r>
        <w:rPr>
          <w:rFonts w:hint="eastAsia"/>
          <w:b/>
          <w:sz w:val="24"/>
        </w:rPr>
        <w:t xml:space="preserve">    一、地理学内涵价值的拓展</w:t>
      </w:r>
    </w:p>
    <w:p>
      <w:pPr>
        <w:numPr>
          <w:ilvl w:val="0"/>
          <w:numId w:val="1"/>
        </w:numPr>
        <w:tabs>
          <w:tab w:val="left" w:pos="780"/>
        </w:tabs>
        <w:ind w:left="777" w:hanging="357"/>
        <w:rPr>
          <w:rFonts w:hint="eastAsia"/>
          <w:b/>
        </w:rPr>
      </w:pPr>
      <w:r>
        <w:rPr>
          <w:rFonts w:hint="eastAsia"/>
          <w:b/>
        </w:rPr>
        <w:t xml:space="preserve">地理学的发展趋势  </w:t>
      </w:r>
    </w:p>
    <w:p>
      <w:pPr>
        <w:ind w:firstLine="420"/>
        <w:rPr>
          <w:rFonts w:hint="eastAsia"/>
        </w:rPr>
      </w:pPr>
      <w:r>
        <w:rPr>
          <w:rFonts w:hint="eastAsia"/>
        </w:rPr>
        <w:t>地理学的传统研究领域是发生在陆地表层的各种自然和人文现象的空间分异和空间组织。认识这种分异和组织的规律，对于合理布局经济活动、开发利用和保护自然资源、避免和减轻自然灾害有极为重要的价值。然而，停留在经验性、描述性范围的空间格局研究所能达到的视野有很大的局限性，不能提供认识和预测地理环境变化所必须的资料。因此60年代以来，国内外地理学界发展了地表热量与水分平衡、地理环境中化学元素的迁移转化、生物群落与其环境之间的物质和能量的交换等三个机理研究的方向。在这些研究方向上，自然地理学的研究注重野外定点观测和室内的实验研究，人文地理学注重地理空间的人流和物流的调查分析。</w:t>
      </w:r>
    </w:p>
    <w:p>
      <w:pPr>
        <w:ind w:firstLine="420"/>
        <w:rPr>
          <w:rFonts w:hint="eastAsia"/>
        </w:rPr>
      </w:pPr>
      <w:r>
        <w:rPr>
          <w:rFonts w:hint="eastAsia"/>
        </w:rPr>
        <w:t>目前地理学呈现出两个发展趋势并存的特点。</w:t>
      </w:r>
      <w:r>
        <w:rPr>
          <w:rFonts w:hint="eastAsia"/>
          <w:color w:val="FF0000"/>
        </w:rPr>
        <w:t>其一，从</w:t>
      </w:r>
      <w:r>
        <w:rPr>
          <w:rFonts w:hint="eastAsia"/>
          <w:color w:val="FF0000"/>
        </w:rPr>
        <w:t>“</w:t>
      </w:r>
      <w:r>
        <w:rPr>
          <w:rFonts w:hint="eastAsia"/>
          <w:color w:val="FF0000"/>
        </w:rPr>
        <w:t>过程</w:t>
      </w:r>
      <w:r>
        <w:rPr>
          <w:rFonts w:hint="eastAsia"/>
          <w:color w:val="FF0000"/>
        </w:rPr>
        <w:t>”</w:t>
      </w:r>
      <w:r>
        <w:rPr>
          <w:rFonts w:hint="eastAsia"/>
          <w:color w:val="FF0000"/>
        </w:rPr>
        <w:t>入手，采用实验和微观研究的方法，探讨地理事物的成因和变化机理</w:t>
      </w:r>
      <w:r>
        <w:rPr>
          <w:rFonts w:hint="eastAsia"/>
        </w:rPr>
        <w:t>。自然地理侧重生物、化学和物理等过程的研究。人文地理侧重经济、文化和社会过程的探讨。由此导致地理学在微观研究层面的进一步分化。</w:t>
      </w:r>
      <w:r>
        <w:rPr>
          <w:rFonts w:hint="eastAsia"/>
          <w:color w:val="FF0000"/>
        </w:rPr>
        <w:t>其二，以全球问题为对象，进行宏观层面的综合集成研究，解决人地关系、可持续发展等战略性问题</w:t>
      </w:r>
      <w:r>
        <w:rPr>
          <w:rFonts w:hint="eastAsia"/>
        </w:rPr>
        <w:t>。在地理学内部表现为人文地理与自然地理的相互渗透，重大的自然地理过程纳入了人类活动因素的驱动力研究，而人文地理研究也将资源与环境作为作用因素和决策目标的有机组成部分。在地理学外部则更多地强调地球4大圈层的相互作用关系研究，人类发展与环境问题成为新世纪地球系统科学的共同主题。</w:t>
      </w:r>
    </w:p>
    <w:p>
      <w:pPr>
        <w:rPr>
          <w:rFonts w:hint="eastAsia"/>
          <w:b/>
        </w:rPr>
      </w:pPr>
      <w:r>
        <w:rPr>
          <w:rFonts w:hint="eastAsia"/>
          <w:b/>
        </w:rPr>
        <w:t xml:space="preserve">    2．社会需求的推动</w:t>
      </w:r>
    </w:p>
    <w:p>
      <w:pPr>
        <w:spacing w:line="300" w:lineRule="exact"/>
        <w:ind w:firstLine="420"/>
        <w:rPr>
          <w:rFonts w:hint="eastAsia"/>
        </w:rPr>
      </w:pPr>
      <w:r>
        <w:rPr>
          <w:rFonts w:hint="eastAsia"/>
        </w:rPr>
        <w:t>地理学，尤其是中国目前的地理学，是一门</w:t>
      </w:r>
      <w:r>
        <w:rPr>
          <w:rFonts w:hint="eastAsia"/>
          <w:color w:val="FF0000"/>
        </w:rPr>
        <w:t>应用性较强的科学</w:t>
      </w:r>
      <w:r>
        <w:rPr>
          <w:rFonts w:hint="eastAsia"/>
        </w:rPr>
        <w:t>。特别是在地理信息系统快速发展的最近20多年，地理学不仅在决策支持方面，在涉及区域和空间问题的管理方面都开拓了许多应用领域。80年代以前，我国地理学研究的主流方向集中在农业发展、工业的资源开发和利用、重大项目的选址和区域发展规划等领域。随着环境问题越来越受到政府和社会的重视，资源保护、环境建设、灾害防治、城市和农村发展等问题已成为地理学应用研究的热点，以GIS技术应用为龙头的地理信息和3S技术应用产业化也以前所未有的速度发展起来。地理学在以上问题和方面所作出的巨大成绩，正是地理学价值一个重要体现。</w:t>
      </w:r>
    </w:p>
    <w:p>
      <w:pPr>
        <w:numPr>
          <w:ilvl w:val="0"/>
          <w:numId w:val="2"/>
        </w:numPr>
        <w:tabs>
          <w:tab w:val="left" w:pos="780"/>
        </w:tabs>
        <w:ind w:left="777" w:hanging="357"/>
        <w:rPr>
          <w:rFonts w:hint="eastAsia"/>
          <w:b/>
        </w:rPr>
      </w:pPr>
      <w:r>
        <w:rPr>
          <w:rFonts w:hint="eastAsia"/>
          <w:b/>
        </w:rPr>
        <w:t>技术方法的革新</w:t>
      </w:r>
    </w:p>
    <w:p>
      <w:pPr>
        <w:ind w:firstLine="420"/>
        <w:rPr>
          <w:rFonts w:hint="eastAsia"/>
        </w:rPr>
        <w:sectPr>
          <w:footerReference w:type="default" r:id="rId4"/>
          <w:footnotePr>
            <w:numRestart w:val="eachPage"/>
          </w:footnotePr>
          <w:pgSz w:w="11906" w:h="16838"/>
          <w:pgMar w:top="1440" w:right="1800" w:bottom="1440" w:left="1800" w:header="851" w:footer="992" w:gutter="0"/>
          <w:cols w:space="708"/>
          <w:docGrid w:type="lines" w:linePitch="312"/>
        </w:sectPr>
      </w:pPr>
    </w:p>
    <w:p>
      <w:pPr>
        <w:ind w:firstLine="420"/>
        <w:rPr>
          <w:rFonts w:hint="eastAsia"/>
        </w:rPr>
      </w:pPr>
      <w:r>
        <w:rPr>
          <w:rFonts w:hint="eastAsia"/>
        </w:rPr>
        <w:t>随着科学技术的飞速发展，地理学研究的技术方法层面上有了质的飞跃。除了定量分析方法的进一步深入外，长期定位观测和空间信息技术的应用受到重视，这为以过程为对象的定量研究，特别是那些难以实验模拟的陆地表层界面过程和空间过程研究，提供了长期连续的观测数据的支持。因此，国际上许多大型的地学研究计划大都有大型观测计划的配合。近年来，遥感（RS）、地理信息系统(GIS)和全球定位系统(GPS)的出现和快速发展，更促使地理学研究的理论、方法和技术手段发生了显著的变化。同时，这也使地理学研究从样本区域向大尺度空间的转换成为可能，从而便于揭示地理事物空间分布格局形成与演变的宏观规律。此外，地理学的成因理论与动力机制的研究对象则趋向由点到面、由微观到宏观、由区域到全球。</w:t>
      </w:r>
    </w:p>
    <w:p>
      <w:pPr>
        <w:ind w:firstLine="420"/>
        <w:rPr>
          <w:rFonts w:hint="eastAsia"/>
        </w:rPr>
      </w:pPr>
      <w:r>
        <w:rPr>
          <w:rFonts w:hint="eastAsia"/>
        </w:rPr>
        <w:t>由于地理学的格局和机制的研究是在</w:t>
      </w:r>
      <w:r>
        <w:rPr>
          <w:rFonts w:hint="eastAsia"/>
        </w:rPr>
        <w:t>“</w:t>
      </w:r>
      <w:r>
        <w:rPr>
          <w:rFonts w:hint="eastAsia"/>
        </w:rPr>
        <w:t>3S</w:t>
      </w:r>
      <w:r>
        <w:rPr>
          <w:rFonts w:hint="eastAsia"/>
        </w:rPr>
        <w:t>”</w:t>
      </w:r>
      <w:r>
        <w:rPr>
          <w:rFonts w:hint="eastAsia"/>
        </w:rPr>
        <w:t>技术得到全面发展的基础上而发展的，因此地理学的科学性显著加强。以GIS技术应用为龙头的地理信息和3S技术应用产业化的不断壮大，有力地增强了地理学研究成果的应用价值。</w:t>
      </w:r>
      <w:r>
        <w:rPr>
          <w:rFonts w:hint="eastAsia"/>
        </w:rPr>
        <w:t>“</w:t>
      </w:r>
      <w:r>
        <w:rPr>
          <w:rFonts w:hint="eastAsia"/>
        </w:rPr>
        <w:t>3S</w:t>
      </w:r>
      <w:r>
        <w:rPr>
          <w:rFonts w:hint="eastAsia"/>
        </w:rPr>
        <w:t>”</w:t>
      </w:r>
      <w:r>
        <w:rPr>
          <w:rFonts w:hint="eastAsia"/>
        </w:rPr>
        <w:t>技术，尤其是遥感和地理信息技术已成为支撑地理学发展不可缺少的重要手段和强有力的工具。</w:t>
      </w:r>
    </w:p>
    <w:p>
      <w:pPr>
        <w:rPr>
          <w:rFonts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20" w:firstLineChars="200"/>
        <w:rPr>
          <w:rFonts w:hint="eastAsia"/>
          <w:color w:val="0000FF"/>
        </w:rPr>
      </w:pPr>
      <w:r>
        <w:rPr>
          <w:rFonts w:hint="eastAsia"/>
          <w:color w:val="0000FF"/>
        </w:rPr>
        <w:t>随着地理科学不断发展，地理学内涵价值也相应地得到了拓展，这种内涵价值的拓展主要来自于三个方面的推动力：</w:t>
      </w:r>
    </w:p>
    <w:p>
      <w:pPr>
        <w:numPr>
          <w:ilvl w:val="0"/>
          <w:numId w:val="3"/>
        </w:numPr>
        <w:ind w:firstLine="420" w:firstLineChars="200"/>
        <w:rPr>
          <w:rFonts w:hint="eastAsia"/>
          <w:color w:val="0000FF"/>
        </w:rPr>
      </w:pPr>
      <w:r>
        <w:rPr>
          <w:rFonts w:hint="eastAsia"/>
          <w:color w:val="0000FF"/>
        </w:rPr>
        <w:t>地理学本身的内在动力，主要是通过发现并解决新的科学问题而使地理学得到发展。</w:t>
      </w:r>
    </w:p>
    <w:p>
      <w:pPr>
        <w:numPr>
          <w:ilvl w:val="0"/>
          <w:numId w:val="3"/>
        </w:numPr>
        <w:ind w:left="0" w:firstLine="420" w:leftChars="0" w:firstLineChars="200"/>
        <w:rPr>
          <w:rFonts w:hint="eastAsia"/>
          <w:color w:val="0000FF"/>
        </w:rPr>
      </w:pPr>
      <w:r>
        <w:rPr>
          <w:rFonts w:hint="eastAsia"/>
          <w:color w:val="0000FF"/>
        </w:rPr>
        <w:t>社会需求的推动，通过提出新的命题和目标而拉动了地理学发展。</w:t>
      </w:r>
    </w:p>
    <w:p>
      <w:pPr>
        <w:numPr>
          <w:ilvl w:val="0"/>
          <w:numId w:val="3"/>
        </w:numPr>
        <w:ind w:left="0" w:firstLine="420" w:leftChars="0" w:firstLineChars="200"/>
        <w:rPr>
          <w:rFonts w:hint="eastAsia"/>
          <w:color w:val="0000FF"/>
        </w:rPr>
      </w:pPr>
      <w:r>
        <w:rPr>
          <w:rFonts w:hint="eastAsia"/>
          <w:color w:val="0000FF"/>
        </w:rPr>
        <w:t>技术方法的进步，改变了科学的研究与实践手段，从而促进了地理学的发展。</w:t>
      </w:r>
    </w:p>
    <w:p>
      <w:pPr>
        <w:numPr>
          <w:ilvl w:val="0"/>
          <w:numId w:val="0"/>
        </w:numPr>
        <w:ind w:firstLine="420" w:firstLineChars="200"/>
        <w:rPr>
          <w:rFonts w:hint="eastAsia"/>
          <w:b/>
          <w:color w:val="0000FF"/>
          <w:sz w:val="24"/>
        </w:rPr>
      </w:pPr>
      <w:r>
        <w:rPr>
          <w:rFonts w:hint="eastAsia"/>
          <w:color w:val="0000FF"/>
        </w:rPr>
        <w:t>近几十年来，地球表层系统</w:t>
      </w:r>
      <w:r>
        <w:rPr>
          <w:rFonts w:hint="eastAsia"/>
          <w:color w:val="0000FF"/>
        </w:rPr>
        <w:t>——</w:t>
      </w:r>
      <w:r>
        <w:rPr>
          <w:rFonts w:hint="eastAsia"/>
          <w:color w:val="0000FF"/>
        </w:rPr>
        <w:t>特别是人类智慧圈发生着重大的变化，以及遥感和地理信息系统技术方法的应用为地理学注入了活力。目前，地理学正处在一个重要的发展阶段。把握地理科学的发展趋势，是正确评价基础地理教育在国民素质教育中的价值的科学依据。</w:t>
      </w:r>
    </w:p>
    <w:p>
      <w:pPr>
        <w:rPr>
          <w:rFonts w:hint="eastAsia"/>
          <w:b/>
          <w:sz w:val="24"/>
        </w:rPr>
      </w:pPr>
    </w:p>
    <w:p>
      <w:pPr>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rPr>
          <w:rFonts w:hint="eastAsia"/>
          <w:b/>
          <w:sz w:val="24"/>
        </w:rPr>
      </w:pPr>
      <w:r>
        <w:rPr>
          <w:rFonts w:hint="eastAsia"/>
          <w:b/>
          <w:sz w:val="24"/>
        </w:rPr>
        <w:t xml:space="preserve"> </w:t>
      </w:r>
      <w:r>
        <w:rPr>
          <w:rFonts w:hint="eastAsia"/>
          <w:b/>
          <w:sz w:val="24"/>
          <w:lang w:val="en-US" w:eastAsia="zh-CN"/>
        </w:rPr>
        <w:t xml:space="preserve">  </w:t>
      </w:r>
      <w:r>
        <w:rPr>
          <w:rFonts w:hint="eastAsia"/>
          <w:b/>
          <w:sz w:val="24"/>
        </w:rPr>
        <w:t>二、地理基础教育的社会需求</w:t>
      </w:r>
    </w:p>
    <w:p>
      <w:pPr>
        <w:rPr>
          <w:rFonts w:hint="eastAsia"/>
          <w:b/>
        </w:rPr>
      </w:pPr>
      <w:r>
        <w:rPr>
          <w:rFonts w:hint="eastAsia"/>
          <w:b/>
        </w:rPr>
        <w:t xml:space="preserve">  </w:t>
      </w:r>
      <w:r>
        <w:rPr>
          <w:rFonts w:hint="eastAsia"/>
          <w:b/>
          <w:lang w:val="en-US" w:eastAsia="zh-CN"/>
        </w:rPr>
        <w:t xml:space="preserve"> </w:t>
      </w:r>
      <w:r>
        <w:rPr>
          <w:rFonts w:hint="eastAsia"/>
          <w:b/>
        </w:rPr>
        <w:t xml:space="preserve"> 1．社会发展对地理课程的影响 </w:t>
      </w:r>
    </w:p>
    <w:p>
      <w:pPr>
        <w:rPr>
          <w:rFonts w:hint="eastAsia"/>
        </w:rPr>
      </w:pPr>
      <w:r>
        <w:rPr>
          <w:rFonts w:hint="eastAsia"/>
        </w:rPr>
        <w:t xml:space="preserve">   </w:t>
      </w:r>
      <w:r>
        <w:rPr>
          <w:rFonts w:hint="eastAsia"/>
          <w:lang w:val="en-US" w:eastAsia="zh-CN"/>
        </w:rPr>
        <w:t xml:space="preserve"> </w:t>
      </w:r>
      <w:r>
        <w:rPr>
          <w:rFonts w:hint="eastAsia"/>
        </w:rPr>
        <w:t>开放型和高效率的信息社会，逐步地改变着人们的传统观念和价值取向。以往高中地理课程中自然地理与人文地理截然分开的</w:t>
      </w:r>
      <w:r>
        <w:rPr>
          <w:rFonts w:hint="eastAsia"/>
        </w:rPr>
        <w:t>“</w:t>
      </w:r>
      <w:r>
        <w:rPr>
          <w:rFonts w:hint="eastAsia"/>
        </w:rPr>
        <w:t>二元论</w:t>
      </w:r>
      <w:r>
        <w:rPr>
          <w:rFonts w:hint="eastAsia"/>
        </w:rPr>
        <w:t>”</w:t>
      </w:r>
      <w:r>
        <w:rPr>
          <w:rFonts w:hint="eastAsia"/>
        </w:rPr>
        <w:t>内容体系显然不利于学生综合性和前瞻性地认识地理事物的能力的培养。社会发展有两个不容忽视的趋势：其一，由于高度重视环境演变问题，环境伦理道德观以及可持续发展观将成为人类新世纪的主流意识，以此对现代化道路与前景、发展方式与效果的选择和评价，将会对人类的生存与发展产生全方位的深刻影响。其二，全球性问题逐步融入人们的日常生产与生活活动当中，社会结构多样性与趋同性并存。社会的发展，要求地理课程处理好自然地理与人文地理、部门地理与区域地理之间的关系，并在情意领域方面加强培养学生资源意识、人口意识、环境意识。</w:t>
      </w:r>
    </w:p>
    <w:p>
      <w:pPr>
        <w:rPr>
          <w:rFonts w:hint="eastAsia"/>
          <w:sz w:val="84"/>
        </w:rPr>
      </w:pPr>
      <w:r>
        <w:rPr>
          <w:rFonts w:hint="eastAsia"/>
        </w:rPr>
        <w:t xml:space="preserve">    此外，世界与社会趋同和多样并存的特征，对高中地理课程的内容设置和传授方式提出了变革、更新的要求。例如在世界文化的学习上，既要使学生积极学习和借鉴世界文明的共同精髓，又要使学生尊重不同国家和民族文化和传统，因为每种文化都有他独特的价值，进而增强本民族的自尊、自信的情感。</w:t>
      </w:r>
    </w:p>
    <w:p>
      <w:pPr>
        <w:rPr>
          <w:rFonts w:hint="eastAsia"/>
          <w:b/>
        </w:rPr>
      </w:pPr>
      <w:r>
        <w:rPr>
          <w:rFonts w:hint="eastAsia"/>
          <w:b/>
        </w:rPr>
        <w:t xml:space="preserve">    2．经济发展对地理课程的影响</w:t>
      </w:r>
    </w:p>
    <w:p>
      <w:pPr>
        <w:ind w:firstLine="420"/>
        <w:rPr>
          <w:rFonts w:hint="eastAsia"/>
        </w:rPr>
      </w:pPr>
      <w:r>
        <w:rPr>
          <w:rFonts w:hint="eastAsia"/>
        </w:rPr>
        <w:t>同世界经济形态急剧变化相比，我国经济的发展更为复杂，有三个新趋势将在深层次上改变地理科学研究的内容范畴和作用机理。</w:t>
      </w:r>
    </w:p>
    <w:p>
      <w:pPr>
        <w:ind w:firstLine="420"/>
        <w:rPr>
          <w:rFonts w:hint="eastAsia"/>
        </w:rPr>
        <w:sectPr>
          <w:footerReference w:type="default" r:id="rId5"/>
          <w:footnotePr>
            <w:numRestart w:val="eachPage"/>
          </w:footnotePr>
          <w:type w:val="nextPage"/>
          <w:pgSz w:w="11906" w:h="16838"/>
          <w:pgMar w:top="1440" w:right="1800" w:bottom="1440" w:left="1800" w:header="851" w:footer="992" w:gutter="0"/>
          <w:pgNumType w:start="2"/>
          <w:cols w:space="708"/>
          <w:titlePg w:val="0"/>
          <w:docGrid w:type="lines" w:linePitch="312"/>
        </w:sectPr>
      </w:pPr>
      <w:r>
        <w:rPr>
          <w:rFonts w:hint="eastAsia"/>
          <w:color w:val="FF0000"/>
        </w:rPr>
        <w:t>第一，经济全球化的影响。</w:t>
      </w:r>
    </w:p>
    <w:p>
      <w:pPr>
        <w:ind w:firstLine="420"/>
        <w:rPr>
          <w:rFonts w:hint="eastAsia"/>
        </w:rPr>
      </w:pPr>
      <w:r>
        <w:rPr>
          <w:rFonts w:hint="eastAsia"/>
        </w:rPr>
        <w:t>随着世界生产要素市场的建立和国际水平分工的发展，世界经济分布格局将发生变化，地区间经济技术合作显著加强，这将从根本上改变传统的经济空间观念。地理课程首先必须增加有关世界经济全球化的内容，使学生认识地区和企业经济活动不能只从国内或地区市场的需要来考虑，而要从全球范围来分析其可行性。应当引导学生正确分析全球经济形势和国际市场行情的变化，掌握世界经济的变化趋势。并根据不同年级学生的心理特征和认识能力，从不同的角度和程度来分析认识世界经济全球化问题。例如，对于高中阶段学生，可以从初中阶段认识身边事物的基础上上升到对国家、地区和全球经济现象认识的高度，如从中外合作、中外合资经营的企业行为到跨国公司、地区经济组织及世界贸易组织在中国或全球的经济活动，加强学生对世界经济一体化的认识</w:t>
      </w:r>
    </w:p>
    <w:p>
      <w:pPr>
        <w:ind w:firstLine="420"/>
        <w:rPr>
          <w:rFonts w:hint="eastAsia"/>
        </w:rPr>
      </w:pPr>
      <w:r>
        <w:rPr>
          <w:rFonts w:hint="eastAsia"/>
          <w:color w:val="FF0000"/>
        </w:rPr>
        <w:t>第二，知识经济和新经济的影响。</w:t>
      </w:r>
      <w:r>
        <w:rPr>
          <w:rFonts w:hint="eastAsia"/>
        </w:rPr>
        <w:t>智力资源和无形资产成为资源配置的第一要素，新技术革命成为经济发展与增长的重要推动力。知识的生产、分配和使用（消费），高技术产业的兴起，以及经济决策知识化等，将导致人类生产活动的空间组织机制与演变机理发生重大变化。高中地理课程要让学生了解，随着知识经济时代的到来，传统经济的运作模式逐渐落伍，国民经济的科技含量不断提高，技术进步正在成为国家和地区经济竞争的关键因素，从而帮助学生树立</w:t>
      </w:r>
      <w:r>
        <w:rPr>
          <w:rFonts w:hint="eastAsia"/>
        </w:rPr>
        <w:t>“</w:t>
      </w:r>
      <w:r>
        <w:rPr>
          <w:rFonts w:hint="eastAsia"/>
        </w:rPr>
        <w:t>科学技术是第一生产力</w:t>
      </w:r>
      <w:r>
        <w:rPr>
          <w:rFonts w:hint="eastAsia"/>
        </w:rPr>
        <w:t>”</w:t>
      </w:r>
      <w:r>
        <w:rPr>
          <w:rFonts w:hint="eastAsia"/>
        </w:rPr>
        <w:t>的发展思想，培养学生新的价值取向、新的市场观和科技创新意识。</w:t>
      </w:r>
    </w:p>
    <w:p>
      <w:pPr>
        <w:ind w:firstLine="420"/>
        <w:rPr>
          <w:rFonts w:hint="eastAsia"/>
          <w:sz w:val="84"/>
        </w:rPr>
      </w:pPr>
      <w:r>
        <w:rPr>
          <w:rFonts w:hint="eastAsia"/>
          <w:color w:val="FF0000"/>
        </w:rPr>
        <w:t>第三，市场经济体制的影响。</w:t>
      </w:r>
      <w:r>
        <w:rPr>
          <w:rFonts w:hint="eastAsia"/>
        </w:rPr>
        <w:t>市场经济体制的建立与完善，决定着经济发展的驱动力状况、区域间经济竞争优势的对比关系，进而影响到区域经济格局的变化。这些问题也都应在高中地理课程中适当地有所反映。</w:t>
      </w:r>
    </w:p>
    <w:p>
      <w:pPr>
        <w:spacing w:line="300" w:lineRule="exact"/>
        <w:rPr>
          <w:rFonts w:hint="eastAsia"/>
          <w:b/>
        </w:rPr>
      </w:pPr>
      <w:r>
        <w:rPr>
          <w:rFonts w:hint="eastAsia"/>
          <w:b/>
        </w:rPr>
        <w:t xml:space="preserve">    3．文化发展对地理课程的影响</w:t>
      </w:r>
    </w:p>
    <w:p>
      <w:pPr>
        <w:spacing w:line="300" w:lineRule="exact"/>
        <w:ind w:firstLine="420"/>
        <w:rPr>
          <w:rFonts w:hint="eastAsia"/>
        </w:rPr>
      </w:pPr>
      <w:r>
        <w:rPr>
          <w:rFonts w:hint="eastAsia"/>
        </w:rPr>
        <w:t>文化发展对于地理课程的影响，既反映在区域文化景观的变化和差异方面，而且也体现在国家和地区文化内涵与精神文明方面。除了传统的物质文化、精神文化对地理课程产生的影响之外，应当给予制度文化高度的重视。制度文化以人地关系协调发展的行为准则</w:t>
      </w:r>
      <w:r>
        <w:rPr>
          <w:rFonts w:hint="eastAsia"/>
        </w:rPr>
        <w:t>——</w:t>
      </w:r>
      <w:r>
        <w:rPr>
          <w:rFonts w:hint="eastAsia"/>
        </w:rPr>
        <w:t>如规章制度等为呈现形式，体现一定空间范围的主流文化方向，反映了人与环境（包括他人）、个体与群体之间的关系。地理教育应当将文化发展的新理念纳入到课程建设中，重点培养学生互助互爱的精神境界、珍视世界文化多样性的审美情趣、积极向上的社会态度与道德准则、以及正确的行为规范。</w:t>
      </w:r>
    </w:p>
    <w:p>
      <w:pPr>
        <w:spacing w:line="300" w:lineRule="exact"/>
        <w:ind w:firstLine="420"/>
        <w:rPr>
          <w:rFonts w:hint="eastAsia"/>
        </w:rPr>
      </w:pPr>
      <w:r>
        <w:rPr>
          <w:rFonts w:hint="eastAsia"/>
        </w:rPr>
        <w:t>例如，如何处理现代文化对于传统文化的替代与整合，如何教育学生在选择现代文化的同时，保持对传统文化的理解、尊重与爱护，并把其中蕴含的文化精神继承下来，这是高中新地理课程需要深入研究的问题。又如，地理课程还应从可持续发展的角度，培养学生节俭的美德。我国是一个人均国民生产总值较低的发展中国家，更是一个人均自然资源相对贫乏的国家。然而，奢靡之风却在社会上蔓延，追求豪华、超级、气派、舒适，无视资源浪费和环境的破坏。高中地理课程有必要把资源环境教育与品德养成教育结合起来。再如，精神文化的发展对于人们的审美观提出了更高的要求。</w:t>
      </w:r>
    </w:p>
    <w:p>
      <w:pPr>
        <w:spacing w:line="300" w:lineRule="exact"/>
        <w:ind w:firstLine="420"/>
        <w:rPr>
          <w:rFonts w:hint="eastAsia"/>
        </w:rPr>
      </w:pPr>
      <w:r>
        <w:rPr>
          <w:rFonts w:hint="eastAsia"/>
        </w:rPr>
        <w:t>高中地理课程美学教育的核心应立足于人类与环境的协调美，即人与自然的高层次的和谐统一，追求古人提倡的</w:t>
      </w:r>
      <w:r>
        <w:rPr>
          <w:rFonts w:hint="eastAsia"/>
        </w:rPr>
        <w:t>“</w:t>
      </w:r>
      <w:r>
        <w:rPr>
          <w:rFonts w:hint="eastAsia"/>
        </w:rPr>
        <w:t>天人合一</w:t>
      </w:r>
      <w:r>
        <w:rPr>
          <w:rFonts w:hint="eastAsia"/>
        </w:rPr>
        <w:t>”</w:t>
      </w:r>
      <w:r>
        <w:rPr>
          <w:rFonts w:hint="eastAsia"/>
        </w:rPr>
        <w:t>的高尚境界。高中地理课程应加强地理美学和审美情趣方面的内容，一方面介绍世界各地的美妙景观、特色城市和优美建筑，告诉学生</w:t>
      </w:r>
      <w:r>
        <w:rPr>
          <w:rFonts w:hint="eastAsia"/>
        </w:rPr>
        <w:t>“</w:t>
      </w:r>
      <w:r>
        <w:rPr>
          <w:rFonts w:hint="eastAsia"/>
        </w:rPr>
        <w:t>美在那里</w:t>
      </w:r>
      <w:r>
        <w:rPr>
          <w:rFonts w:hint="eastAsia"/>
        </w:rPr>
        <w:t>”</w:t>
      </w:r>
      <w:r>
        <w:rPr>
          <w:rFonts w:hint="eastAsia"/>
        </w:rPr>
        <w:t>；另一方面还要引导学生去分析本地区的景观特色和文化风格，在此过程中提高学生的学习兴趣，陶冶学生的艺术情操。</w:t>
      </w:r>
    </w:p>
    <w:p>
      <w:pPr>
        <w:rPr>
          <w:rFonts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20"/>
        <w:rPr>
          <w:rFonts w:hint="eastAsia"/>
          <w:color w:val="0000FF"/>
        </w:rPr>
      </w:pPr>
      <w:r>
        <w:rPr>
          <w:rFonts w:hint="eastAsia"/>
          <w:color w:val="0000FF"/>
        </w:rPr>
        <w:t>目前，社会除了对地理基础教育持续具有传统意义的需求之外，高度重视人类社会、经济和文化发展对地理课程的影响，是体现地理教育改革时代性特征的必然选择。</w:t>
      </w:r>
    </w:p>
    <w:p>
      <w:pPr>
        <w:ind w:firstLine="420" w:firstLineChars="200"/>
        <w:rPr>
          <w:rFonts w:hint="eastAsia"/>
          <w:color w:val="0000FF"/>
        </w:rPr>
      </w:pPr>
      <w:r>
        <w:rPr>
          <w:rFonts w:hint="eastAsia"/>
          <w:color w:val="0000FF"/>
          <w:sz w:val="21"/>
        </w:rPr>
        <w:t>当</w:t>
      </w:r>
      <w:r>
        <w:rPr>
          <w:rFonts w:hint="eastAsia"/>
          <w:color w:val="0000FF"/>
          <w:sz w:val="21"/>
          <w:lang w:val="en-US" w:eastAsia="zh-CN"/>
        </w:rPr>
        <w:t>学生</w:t>
      </w:r>
      <w:r>
        <w:rPr>
          <w:rFonts w:hint="eastAsia"/>
          <w:color w:val="0000FF"/>
          <w:sz w:val="21"/>
        </w:rPr>
        <w:t>进入高中或已经上了一、两年高中时，大家会更加关注我们身边的各种现象，各方面的问题，其中很多是我们伟大祖国的发展建设问题。你是否会发现，许多问题都和我们学习的地理知识有关？如果你经常留心国际形势并注意认真思考，你是否会注意到，许多国际间的政治问题、战争问题，也有很多是需要从地理角度去给以解释？因此，地理知识的价值、学习地理的意义，就成为我们学好地理所必须认识的问题。</w:t>
      </w:r>
    </w:p>
    <w:p>
      <w:pPr>
        <w:spacing w:line="300" w:lineRule="exact"/>
        <w:ind w:firstLine="420"/>
        <w:rPr>
          <w:rFonts w:hint="eastAsia"/>
          <w:b/>
          <w:sz w:val="24"/>
        </w:rPr>
      </w:pPr>
    </w:p>
    <w:p>
      <w:pPr>
        <w:rPr>
          <w:rFonts w:ascii="宋体" w:eastAsia="宋体" w:hAnsi="宋体" w:cs="宋体" w:hint="eastAsia"/>
          <w:b/>
          <w:bCs/>
          <w:color w:val="0000FF"/>
          <w:sz w:val="24"/>
          <w:szCs w:val="24"/>
        </w:rPr>
      </w:pPr>
    </w:p>
    <w:p>
      <w:pPr>
        <w:rPr>
          <w:rFonts w:ascii="宋体" w:eastAsia="宋体" w:hAnsi="宋体" w:cs="宋体" w:hint="eastAsia"/>
          <w:b/>
          <w:bCs/>
          <w:color w:val="0000FF"/>
          <w:sz w:val="24"/>
          <w:szCs w:val="24"/>
        </w:rPr>
        <w:sectPr>
          <w:footerReference w:type="default" r:id="rId6"/>
          <w:footnotePr>
            <w:numRestart w:val="eachPage"/>
          </w:footnotePr>
          <w:type w:val="nextPage"/>
          <w:pgSz w:w="11906" w:h="16838"/>
          <w:pgMar w:top="1440" w:right="1800" w:bottom="1440" w:left="1800" w:header="851" w:footer="992" w:gutter="0"/>
          <w:pgNumType w:start="3"/>
          <w:cols w:space="708"/>
          <w:titlePg w:val="0"/>
          <w:docGrid w:type="lines" w:linePitch="312"/>
        </w:sectPr>
      </w:pPr>
    </w:p>
    <w:p>
      <w:pPr>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pacing w:line="300" w:lineRule="exact"/>
        <w:ind w:firstLine="480" w:firstLineChars="200"/>
        <w:rPr>
          <w:rFonts w:hint="eastAsia"/>
          <w:b/>
          <w:sz w:val="24"/>
        </w:rPr>
      </w:pPr>
      <w:r>
        <w:rPr>
          <w:rFonts w:hint="eastAsia"/>
          <w:b/>
          <w:sz w:val="24"/>
        </w:rPr>
        <w:t>三、地理基础教育在学生健康心理形成方面的功能</w:t>
      </w:r>
    </w:p>
    <w:p>
      <w:pPr>
        <w:rPr>
          <w:rFonts w:hint="eastAsia"/>
          <w:b/>
        </w:rPr>
      </w:pPr>
      <w:r>
        <w:rPr>
          <w:rFonts w:hint="eastAsia"/>
          <w:b/>
        </w:rPr>
        <w:t xml:space="preserve">    1．中学生心理年龄特征的差异</w:t>
      </w:r>
    </w:p>
    <w:p>
      <w:pPr>
        <w:rPr>
          <w:rFonts w:hint="eastAsia"/>
        </w:rPr>
      </w:pPr>
      <w:r>
        <w:rPr>
          <w:rFonts w:hint="eastAsia"/>
        </w:rPr>
        <w:t xml:space="preserve">    地理基础教育改革应该适应并有利于学生心理的发展。中学生随着年龄的增长，除了在记忆、思维、想象与创造等方面遵循一般心理发展规律之外，对地理内容的兴趣取向和空间感知方面的变化，应在地理基础教育改革中予以特别重视。初中学生学习地理的兴趣表现出稳定性差与可塑性大的倾向，而高中生对地理的兴趣则趋于稳定，其兴趣程度取决于对地理课程价值的认识。另一方面，初中学生更宜接受以感性材料为主和富含情感性色彩的地理内容，高中阶段学生却呈现出喜欢思辩性和理智性地理内容的特点。</w:t>
      </w:r>
      <w:r>
        <w:rPr>
          <w:rFonts w:hint="eastAsia"/>
          <w:color w:val="FF0000"/>
        </w:rPr>
        <w:t>空间感知和读图能力对于地理学习具有重要的作用。</w:t>
      </w:r>
      <w:r>
        <w:rPr>
          <w:rFonts w:hint="eastAsia"/>
        </w:rPr>
        <w:t>空间知觉能力随着年龄的增长逐步增强。初中学生即使有直观图像和教具的支持，往往在学习地球运动、时区与区时、日界线、等高线地形图等知识时会产生心理障碍。</w:t>
      </w:r>
      <w:r>
        <w:rPr>
          <w:rFonts w:hint="eastAsia"/>
          <w:color w:val="FF0000"/>
        </w:rPr>
        <w:t>高中学生则容易形成空间表象和空间概念，并善于进行空间思维与空间想象</w:t>
      </w:r>
      <w:r>
        <w:rPr>
          <w:rFonts w:hint="eastAsia"/>
        </w:rPr>
        <w:t>。</w:t>
      </w:r>
    </w:p>
    <w:p>
      <w:pPr>
        <w:rPr>
          <w:rFonts w:hint="eastAsia"/>
          <w:b/>
        </w:rPr>
      </w:pPr>
      <w:r>
        <w:rPr>
          <w:rFonts w:hint="eastAsia"/>
          <w:b/>
        </w:rPr>
        <w:t xml:space="preserve">    2．地理学习的动机</w:t>
      </w:r>
    </w:p>
    <w:p>
      <w:pPr>
        <w:rPr>
          <w:rFonts w:hint="eastAsia"/>
        </w:rPr>
      </w:pPr>
      <w:r>
        <w:rPr>
          <w:rFonts w:hint="eastAsia"/>
        </w:rPr>
        <w:t xml:space="preserve">    地理学习动机是学生个体发展和维持其地理学习行为的一种心理状态，它与地理课程之间是相互影响的。目前，高中阶段学生学习地理的动机状态差异很大，有远大志向激励下的</w:t>
      </w:r>
      <w:r>
        <w:rPr>
          <w:rFonts w:hint="eastAsia"/>
        </w:rPr>
        <w:t>“</w:t>
      </w:r>
      <w:r>
        <w:rPr>
          <w:rFonts w:hint="eastAsia"/>
          <w:color w:val="FF0000"/>
        </w:rPr>
        <w:t>主动型</w:t>
      </w:r>
      <w:r>
        <w:rPr>
          <w:rFonts w:hint="eastAsia"/>
        </w:rPr>
        <w:t>”</w:t>
      </w:r>
      <w:r>
        <w:rPr>
          <w:rFonts w:hint="eastAsia"/>
        </w:rPr>
        <w:t>、追求优良学习成绩的</w:t>
      </w:r>
      <w:r>
        <w:rPr>
          <w:rFonts w:hint="eastAsia"/>
        </w:rPr>
        <w:t>“</w:t>
      </w:r>
      <w:r>
        <w:rPr>
          <w:rFonts w:hint="eastAsia"/>
          <w:color w:val="FF0000"/>
        </w:rPr>
        <w:t>认真型</w:t>
      </w:r>
      <w:r>
        <w:rPr>
          <w:rFonts w:hint="eastAsia"/>
        </w:rPr>
        <w:t>”</w:t>
      </w:r>
      <w:r>
        <w:rPr>
          <w:rFonts w:hint="eastAsia"/>
        </w:rPr>
        <w:t>、由兴趣引发的</w:t>
      </w:r>
      <w:r>
        <w:rPr>
          <w:rFonts w:hint="eastAsia"/>
        </w:rPr>
        <w:t>“</w:t>
      </w:r>
      <w:r>
        <w:rPr>
          <w:rFonts w:hint="eastAsia"/>
          <w:color w:val="FF0000"/>
        </w:rPr>
        <w:t>情绪型</w:t>
      </w:r>
      <w:r>
        <w:rPr>
          <w:rFonts w:hint="eastAsia"/>
        </w:rPr>
        <w:t>”</w:t>
      </w:r>
      <w:r>
        <w:rPr>
          <w:rFonts w:hint="eastAsia"/>
        </w:rPr>
        <w:t>、受</w:t>
      </w:r>
      <w:r>
        <w:rPr>
          <w:rFonts w:hint="eastAsia"/>
        </w:rPr>
        <w:t>“</w:t>
      </w:r>
      <w:r>
        <w:rPr>
          <w:rFonts w:hint="eastAsia"/>
        </w:rPr>
        <w:t>偏科</w:t>
      </w:r>
      <w:r>
        <w:rPr>
          <w:rFonts w:hint="eastAsia"/>
        </w:rPr>
        <w:t>”</w:t>
      </w:r>
      <w:r>
        <w:rPr>
          <w:rFonts w:hint="eastAsia"/>
        </w:rPr>
        <w:t>思想影响的</w:t>
      </w:r>
      <w:r>
        <w:rPr>
          <w:rFonts w:hint="eastAsia"/>
        </w:rPr>
        <w:t>“</w:t>
      </w:r>
      <w:r>
        <w:rPr>
          <w:rFonts w:hint="eastAsia"/>
        </w:rPr>
        <w:t>被动型</w:t>
      </w:r>
      <w:r>
        <w:rPr>
          <w:rFonts w:hint="eastAsia"/>
        </w:rPr>
        <w:t>”</w:t>
      </w:r>
      <w:r>
        <w:rPr>
          <w:rFonts w:hint="eastAsia"/>
        </w:rPr>
        <w:t>、以及被外界硬逼出来的</w:t>
      </w:r>
      <w:r>
        <w:rPr>
          <w:rFonts w:hint="eastAsia"/>
        </w:rPr>
        <w:t>“</w:t>
      </w:r>
      <w:r>
        <w:rPr>
          <w:rFonts w:hint="eastAsia"/>
        </w:rPr>
        <w:t>对付型</w:t>
      </w:r>
      <w:r>
        <w:rPr>
          <w:rFonts w:hint="eastAsia"/>
        </w:rPr>
        <w:t>”</w:t>
      </w:r>
      <w:r>
        <w:rPr>
          <w:rFonts w:hint="eastAsia"/>
        </w:rPr>
        <w:t>等等地理学习动机状态。综合分析，学生学习的动机受社会舆论与评价导向影响最大，并同学校课程策略、地理教材以及教学方式与过程关系密切。高中地理课程改革必须充分考虑学生的动机因素。树立以学生为本、扭转学生普遍不爱学地理的倾向是解决动机问题的立足点，而把学生对地理学习的需要转化为兴趣并上升为动机则是地理课程建设的着眼点。其中，适应与保护环境、合理利用空间与位置的生存的需要，对文化的相互了解、增进联系的交往需要，认识多姿多彩的地理事物的求知与审美需要，都可以在地理课程的实施过程得到强化。当然，包括高考在内的评价体系也是启动学生学习地理、扭转社会舆论倾向的杠杆。</w:t>
      </w:r>
    </w:p>
    <w:p>
      <w:pPr>
        <w:numPr>
          <w:ilvl w:val="0"/>
          <w:numId w:val="8"/>
        </w:numPr>
        <w:tabs>
          <w:tab w:val="left" w:pos="780"/>
        </w:tabs>
        <w:rPr>
          <w:rFonts w:hint="eastAsia"/>
          <w:b/>
        </w:rPr>
      </w:pPr>
      <w:r>
        <w:rPr>
          <w:rFonts w:hint="eastAsia"/>
          <w:b/>
        </w:rPr>
        <w:t>地理学习对学生心理发展的影响</w:t>
      </w:r>
    </w:p>
    <w:p>
      <w:pPr>
        <w:rPr>
          <w:rFonts w:hint="eastAsia"/>
        </w:rPr>
      </w:pPr>
      <w:r>
        <w:rPr>
          <w:rFonts w:hint="eastAsia"/>
          <w:b/>
        </w:rPr>
        <w:t xml:space="preserve">    </w:t>
      </w:r>
      <w:r>
        <w:rPr>
          <w:rFonts w:hint="eastAsia"/>
        </w:rPr>
        <w:t>地理学习对学生心理发展的影响发展包括地理知识、能力和情感等智力与非智力因素。地理知识因素要体现知识的层级性特点，改变传统课程重视事实性知识而忽略了方法论知识、规范性知识和价值知识等其他层次知识的教学观念。在高中地理课程的地理事实知识传授过程中，要使学生掌握认识地理事物本质和规律的思维方法，理解地理内容同科学技术和社会的联系。这样才有利于实现</w:t>
      </w:r>
      <w:r>
        <w:rPr>
          <w:rFonts w:hint="eastAsia"/>
        </w:rPr>
        <w:t>“</w:t>
      </w:r>
      <w:r>
        <w:rPr>
          <w:rFonts w:hint="eastAsia"/>
        </w:rPr>
        <w:t>知识</w:t>
      </w:r>
      <w:r>
        <w:rPr>
          <w:rFonts w:hint="eastAsia"/>
        </w:rPr>
        <w:t>”</w:t>
      </w:r>
      <w:r>
        <w:rPr>
          <w:rFonts w:hint="eastAsia"/>
        </w:rPr>
        <w:t>与</w:t>
      </w:r>
      <w:r>
        <w:rPr>
          <w:rFonts w:hint="eastAsia"/>
        </w:rPr>
        <w:t>“</w:t>
      </w:r>
      <w:r>
        <w:rPr>
          <w:rFonts w:hint="eastAsia"/>
        </w:rPr>
        <w:t>智能</w:t>
      </w:r>
      <w:r>
        <w:rPr>
          <w:rFonts w:hint="eastAsia"/>
        </w:rPr>
        <w:t>”</w:t>
      </w:r>
      <w:r>
        <w:rPr>
          <w:rFonts w:hint="eastAsia"/>
        </w:rPr>
        <w:t>的有机结合和相互促进，有利于地理情感和态度的形成。高中地理课程地理能力的培养应突出地表现在：就不同尺度地理空间的地理现象提出问题；从多种地理信息源有效地搜集相关的资料；通过资料整理与分析给出自己的解释或得出自己的基本结论，进行合理推测并加以检验；初步学会从不同角度寻找解决问题的多种思路与方法；等等。除了培养热爱家乡和祖国、尊重自然与人文多样性等地理情感之外，高中地理课程要突出道德意识的发展，切实将地理基础教育作为实现</w:t>
      </w:r>
      <w:r>
        <w:rPr>
          <w:rFonts w:hint="eastAsia"/>
        </w:rPr>
        <w:t>“</w:t>
      </w:r>
      <w:r>
        <w:rPr>
          <w:rFonts w:hint="eastAsia"/>
        </w:rPr>
        <w:t>人类只有一个地球</w:t>
      </w:r>
      <w:r>
        <w:rPr>
          <w:rFonts w:hint="eastAsia"/>
        </w:rPr>
        <w:t>”</w:t>
      </w:r>
      <w:r>
        <w:rPr>
          <w:rFonts w:hint="eastAsia"/>
        </w:rPr>
        <w:t>、</w:t>
      </w:r>
      <w:r>
        <w:rPr>
          <w:rFonts w:hint="eastAsia"/>
        </w:rPr>
        <w:t>“</w:t>
      </w:r>
      <w:r>
        <w:rPr>
          <w:rFonts w:hint="eastAsia"/>
        </w:rPr>
        <w:t>人要与自然和谐共处</w:t>
      </w:r>
      <w:r>
        <w:rPr>
          <w:rFonts w:hint="eastAsia"/>
        </w:rPr>
        <w:t>”</w:t>
      </w:r>
      <w:r>
        <w:rPr>
          <w:rFonts w:hint="eastAsia"/>
        </w:rPr>
        <w:t>、</w:t>
      </w:r>
      <w:r>
        <w:rPr>
          <w:rFonts w:hint="eastAsia"/>
        </w:rPr>
        <w:t>“</w:t>
      </w:r>
      <w:r>
        <w:rPr>
          <w:rFonts w:hint="eastAsia"/>
        </w:rPr>
        <w:t>节约资源和保护环境</w:t>
      </w:r>
      <w:r>
        <w:rPr>
          <w:rFonts w:hint="eastAsia"/>
        </w:rPr>
        <w:t>”</w:t>
      </w:r>
      <w:r>
        <w:rPr>
          <w:rFonts w:hint="eastAsia"/>
        </w:rPr>
        <w:t>等道德意识形成的主要载体。</w:t>
      </w:r>
    </w:p>
    <w:p>
      <w:pPr>
        <w:ind w:firstLine="420"/>
        <w:rPr>
          <w:rFonts w:ascii="宋体" w:eastAsia="宋体" w:hAnsi="宋体" w:cs="宋体"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20"/>
        <w:rPr>
          <w:rFonts w:hint="eastAsia"/>
          <w:color w:val="0000FF"/>
        </w:rPr>
      </w:pPr>
      <w:r>
        <w:rPr>
          <w:rFonts w:hint="eastAsia"/>
          <w:color w:val="0000FF"/>
          <w:sz w:val="21"/>
        </w:rPr>
        <w:t>今天地理学的发展已远远超出人们的想象，地理学研究的手段帮助人们了解到更深更远的空间。过去人类在自身的发展过程中很少考虑到赖以生存的环境是如何变化的？</w:t>
      </w:r>
    </w:p>
    <w:p>
      <w:pPr>
        <w:ind w:firstLine="420"/>
        <w:rPr>
          <w:rFonts w:ascii="宋体" w:eastAsia="宋体" w:hAnsi="宋体" w:cs="宋体" w:hint="eastAsia"/>
          <w:b/>
          <w:bCs/>
          <w:color w:val="0000FF"/>
          <w:sz w:val="24"/>
          <w:szCs w:val="24"/>
        </w:rPr>
      </w:pPr>
      <w:r>
        <w:rPr>
          <w:rFonts w:hint="eastAsia"/>
          <w:color w:val="0000FF"/>
          <w:sz w:val="21"/>
        </w:rPr>
        <w:t>由于人口增长的压力，导致的资源不合理利用、片面追求经济的增长，而使得环境被污染破坏、生态环境恶化。这些严峻的事实，已经教育了人们需要重新考虑如何处理和自然的关系，重新反思对环境的认识和应采取的态度，这样就不得不考虑地理知识的作用和价值。国家建设发展的各个方面，很多都有地理知识的参与。</w:t>
      </w:r>
    </w:p>
    <w:p>
      <w:pPr>
        <w:ind w:firstLine="420"/>
        <w:rPr>
          <w:rFonts w:ascii="宋体" w:eastAsia="宋体" w:hAnsi="宋体" w:cs="宋体" w:hint="eastAsia"/>
          <w:b/>
          <w:bCs/>
          <w:color w:val="0000FF"/>
          <w:sz w:val="24"/>
          <w:szCs w:val="24"/>
        </w:rPr>
        <w:sectPr>
          <w:footerReference w:type="default" r:id="rId7"/>
          <w:footnotePr>
            <w:numRestart w:val="eachPage"/>
          </w:footnotePr>
          <w:type w:val="nextPage"/>
          <w:pgSz w:w="11906" w:h="16838"/>
          <w:pgMar w:top="1440" w:right="1800" w:bottom="1440" w:left="1800" w:header="851" w:footer="992" w:gutter="0"/>
          <w:pgNumType w:start="4"/>
          <w:cols w:space="708"/>
          <w:titlePg w:val="0"/>
          <w:docGrid w:type="lines" w:linePitch="312"/>
        </w:sectPr>
      </w:pPr>
    </w:p>
    <w:p>
      <w:pPr>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ind w:firstLine="420"/>
        <w:rPr>
          <w:rFonts w:hint="eastAsia"/>
          <w:b/>
          <w:sz w:val="24"/>
        </w:rPr>
      </w:pPr>
      <w:r>
        <w:rPr>
          <w:rFonts w:hint="eastAsia"/>
          <w:b/>
          <w:sz w:val="24"/>
        </w:rPr>
        <w:t>四、高中地理课程的定位</w:t>
      </w:r>
    </w:p>
    <w:p>
      <w:pPr>
        <w:pStyle w:val="BodyTextIndent3"/>
        <w:spacing w:line="240" w:lineRule="auto"/>
        <w:ind w:left="0"/>
        <w:rPr>
          <w:rFonts w:hint="eastAsia"/>
        </w:rPr>
      </w:pPr>
      <w:r>
        <w:rPr>
          <w:rFonts w:hint="eastAsia"/>
        </w:rPr>
        <w:t>地理课程标准研制组对义务教育阶段和基础教育高中阶段的课程衔接和分工有着明确划分：义务教育阶段地理课程以区域地理学习为主线，在区域地理中贯穿主题学习、范例学习。其目标是使一个学生掌握一个国民必需的地理知识和技能，原则上不涉及较深层次的地理成因问题。在普通高中阶段，基本理论的学习则应当成为学生增强分析和解决地理问题的重要基础，因此高中阶段学习要求学生在梳理、分析事实的基础上，运用地理原理探究地理变化机制和过程、地理成因以及地理规律等。</w:t>
      </w:r>
    </w:p>
    <w:p>
      <w:pPr>
        <w:pStyle w:val="BodyTextIndent3"/>
        <w:spacing w:line="240" w:lineRule="auto"/>
        <w:ind w:left="0"/>
        <w:rPr>
          <w:rFonts w:hint="eastAsia"/>
        </w:rPr>
      </w:pPr>
      <w:r>
        <w:rPr>
          <w:rFonts w:hint="eastAsia"/>
        </w:rPr>
        <w:t>在广泛听取社会各方意见的基础上，地理课程标准研制组结合我国国情，对地理课程在高中各学科的地位和功能取得一致认识，认为：（1）一方面，尽管公共信息渠道越来越多，身边的素材也逐渐便于提取。但考虑到我国实情，在今后的一段时期内，培养可持续发展观的主渠道仍然是课程。另一方面，环境伦理虽然在发达国家逐步成为了大众伦理，但在我国仍然是前沿伦理。所以，以地理课程为载体进行环境和可持续发展科学教育，顺应世界发展的潮流，也符合我国的国情。（2）对于高中地理必修课程和选修课程的功能定位，根据我们对未来中国一段时期基础教育的判断，大多学生普遍选修地理课程的时机还不成熟。因此，必修课程仍然承担着高中地理基础教育共同内容（基础）的核心职能，选修课程则起拓展视野、发展个性的职能。</w:t>
      </w:r>
    </w:p>
    <w:p>
      <w:pPr>
        <w:ind w:firstLine="420"/>
        <w:rPr>
          <w:rFonts w:hint="eastAsia"/>
        </w:rPr>
      </w:pPr>
      <w:r>
        <w:rPr>
          <w:rFonts w:hint="eastAsia"/>
        </w:rPr>
        <w:t>21世纪的现代文明，要求国民能够在科学认识（理解）人口、资源、环境、发展相互协调的基础上，树立可持续发展观念，并能够从自己做起，为形成文明的生活与生产方式尽责出力。此外，</w:t>
      </w:r>
      <w:r>
        <w:rPr>
          <w:rFonts w:hint="eastAsia"/>
          <w:b/>
          <w:bCs/>
          <w:color w:val="FF0000"/>
        </w:rPr>
        <w:t>现代地球科学素养的核心目标是人地系统的整体观和可持续发展观。</w:t>
      </w:r>
      <w:r>
        <w:rPr>
          <w:rFonts w:hint="eastAsia"/>
        </w:rPr>
        <w:t>高中地理课程是基础教育阶段培养地球科学素养的唯一载体，因此构建体现时代要求和时代特色的新的高中地理课程体系势在必行。</w:t>
      </w:r>
    </w:p>
    <w:p>
      <w:pPr>
        <w:ind w:firstLine="420"/>
        <w:rPr>
          <w:rFonts w:hint="eastAsia"/>
        </w:rPr>
      </w:pPr>
      <w:r>
        <w:rPr>
          <w:rFonts w:hint="eastAsia"/>
        </w:rPr>
        <w:t>为此，地理课程标准研制组充分发挥地理学文理兼备的综合优势，以可持续发展为主线，以人地系统相互作用的科学原理为基础，以当前人类面临的重大的人口、资源、环境、发展等问题为对象，以培养国民现代文明素质为宗旨，在现代科学技术与方法的支撑下，力求构建符合中华民族利益、体现国家需求、具有中国特色、适应我国发展阶段的课程体系。</w:t>
      </w:r>
    </w:p>
    <w:p>
      <w:pPr>
        <w:ind w:firstLine="480" w:firstLineChars="200"/>
        <w:rPr>
          <w:rFonts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20"/>
        <w:rPr>
          <w:rFonts w:hint="eastAsia"/>
          <w:color w:val="0000FF"/>
        </w:rPr>
      </w:pPr>
      <w:r>
        <w:rPr>
          <w:rFonts w:hint="eastAsia"/>
          <w:color w:val="0000FF"/>
          <w:sz w:val="21"/>
        </w:rPr>
        <w:t>学好地理要增强地理意识，要用地理的思维认识问题，从地理的角度分析问题。</w:t>
      </w:r>
    </w:p>
    <w:p>
      <w:pPr>
        <w:rPr>
          <w:rFonts w:hint="eastAsia"/>
          <w:color w:val="0000FF"/>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w:type="default" r:id="rId8"/>
          <w:footnotePr>
            <w:numRestart w:val="eachPage"/>
          </w:footnotePr>
          <w:type w:val="nextPage"/>
          <w:pgSz w:w="11906" w:h="16838"/>
          <w:pgMar w:top="1440" w:right="1800" w:bottom="1440" w:left="1800" w:header="851" w:footer="992" w:gutter="0"/>
          <w:pgNumType w:start="5"/>
          <w:cols w:space="708"/>
          <w:titlePg w:val="0"/>
          <w:docGrid w:type="lines" w:linePitch="312"/>
        </w:sectPr>
      </w:pPr>
    </w:p>
    <w:p>
      <w:pPr>
        <w:snapToGrid w:val="0"/>
        <w:jc w:val="center"/>
        <w:outlineLvl w:val="0"/>
        <w:rPr>
          <w:rFonts w:eastAsia="黑体" w:hint="eastAsia"/>
          <w:b/>
          <w:sz w:val="30"/>
        </w:rPr>
      </w:pPr>
      <w:r>
        <w:rPr>
          <w:rFonts w:eastAsia="黑体" w:hint="eastAsia"/>
          <w:b/>
          <w:sz w:val="30"/>
        </w:rPr>
        <w:t xml:space="preserve">  课程的基本理念</w:t>
      </w:r>
    </w:p>
    <w:p>
      <w:pPr>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napToGrid w:val="0"/>
        <w:jc w:val="center"/>
        <w:outlineLvl w:val="0"/>
        <w:rPr>
          <w:rFonts w:hint="eastAsia"/>
          <w:b/>
          <w:sz w:val="24"/>
        </w:rPr>
      </w:pPr>
      <w:r>
        <w:rPr>
          <w:rFonts w:hint="eastAsia"/>
          <w:b/>
          <w:sz w:val="24"/>
        </w:rPr>
        <w:t>培养未来公民必备的地理素养</w:t>
      </w:r>
    </w:p>
    <w:p>
      <w:pPr>
        <w:widowControl/>
        <w:ind w:firstLine="420"/>
        <w:jc w:val="left"/>
        <w:rPr>
          <w:rFonts w:ascii="宋体" w:hAnsi="宋体" w:hint="eastAsia"/>
          <w:kern w:val="0"/>
        </w:rPr>
      </w:pPr>
      <w:r>
        <w:rPr>
          <w:rFonts w:ascii="宋体" w:hAnsi="宋体" w:hint="eastAsia"/>
          <w:kern w:val="0"/>
        </w:rPr>
        <w:t>一、</w:t>
      </w:r>
      <w:r>
        <w:rPr>
          <w:rFonts w:ascii="宋体" w:hAnsi="宋体"/>
          <w:kern w:val="0"/>
        </w:rPr>
        <w:t>20</w:t>
      </w:r>
      <w:r>
        <w:rPr>
          <w:rFonts w:ascii="宋体" w:hAnsi="宋体" w:hint="eastAsia"/>
          <w:kern w:val="0"/>
        </w:rPr>
        <w:t>世纪</w:t>
      </w:r>
      <w:r>
        <w:rPr>
          <w:rFonts w:ascii="宋体" w:hAnsi="宋体"/>
          <w:kern w:val="0"/>
        </w:rPr>
        <w:t>90</w:t>
      </w:r>
      <w:r>
        <w:rPr>
          <w:rFonts w:ascii="宋体" w:hAnsi="宋体" w:hint="eastAsia"/>
          <w:kern w:val="0"/>
        </w:rPr>
        <w:t>年代国际地理教育重视对未来公民的培养</w:t>
      </w:r>
    </w:p>
    <w:p>
      <w:pPr>
        <w:widowControl/>
        <w:ind w:firstLine="420"/>
        <w:jc w:val="left"/>
        <w:rPr>
          <w:rFonts w:ascii="宋体" w:hAnsi="宋体" w:hint="eastAsia"/>
          <w:kern w:val="0"/>
        </w:rPr>
      </w:pPr>
      <w:r>
        <w:rPr>
          <w:rFonts w:ascii="宋体" w:hAnsi="宋体"/>
          <w:kern w:val="0"/>
        </w:rPr>
        <w:t>20</w:t>
      </w:r>
      <w:r>
        <w:rPr>
          <w:rFonts w:ascii="宋体" w:hAnsi="宋体" w:hint="eastAsia"/>
          <w:kern w:val="0"/>
        </w:rPr>
        <w:t>世纪</w:t>
      </w:r>
      <w:r>
        <w:rPr>
          <w:rFonts w:ascii="宋体" w:hAnsi="宋体"/>
          <w:kern w:val="0"/>
        </w:rPr>
        <w:t>90</w:t>
      </w:r>
      <w:r>
        <w:rPr>
          <w:rFonts w:ascii="宋体" w:hAnsi="宋体" w:hint="eastAsia"/>
          <w:kern w:val="0"/>
        </w:rPr>
        <w:t>年代是国际地理教育取得重要进展的时期。而重视对未来公民地理素养的培养，则是这一时期国际地理教育改革的新特点、新趋势之一。</w:t>
      </w:r>
    </w:p>
    <w:p>
      <w:pPr>
        <w:widowControl/>
        <w:ind w:firstLine="420"/>
        <w:jc w:val="left"/>
        <w:rPr>
          <w:rFonts w:ascii="宋体" w:hAnsi="宋体" w:hint="eastAsia"/>
          <w:kern w:val="0"/>
        </w:rPr>
      </w:pPr>
      <w:r>
        <w:rPr>
          <w:rFonts w:ascii="宋体" w:hAnsi="宋体" w:hint="eastAsia"/>
          <w:kern w:val="0"/>
        </w:rPr>
        <w:t>地理学科在学校课程中地位偏低的状况，在</w:t>
      </w:r>
      <w:r>
        <w:rPr>
          <w:rFonts w:ascii="宋体" w:hAnsi="宋体"/>
          <w:kern w:val="0"/>
        </w:rPr>
        <w:t>90</w:t>
      </w:r>
      <w:r>
        <w:rPr>
          <w:rFonts w:ascii="宋体" w:hAnsi="宋体" w:hint="eastAsia"/>
          <w:kern w:val="0"/>
        </w:rPr>
        <w:t>年代前一直未有实质性的改观。</w:t>
      </w:r>
      <w:r>
        <w:rPr>
          <w:rFonts w:ascii="宋体" w:hAnsi="宋体"/>
          <w:kern w:val="0"/>
        </w:rPr>
        <w:t>20</w:t>
      </w:r>
      <w:r>
        <w:rPr>
          <w:rFonts w:ascii="宋体" w:hAnsi="宋体" w:hint="eastAsia"/>
          <w:kern w:val="0"/>
        </w:rPr>
        <w:t>世纪初，</w:t>
      </w:r>
      <w:r>
        <w:rPr>
          <w:rFonts w:ascii="宋体" w:hAnsi="宋体" w:hint="eastAsia"/>
          <w:color w:val="FF0000"/>
          <w:kern w:val="0"/>
        </w:rPr>
        <w:t>地理学科在学校课程中的地位，被德国著名地理学家阿尔夫雷德</w:t>
      </w:r>
      <w:r>
        <w:rPr>
          <w:rFonts w:ascii="宋体" w:hAnsi="宋体" w:hint="eastAsia"/>
          <w:color w:val="FF0000"/>
          <w:kern w:val="0"/>
        </w:rPr>
        <w:t>·</w:t>
      </w:r>
      <w:r>
        <w:rPr>
          <w:rFonts w:ascii="宋体" w:hAnsi="宋体" w:hint="eastAsia"/>
          <w:color w:val="FF0000"/>
          <w:kern w:val="0"/>
        </w:rPr>
        <w:t>赫特纳形象地描述为</w:t>
      </w:r>
      <w:r>
        <w:rPr>
          <w:rFonts w:ascii="宋体" w:hAnsi="宋体" w:hint="eastAsia"/>
          <w:color w:val="FF0000"/>
          <w:kern w:val="0"/>
        </w:rPr>
        <w:t>“</w:t>
      </w:r>
      <w:r>
        <w:rPr>
          <w:rFonts w:ascii="宋体" w:hAnsi="宋体" w:hint="eastAsia"/>
          <w:color w:val="FF0000"/>
          <w:kern w:val="0"/>
        </w:rPr>
        <w:t>象小媳妇似地受到歧视</w:t>
      </w:r>
      <w:r>
        <w:rPr>
          <w:rFonts w:ascii="宋体" w:hAnsi="宋体" w:hint="eastAsia"/>
          <w:color w:val="FF0000"/>
          <w:kern w:val="0"/>
        </w:rPr>
        <w:t>”</w:t>
      </w:r>
      <w:r>
        <w:rPr>
          <w:rFonts w:ascii="宋体" w:hAnsi="宋体" w:hint="eastAsia"/>
          <w:color w:val="FF0000"/>
          <w:kern w:val="0"/>
        </w:rPr>
        <w:t>，</w:t>
      </w:r>
      <w:r>
        <w:rPr>
          <w:rFonts w:ascii="宋体" w:hAnsi="宋体" w:hint="eastAsia"/>
          <w:color w:val="FF0000"/>
          <w:kern w:val="0"/>
        </w:rPr>
        <w:t>“</w:t>
      </w:r>
      <w:r>
        <w:rPr>
          <w:rFonts w:ascii="宋体" w:hAnsi="宋体" w:hint="eastAsia"/>
          <w:color w:val="FF0000"/>
          <w:kern w:val="0"/>
        </w:rPr>
        <w:t>不能和语文、数学甚至不能和历史及自然科学平起平坐，而必须在楼底下当杂役</w:t>
      </w:r>
      <w:r>
        <w:rPr>
          <w:rFonts w:ascii="宋体" w:hAnsi="宋体" w:hint="eastAsia"/>
          <w:color w:val="FF0000"/>
          <w:kern w:val="0"/>
        </w:rPr>
        <w:t>”</w:t>
      </w:r>
      <w:r>
        <w:rPr>
          <w:rFonts w:ascii="宋体" w:hAnsi="宋体" w:hint="eastAsia"/>
          <w:color w:val="FF0000"/>
          <w:kern w:val="0"/>
        </w:rPr>
        <w:t>。</w:t>
      </w:r>
      <w:r>
        <w:rPr>
          <w:rFonts w:ascii="宋体" w:hAnsi="宋体" w:hint="eastAsia"/>
          <w:kern w:val="0"/>
        </w:rPr>
        <w:t>第二次世界大战后的一段时期内，许多国家把地理设置在</w:t>
      </w:r>
      <w:r>
        <w:rPr>
          <w:rFonts w:ascii="宋体" w:hAnsi="宋体" w:hint="eastAsia"/>
          <w:kern w:val="0"/>
        </w:rPr>
        <w:t>“</w:t>
      </w:r>
      <w:r>
        <w:rPr>
          <w:rFonts w:ascii="宋体" w:hAnsi="宋体" w:hint="eastAsia"/>
          <w:kern w:val="0"/>
        </w:rPr>
        <w:t>社会科</w:t>
      </w:r>
      <w:r>
        <w:rPr>
          <w:rFonts w:ascii="宋体" w:hAnsi="宋体" w:hint="eastAsia"/>
          <w:kern w:val="0"/>
        </w:rPr>
        <w:t>”</w:t>
      </w:r>
      <w:r>
        <w:rPr>
          <w:rFonts w:ascii="宋体" w:hAnsi="宋体" w:hint="eastAsia"/>
          <w:kern w:val="0"/>
        </w:rPr>
        <w:t>内，被认为是社会科学、历史、公民学及经济学的副产品，只能重复其他学科的问题，地理知识的作用很小或没有作用。即使是把地理作为独立学科设置的国家，也往往被视为</w:t>
      </w:r>
      <w:r>
        <w:rPr>
          <w:rFonts w:ascii="宋体" w:hAnsi="宋体" w:hint="eastAsia"/>
          <w:kern w:val="0"/>
        </w:rPr>
        <w:t>“</w:t>
      </w:r>
      <w:r>
        <w:rPr>
          <w:rFonts w:ascii="宋体" w:hAnsi="宋体" w:hint="eastAsia"/>
          <w:kern w:val="0"/>
        </w:rPr>
        <w:t>小科</w:t>
      </w:r>
      <w:r>
        <w:rPr>
          <w:rFonts w:ascii="宋体" w:hAnsi="宋体" w:hint="eastAsia"/>
          <w:kern w:val="0"/>
        </w:rPr>
        <w:t>”</w:t>
      </w:r>
      <w:r>
        <w:rPr>
          <w:rFonts w:ascii="宋体" w:hAnsi="宋体" w:hint="eastAsia"/>
          <w:kern w:val="0"/>
        </w:rPr>
        <w:t>、</w:t>
      </w:r>
      <w:r>
        <w:rPr>
          <w:rFonts w:ascii="宋体" w:hAnsi="宋体" w:hint="eastAsia"/>
          <w:kern w:val="0"/>
        </w:rPr>
        <w:t>“</w:t>
      </w:r>
      <w:r>
        <w:rPr>
          <w:rFonts w:ascii="宋体" w:hAnsi="宋体" w:hint="eastAsia"/>
          <w:kern w:val="0"/>
        </w:rPr>
        <w:t>副科</w:t>
      </w:r>
      <w:r>
        <w:rPr>
          <w:rFonts w:ascii="宋体" w:hAnsi="宋体" w:hint="eastAsia"/>
          <w:kern w:val="0"/>
        </w:rPr>
        <w:t>”</w:t>
      </w:r>
      <w:r>
        <w:rPr>
          <w:rFonts w:ascii="宋体" w:hAnsi="宋体" w:hint="eastAsia"/>
          <w:kern w:val="0"/>
        </w:rPr>
        <w:t>，并无真正的地位。</w:t>
      </w:r>
      <w:r>
        <w:rPr>
          <w:rFonts w:ascii="宋体" w:hAnsi="宋体"/>
          <w:kern w:val="0"/>
        </w:rPr>
        <w:t>80</w:t>
      </w:r>
      <w:r>
        <w:rPr>
          <w:rFonts w:ascii="宋体" w:hAnsi="宋体" w:hint="eastAsia"/>
          <w:kern w:val="0"/>
        </w:rPr>
        <w:t>年代中期以来，由于全球性人口、资源、环境等问题日渐突出，而地理学在解决这些问题上又显现出巨大优势，</w:t>
      </w:r>
      <w:r>
        <w:rPr>
          <w:rFonts w:ascii="宋体" w:hAnsi="宋体" w:hint="eastAsia"/>
          <w:b/>
          <w:bCs/>
          <w:color w:val="FF0000"/>
          <w:kern w:val="0"/>
        </w:rPr>
        <w:t>人们开始重新审视基础地理教育的价值，终于认识到，人类面临的主要困难和地理问题都有很大的关系，</w:t>
      </w:r>
      <w:r>
        <w:rPr>
          <w:rFonts w:ascii="宋体" w:hAnsi="宋体" w:hint="eastAsia"/>
          <w:kern w:val="0"/>
        </w:rPr>
        <w:t>如人口动态、食物和饥荒、城市化加速、经济差异、动植物灭绝、滥伐森林、草原退化、土壤侵蚀、荒漠化、自然灾害、毒废料和核废料、气候变化、空气污染、臭氧空洞、资源限制、增长限制、土地利用、种族冲突等。认识这些问题、解决这些问题，从而建设</w:t>
      </w:r>
      <w:r>
        <w:rPr>
          <w:rFonts w:ascii="宋体" w:hAnsi="宋体" w:hint="eastAsia"/>
          <w:kern w:val="0"/>
        </w:rPr>
        <w:t>“</w:t>
      </w:r>
      <w:r>
        <w:rPr>
          <w:rFonts w:ascii="宋体" w:hAnsi="宋体" w:hint="eastAsia"/>
          <w:kern w:val="0"/>
        </w:rPr>
        <w:t>一个宽敞的地球、一个富裕的地球、一个干净的地球、一个安全的地球</w:t>
      </w:r>
      <w:r>
        <w:rPr>
          <w:rFonts w:ascii="宋体" w:hAnsi="宋体" w:hint="eastAsia"/>
          <w:kern w:val="0"/>
        </w:rPr>
        <w:t>”</w:t>
      </w:r>
      <w:r>
        <w:rPr>
          <w:rFonts w:ascii="宋体" w:hAnsi="宋体" w:hint="eastAsia"/>
          <w:kern w:val="0"/>
        </w:rPr>
        <w:t>，地理学负有更大的责任。这样迫切需要使公民接受高水准的地理教育，提高他们的地理科学素养，以应对这些困难和问题的挑战，因而深信</w:t>
      </w:r>
      <w:r>
        <w:rPr>
          <w:rFonts w:ascii="宋体" w:hAnsi="宋体" w:hint="eastAsia"/>
          <w:kern w:val="0"/>
        </w:rPr>
        <w:t>“</w:t>
      </w:r>
      <w:r>
        <w:rPr>
          <w:rFonts w:ascii="宋体" w:hAnsi="宋体" w:hint="eastAsia"/>
          <w:kern w:val="0"/>
        </w:rPr>
        <w:t>地理在各个不同的级别的教育中都可以成为有活力、有作用和有兴趣的科目，并有助于终身欣赏和认识这个世界</w:t>
      </w:r>
      <w:r>
        <w:rPr>
          <w:rFonts w:ascii="宋体" w:hAnsi="宋体" w:hint="eastAsia"/>
          <w:kern w:val="0"/>
        </w:rPr>
        <w:t>”</w:t>
      </w:r>
      <w:r>
        <w:rPr>
          <w:rFonts w:ascii="宋体" w:hAnsi="宋体" w:hint="eastAsia"/>
          <w:kern w:val="0"/>
        </w:rPr>
        <w:t>。</w:t>
      </w:r>
    </w:p>
    <w:p>
      <w:pPr>
        <w:widowControl/>
        <w:jc w:val="left"/>
        <w:rPr>
          <w:rFonts w:ascii="宋体" w:hAnsi="宋体"/>
          <w:kern w:val="0"/>
        </w:rPr>
      </w:pPr>
      <w:r>
        <w:rPr>
          <w:rFonts w:ascii="楷体_GB2312" w:eastAsia="楷体_GB2312" w:hAnsi="宋体" w:hint="eastAsia"/>
          <w:kern w:val="0"/>
        </w:rPr>
        <w:t>  </w:t>
      </w:r>
      <w:r>
        <w:rPr>
          <w:rFonts w:ascii="Verdana" w:hAnsi="Verdana"/>
        </w:rPr>
        <w:t>1992年国际地理联合会发表《地理教育国际宪章》，这是地理学就自身使命、职责等问题向全世界发表的隆重宣言。序言中说</w:t>
      </w:r>
      <w:r>
        <w:rPr>
          <w:rFonts w:ascii="Verdana" w:hAnsi="Verdana" w:hint="eastAsia"/>
        </w:rPr>
        <w:t>“</w:t>
      </w:r>
      <w:r>
        <w:rPr>
          <w:rFonts w:ascii="Verdana" w:hAnsi="Verdana"/>
          <w:color w:val="FF0000"/>
        </w:rPr>
        <w:t>地理教育为今日和未来世界培养活跃而又负责任的公民所必须</w:t>
      </w:r>
      <w:r>
        <w:rPr>
          <w:rFonts w:ascii="Verdana" w:hAnsi="Verdana" w:hint="eastAsia"/>
        </w:rPr>
        <w:t>”</w:t>
      </w:r>
      <w:r>
        <w:rPr>
          <w:rFonts w:ascii="Verdana" w:hAnsi="Verdana"/>
        </w:rPr>
        <w:t>。宪章高屋建瓴，明确提出了地理教育的宏观发展方向。</w:t>
      </w:r>
    </w:p>
    <w:p>
      <w:pPr>
        <w:widowControl/>
        <w:ind w:firstLine="420"/>
        <w:jc w:val="left"/>
        <w:rPr>
          <w:rFonts w:ascii="宋体" w:eastAsia="宋体" w:hAnsi="宋体" w:cs="Times New Roman" w:hint="eastAsia"/>
          <w:kern w:val="0"/>
        </w:rPr>
      </w:pPr>
      <w:r>
        <w:rPr>
          <w:rFonts w:ascii="宋体" w:eastAsia="宋体" w:hAnsi="宋体" w:cs="Times New Roman" w:hint="eastAsia"/>
          <w:kern w:val="0"/>
        </w:rPr>
        <w:t>二、地理素养的内涵与外延</w:t>
      </w:r>
    </w:p>
    <w:p>
      <w:pPr>
        <w:widowControl/>
        <w:ind w:firstLine="420"/>
        <w:jc w:val="left"/>
        <w:rPr>
          <w:rFonts w:ascii="宋体" w:eastAsia="宋体" w:hAnsi="宋体" w:cs="Times New Roman" w:hint="eastAsia"/>
          <w:kern w:val="0"/>
        </w:rPr>
      </w:pPr>
      <w:r>
        <w:rPr>
          <w:rFonts w:ascii="宋体" w:eastAsia="宋体" w:hAnsi="宋体" w:cs="Times New Roman" w:hint="eastAsia"/>
          <w:kern w:val="0"/>
        </w:rPr>
        <w:t>地理素养，是一个人由训练和实践而获得的地理知识、地理技能、地理能力、地理意识、地理情感等的有机构成与综合反映。地理素养既内化为隐性的素质，又外显为具体的行为。比如，在生活中具有地理学素养的人可以正确评价商品房的交通区位与环境质量；能够欣赏自然风光之美以及安排旅行路线与时机。在较为广大的空间尺度情况中，他们可以辨识强大风暴和财产损失间，或夏季雷雨和突然泛滥间的动态关联；通过对气候波动的了解判断农产品期货的</w:t>
      </w:r>
      <w:r>
        <w:rPr>
          <w:rFonts w:ascii="宋体" w:eastAsia="宋体" w:hAnsi="宋体" w:cs="Times New Roman" w:hint="eastAsia"/>
          <w:kern w:val="0"/>
        </w:rPr>
        <w:t>“</w:t>
      </w:r>
      <w:r>
        <w:rPr>
          <w:rFonts w:ascii="宋体" w:eastAsia="宋体" w:hAnsi="宋体" w:cs="Times New Roman" w:hint="eastAsia"/>
          <w:kern w:val="0"/>
        </w:rPr>
        <w:t>行情</w:t>
      </w:r>
      <w:r>
        <w:rPr>
          <w:rFonts w:ascii="宋体" w:eastAsia="宋体" w:hAnsi="宋体" w:cs="Times New Roman" w:hint="eastAsia"/>
          <w:kern w:val="0"/>
        </w:rPr>
        <w:t>”</w:t>
      </w:r>
      <w:r>
        <w:rPr>
          <w:rFonts w:ascii="宋体" w:eastAsia="宋体" w:hAnsi="宋体" w:cs="Times New Roman" w:hint="eastAsia"/>
          <w:kern w:val="0"/>
        </w:rPr>
        <w:t>；认识区域经济发展及环境资源的现状进而预测行业发展趋势与调整求职方向。在全球的情况中，具有地理学素养的人可以辨识撒哈拉地区周期干旱与人类饥荒间的关联性；切尔诺贝利核电站核子灾祸对整个东欧、西北欧人民健康和经济活动的长期影响；全球温暖化对人类社会或热带雨林破坏对全球气候可能有关的不确定性。地理素养不仅对学生后续的高等教育，而且对将来的职业发生有益的影响。《地理教育国际宪章》指出：</w:t>
      </w:r>
      <w:r>
        <w:rPr>
          <w:rFonts w:ascii="宋体" w:eastAsia="宋体" w:hAnsi="宋体" w:cs="Times New Roman" w:hint="eastAsia"/>
          <w:kern w:val="0"/>
        </w:rPr>
        <w:t>“</w:t>
      </w:r>
      <w:r>
        <w:rPr>
          <w:rFonts w:ascii="宋体" w:eastAsia="宋体" w:hAnsi="宋体" w:cs="Times New Roman" w:hint="eastAsia"/>
          <w:kern w:val="0"/>
        </w:rPr>
        <w:t>几乎所有学科</w:t>
      </w:r>
      <w:r>
        <w:rPr>
          <w:rFonts w:ascii="宋体" w:eastAsia="宋体" w:hAnsi="宋体" w:cs="Times New Roman" w:hint="eastAsia"/>
          <w:kern w:val="0"/>
        </w:rPr>
        <w:t>——</w:t>
      </w:r>
      <w:r>
        <w:rPr>
          <w:rFonts w:ascii="宋体" w:eastAsia="宋体" w:hAnsi="宋体" w:cs="Times New Roman" w:hint="eastAsia"/>
          <w:kern w:val="0"/>
        </w:rPr>
        <w:t>经济学、政治学、法律、技术或其它学科</w:t>
      </w:r>
      <w:r>
        <w:rPr>
          <w:rFonts w:ascii="宋体" w:eastAsia="宋体" w:hAnsi="宋体" w:cs="Times New Roman" w:hint="eastAsia"/>
          <w:kern w:val="0"/>
        </w:rPr>
        <w:t>——</w:t>
      </w:r>
      <w:r>
        <w:rPr>
          <w:rFonts w:ascii="宋体" w:eastAsia="宋体" w:hAnsi="宋体" w:cs="Times New Roman" w:hint="eastAsia"/>
          <w:kern w:val="0"/>
        </w:rPr>
        <w:t>都受到国际性和环境方面的影响。因此学习这些学科的学生必须具备地理素养。未来的专家们，例如国际事务专家或环境保护</w:t>
      </w:r>
      <w:r>
        <w:rPr>
          <w:rFonts w:ascii="宋体" w:eastAsia="宋体" w:hAnsi="宋体" w:cs="Times New Roman" w:hint="eastAsia"/>
          <w:kern w:val="0"/>
          <w:lang w:val="en-US" w:eastAsia="zh-CN"/>
        </w:rPr>
        <w:t>专</w:t>
      </w:r>
      <w:r>
        <w:rPr>
          <w:rFonts w:ascii="宋体" w:eastAsia="宋体" w:hAnsi="宋体" w:cs="Times New Roman" w:hint="eastAsia"/>
          <w:kern w:val="0"/>
        </w:rPr>
        <w:t>家，必须接受特别深入的地理学习研究。</w:t>
      </w:r>
      <w:r>
        <w:rPr>
          <w:rFonts w:ascii="宋体" w:eastAsia="宋体" w:hAnsi="宋体" w:cs="Times New Roman" w:hint="eastAsia"/>
          <w:kern w:val="0"/>
        </w:rPr>
        <w:t>”</w:t>
      </w:r>
    </w:p>
    <w:p>
      <w:pPr>
        <w:ind w:firstLine="420"/>
        <w:rPr>
          <w:rFonts w:hint="eastAsia"/>
        </w:rPr>
        <w:sectPr>
          <w:footerReference w:type="default" r:id="rId9"/>
          <w:footnotePr>
            <w:numRestart w:val="eachPage"/>
          </w:footnotePr>
          <w:type w:val="nextPage"/>
          <w:pgSz w:w="11906" w:h="16838"/>
          <w:pgMar w:top="1440" w:right="1800" w:bottom="1440" w:left="1800" w:header="851" w:footer="992" w:gutter="0"/>
          <w:pgNumType w:start="6"/>
          <w:cols w:space="708"/>
          <w:titlePg w:val="0"/>
          <w:docGrid w:type="lines" w:linePitch="312"/>
        </w:sectPr>
      </w:pPr>
      <w:r>
        <w:rPr>
          <w:rFonts w:ascii="宋体" w:hAnsi="宋体" w:hint="eastAsia"/>
        </w:rPr>
        <w:t>在初中地理的基础上，高中地理课程要继续提供未来公民必备的地理知识与技能。高中学生通过高中地理的学习，既可以获得更加丰富多采的陈述性、原理性的地理知识，又能够</w:t>
      </w:r>
    </w:p>
    <w:p>
      <w:pPr>
        <w:ind w:firstLine="420"/>
        <w:rPr>
          <w:rFonts w:hint="eastAsia"/>
        </w:rPr>
      </w:pPr>
      <w:r>
        <w:rPr>
          <w:rFonts w:hint="eastAsia"/>
        </w:rPr>
        <w:t>进一步掌握观察观测技能、实验制作技能以及有关地理图表读析填绘的技能。这些知识技能，便于沟通横向学科领域，促进相邻学科的学习，是学生正在构建的现代科学文化基础知识体系的有机组成部分，它们为学生深入学习地理和其他学科奠定了基础；同时，这些知识技能不仅关系到学生平时的衣食住行和休闲娱乐，而且关系到日后从事社会建设的能力和效率。随着21世纪我国社会主义市场经济的进一步发展，从资源的开发利用到对国内外市场的分析预测，从区域经济贸易到文化往来，从信息高速公路的利用到网络经济的开拓，无论是管理者、生产者还是消费者，都离不开对基本的地理知识、技能的掌握。</w:t>
      </w:r>
    </w:p>
    <w:p>
      <w:pPr>
        <w:ind w:firstLine="420"/>
        <w:rPr>
          <w:rFonts w:ascii="Times New Roman" w:eastAsia="宋体" w:hAnsi="Times New Roman" w:cs="Times New Roman" w:hint="eastAsia"/>
        </w:rPr>
      </w:pPr>
      <w:r>
        <w:rPr>
          <w:rFonts w:ascii="Times New Roman" w:eastAsia="宋体" w:hAnsi="Times New Roman" w:cs="Times New Roman" w:hint="eastAsia"/>
        </w:rPr>
        <w:t>地理技能提供了我们地理思考的必要工具与技术。它是了解地球上自然、人文地理环境的特征和变化过程的特有方法。当我们考虑自身的福利生活（何地购屋或租屋，何地找工作，何地购物、度假或上学）时，均需利用地理技能。所有这些决定均涉及获得、整理和利用地理信息的能力。社区有关空气、水和土地污染问题或诸如何地安置产业、学校和住宅区的位置的问题，也需要地理信息的精巧利用。企业和政府决策，从寻找一超级市场或一区域性机场的最适位置，到资源使用或国际贸易问题，均涉及地理数据的分析。地理技能帮助我们作出理性的决策。不论是外交事务和国际经济政策，或是地方性土地分区与土地利用的评估问题。地理技能均使我们能够搜集和分析信息，作出符合客观事实的结论，而且在行动过程上作出理智的决定。总之，发展地理技能是必要的，因为它使学生有效观察环境资源的类型、关联和空间秩序，并且导致学生对解决问题方案的提出。</w:t>
      </w:r>
    </w:p>
    <w:p>
      <w:pPr>
        <w:ind w:firstLine="420"/>
        <w:rPr>
          <w:rFonts w:hAnsi="PMingLiU" w:hint="eastAsia"/>
        </w:rPr>
      </w:pPr>
      <w:r>
        <w:rPr>
          <w:rFonts w:ascii="Times New Roman" w:eastAsia="宋体" w:hAnsi="Times New Roman" w:cs="Times New Roman" w:hint="eastAsia"/>
        </w:rPr>
        <w:t>在地理技能基础上，要进一步增强学生的地理学习能力、实践能力、生存</w:t>
      </w:r>
      <w:r>
        <w:rPr>
          <w:rFonts w:hAnsi="PMingLiU" w:hint="eastAsia"/>
        </w:rPr>
        <w:t>能力。只有当学生真正会学地理了，他们才会把地理学习看作是一种精神享受与终身发展的需要。</w:t>
      </w:r>
    </w:p>
    <w:p>
      <w:pPr>
        <w:ind w:firstLine="420" w:firstLineChars="200"/>
        <w:rPr>
          <w:rFonts w:eastAsia="PMingLiU"/>
        </w:rPr>
      </w:pPr>
      <w:r>
        <w:rPr>
          <w:rFonts w:hAnsi="PMingLiU" w:hint="eastAsia"/>
          <w:b/>
          <w:bCs/>
          <w:color w:val="FF0000"/>
        </w:rPr>
        <w:t>高中地理课程的改革传递着一个信号：那种过分依赖于书本以及教师讲授来学习地理的局面，不能再继续下去了！</w:t>
      </w:r>
      <w:r>
        <w:rPr>
          <w:rFonts w:hAnsi="PMingLiU" w:hint="eastAsia"/>
        </w:rPr>
        <w:t>我们要加强学生的地理实践活动，包括认知性实践、社会性实践、伦理性实践，从而培养学生的交往的、合作的、动手的、设计的、组织的、决策的等实践能力。高中地理与初中地理相比，同样要突出</w:t>
      </w:r>
      <w:r>
        <w:rPr>
          <w:rFonts w:hAnsi="PMingLiU" w:hint="eastAsia"/>
        </w:rPr>
        <w:t>“</w:t>
      </w:r>
      <w:r>
        <w:rPr>
          <w:rFonts w:hAnsi="PMingLiU" w:hint="eastAsia"/>
        </w:rPr>
        <w:t>生活中的地理</w:t>
      </w:r>
      <w:r>
        <w:rPr>
          <w:rFonts w:hAnsi="PMingLiU" w:hint="eastAsia"/>
        </w:rPr>
        <w:t>”</w:t>
      </w:r>
      <w:r>
        <w:rPr>
          <w:rFonts w:hAnsi="PMingLiU" w:hint="eastAsia"/>
        </w:rPr>
        <w:t>，而且要更加体现生存能力的培养，让学生在走进社会与大自然的过程中，领略环境与生活的魅力，增强社会的适应能力与应变能力。</w:t>
      </w:r>
    </w:p>
    <w:p>
      <w:pPr>
        <w:pStyle w:val="PlainText"/>
      </w:pPr>
      <w:r>
        <w:rPr>
          <w:rFonts w:hAnsi="宋体"/>
        </w:rPr>
        <w:t xml:space="preserve">   </w:t>
      </w:r>
      <w:r>
        <w:rPr>
          <w:rFonts w:hAnsi="宋体" w:hint="eastAsia"/>
          <w:lang w:val="en-US" w:eastAsia="zh-CN"/>
        </w:rPr>
        <w:t xml:space="preserve"> </w:t>
      </w:r>
      <w:r>
        <w:rPr>
          <w:rFonts w:hAnsi="宋体"/>
        </w:rPr>
        <w:t xml:space="preserve"> </w:t>
      </w:r>
      <w:r>
        <w:rPr>
          <w:rFonts w:hAnsi="宋体"/>
          <w:color w:val="FF0000"/>
        </w:rPr>
        <w:t>地理意识包括空间意识、环境意识、全球意识等。</w:t>
      </w:r>
      <w:r>
        <w:rPr>
          <w:rFonts w:hAnsi="宋体"/>
        </w:rPr>
        <w:t>他们是在地理认知达到一定境界后的自然感悟与意念流露。</w:t>
      </w:r>
      <w:r>
        <w:t>判断空间方位，确定事物之间的空间联系及结构，是作为一个现代人必备的基本能力，是人的最基本的素质组成之一。而地理学习能够为学生提供体验与感知空间位置、了解与认识空间结构的范型，通过一系列的模拟学习和训练，来进一步认知和解释周围现实生活中的空间问题，从而有效发展学生的空间能力。地理学习把树立环境伦理观念视为崇高而神圣的使命。当每一个“地球村”成员环境意识日益强化的时候，就逐渐升华为现代人所必须遵循的道德规范。全球意识作为一种跨世纪的新思维，正为越来越多的人们所关注和接受。地理学科展现全球不同地域的自然地理环境结构和特征，展现与其相关的不同民族的文化、文明、价值观和生活方式，在此学习过程中，学生将从全球范围和世界各国相互依存的角度去认识和把握世界现实，并将本国家、本地区、本乡土置于国际大背景下加以思考和分析，从而学会尊重与理解、竞争和合作、关心和交往。</w:t>
      </w:r>
    </w:p>
    <w:p>
      <w:pPr>
        <w:pStyle w:val="PlainText"/>
      </w:pPr>
      <w:r>
        <w:t xml:space="preserve">    地理情感是地理素养的重要组成部分，是维持地理思维活动、影响地理判断能力、支配地理活动的精神支柱，它表现在学习兴趣、文化情操、审美情趣等。</w:t>
      </w:r>
      <w:r>
        <w:rPr>
          <w:b/>
          <w:bCs/>
          <w:color w:val="FF0000"/>
        </w:rPr>
        <w:t>没有地理学习兴趣，就没有地理学习氛围，也就无从谈起地理学习的效果。激发地理学习兴趣是培养地理学习动机的起点，是营造良好学习氛围的前提，也是促使地理学习动机转化为学习行为的“催化剂”。</w:t>
      </w:r>
      <w:r>
        <w:t>地理学习中形成的文化情操体现在对多元文化的理解以及与他人的和谐相处、对话合作等方面。人们所在的特定地理环境下的文化，无论是物质文化，还是精神文化，都不是十全十美的，不同的地域文化需要沟通与互补。此外，地理学实际上已经成为一门充满美学意义的课程，它涉及了大量的自然美、社会美、艺术美的内容。学生通过地理学习，可以获得美的享受、美的陶冶，从而培养审美的情趣与自身内在美的气质。</w:t>
      </w:r>
    </w:p>
    <w:p>
      <w:pPr>
        <w:ind w:firstLine="480" w:firstLineChars="200"/>
        <w:rPr>
          <w:rFonts w:ascii="宋体" w:eastAsia="宋体" w:hAnsi="宋体" w:cs="宋体"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20" w:firstLineChars="200"/>
        <w:rPr>
          <w:rFonts w:ascii="宋体" w:hAnsi="宋体"/>
          <w:color w:val="0000FF"/>
          <w:kern w:val="0"/>
        </w:rPr>
        <w:sectPr>
          <w:footerReference w:type="default" r:id="rId10"/>
          <w:footnotePr>
            <w:numRestart w:val="eachPage"/>
          </w:footnotePr>
          <w:type w:val="nextPage"/>
          <w:pgSz w:w="11906" w:h="16838"/>
          <w:pgMar w:top="1440" w:right="1800" w:bottom="1440" w:left="1800" w:header="851" w:footer="992" w:gutter="0"/>
          <w:pgNumType w:start="7"/>
          <w:cols w:space="708"/>
          <w:titlePg w:val="0"/>
          <w:docGrid w:type="lines" w:linePitch="312"/>
        </w:sectPr>
      </w:pPr>
    </w:p>
    <w:p>
      <w:pPr>
        <w:ind w:firstLine="420" w:firstLineChars="200"/>
        <w:rPr>
          <w:rFonts w:ascii="宋体" w:hAnsi="宋体"/>
          <w:color w:val="0000FF"/>
          <w:kern w:val="0"/>
        </w:rPr>
      </w:pPr>
      <w:r>
        <w:rPr>
          <w:rFonts w:ascii="宋体" w:hAnsi="宋体"/>
          <w:color w:val="0000FF"/>
          <w:kern w:val="0"/>
        </w:rPr>
        <w:t>培养具有责任心和世界观念的公民，已成为国际社会公认的教育新理念，在这方面，地理教育具有其它学科无法替代的作用。这就要求中学地理教师应建立新型的现代教育理念，平时多关注国际热点问题，关注国际政治、经济动向，拓宽学科知识视野，了解世界最新发展动向。</w:t>
      </w:r>
      <w:r>
        <w:rPr>
          <w:rFonts w:ascii="宋体" w:hAnsi="宋体" w:hint="eastAsia"/>
          <w:color w:val="0000FF"/>
          <w:kern w:val="0"/>
        </w:rPr>
        <w:t>新的地理教育观认为，接受地理知识是一个终身的过程。因此，地理学除了向学生传授基本的地理事实、概念、原理等知识外，更重要的目的在于使学生具备地理能力，培养学生的地理科学观念。</w:t>
      </w:r>
    </w:p>
    <w:p>
      <w:pPr>
        <w:snapToGrid w:val="0"/>
        <w:jc w:val="center"/>
        <w:outlineLvl w:val="0"/>
        <w:rPr>
          <w:rFonts w:hint="eastAsia"/>
          <w:b/>
          <w:sz w:val="24"/>
        </w:rPr>
      </w:pPr>
    </w:p>
    <w:p>
      <w:pPr>
        <w:rPr>
          <w:rFonts w:ascii="宋体" w:eastAsia="宋体" w:hAnsi="宋体" w:cs="宋体" w:hint="eastAsia"/>
          <w:b/>
          <w:bCs/>
          <w:color w:val="0000FF"/>
          <w:sz w:val="24"/>
          <w:szCs w:val="24"/>
        </w:rPr>
      </w:pPr>
    </w:p>
    <w:p>
      <w:pPr>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napToGrid w:val="0"/>
        <w:ind w:firstLine="2400" w:firstLineChars="1000"/>
        <w:jc w:val="both"/>
        <w:outlineLvl w:val="0"/>
        <w:rPr>
          <w:rFonts w:hint="eastAsia"/>
          <w:b/>
          <w:sz w:val="28"/>
        </w:rPr>
      </w:pPr>
      <w:r>
        <w:rPr>
          <w:rFonts w:hint="eastAsia"/>
          <w:b/>
          <w:sz w:val="24"/>
        </w:rPr>
        <w:t xml:space="preserve"> 满足学生不同的地理学习需要</w:t>
      </w:r>
    </w:p>
    <w:p>
      <w:pPr>
        <w:ind w:firstLine="420"/>
        <w:rPr>
          <w:rFonts w:ascii="宋体" w:hint="eastAsia"/>
        </w:rPr>
      </w:pPr>
      <w:r>
        <w:rPr>
          <w:rFonts w:ascii="宋体" w:hint="eastAsia"/>
        </w:rPr>
        <w:t>一、不同学生具有不同的地理学习需要</w:t>
      </w:r>
    </w:p>
    <w:p>
      <w:pPr>
        <w:ind w:left="420"/>
        <w:jc w:val="left"/>
        <w:rPr>
          <w:rFonts w:ascii="宋体" w:hAnsi="宋体" w:hint="eastAsia"/>
        </w:rPr>
      </w:pPr>
      <w:r>
        <w:rPr>
          <w:rFonts w:ascii="宋体" w:hAnsi="宋体" w:hint="eastAsia"/>
        </w:rPr>
        <w:t>1．</w:t>
      </w:r>
      <w:r>
        <w:rPr>
          <w:rFonts w:ascii="宋体" w:hAnsi="宋体" w:hint="eastAsia"/>
          <w:b/>
          <w:bCs/>
          <w:color w:val="FF0000"/>
        </w:rPr>
        <w:t>侧重生活的地理</w:t>
      </w:r>
    </w:p>
    <w:p>
      <w:pPr>
        <w:ind w:firstLine="420"/>
        <w:jc w:val="left"/>
        <w:rPr>
          <w:rFonts w:ascii="宋体" w:hAnsi="宋体" w:hint="eastAsia"/>
        </w:rPr>
      </w:pPr>
      <w:r>
        <w:rPr>
          <w:rFonts w:hint="eastAsia"/>
          <w:b/>
          <w:bCs/>
          <w:color w:val="FF0000"/>
        </w:rPr>
        <w:t>地理和人们的日常生活是密切相关的，而地理学习有利于增强生活</w:t>
      </w:r>
      <w:r>
        <w:rPr>
          <w:rFonts w:ascii="宋体" w:hAnsi="宋体" w:hint="eastAsia"/>
          <w:b/>
          <w:bCs/>
          <w:color w:val="FF0000"/>
        </w:rPr>
        <w:t>能力，更大程度地满足生存的需要。</w:t>
      </w:r>
      <w:r>
        <w:rPr>
          <w:rFonts w:ascii="宋体" w:hAnsi="宋体" w:hint="eastAsia"/>
        </w:rPr>
        <w:t>地理知识能够帮助学生正确地认识、比较、选择社会生活环境，提高应对未来生活的生存力。这种生存力具体表现在：</w:t>
      </w:r>
    </w:p>
    <w:p>
      <w:pPr>
        <w:ind w:firstLine="420"/>
        <w:jc w:val="left"/>
        <w:rPr>
          <w:rFonts w:ascii="宋体" w:hAnsi="宋体" w:hint="eastAsia"/>
        </w:rPr>
      </w:pPr>
      <w:r>
        <w:rPr>
          <w:rFonts w:ascii="宋体" w:hAnsi="宋体" w:hint="eastAsia"/>
        </w:rPr>
        <w:t>（1）认识生活环境。能够应用各种资料、简易的观察仪器，了解所在地区的地形、气候、河流的特征与他们之间的联系性；观云识天，推测天气的变化趋势，并知晓这种变化对生活的影响性；知道当地灾害的某种规律性及对居民的危害。</w:t>
      </w:r>
    </w:p>
    <w:p>
      <w:pPr>
        <w:ind w:firstLine="420"/>
        <w:jc w:val="left"/>
        <w:rPr>
          <w:rFonts w:ascii="宋体" w:hAnsi="宋体" w:hint="eastAsia"/>
        </w:rPr>
      </w:pPr>
      <w:r>
        <w:rPr>
          <w:rFonts w:ascii="宋体" w:hAnsi="宋体" w:hint="eastAsia"/>
        </w:rPr>
        <w:t>（2）适应生活环境。根据地域环境特色，合理安排自己的衣食住行；知道地方环境、资源的特征与就业机会的联系，以调整自己的努力方向，在求职中更有竞争力。</w:t>
      </w:r>
    </w:p>
    <w:p>
      <w:pPr>
        <w:ind w:firstLine="420"/>
        <w:jc w:val="left"/>
        <w:rPr>
          <w:rFonts w:ascii="宋体" w:hAnsi="宋体" w:hint="eastAsia"/>
        </w:rPr>
      </w:pPr>
      <w:r>
        <w:rPr>
          <w:rFonts w:ascii="宋体" w:hAnsi="宋体" w:hint="eastAsia"/>
        </w:rPr>
        <w:t>（3）保护生活环境。能够评价生活环境质量，并能对环境采取积极态度与保护行动；知道区位、生产和销售地的自然人文特征与投入产出之间的关系，以及生产中的环境代价。</w:t>
      </w:r>
    </w:p>
    <w:p>
      <w:pPr>
        <w:ind w:firstLine="420"/>
        <w:jc w:val="left"/>
        <w:rPr>
          <w:rFonts w:ascii="宋体" w:hAnsi="宋体" w:hint="eastAsia"/>
        </w:rPr>
      </w:pPr>
      <w:r>
        <w:rPr>
          <w:rFonts w:ascii="宋体" w:hAnsi="宋体" w:hint="eastAsia"/>
        </w:rPr>
        <w:t>（4）享受生活环境。运用地理常识看懂各种媒体的新闻报道，了解国内外重大事件的地理背景；知道采取什么休闲方式（如娱乐、健身、野营、旅游等），并知道怎样利用环境或选择路线来进行休闲活动；熟悉地域文化（语言、艺术、体育、民俗）的特色，并能了解与理解异域文化，增强人际的交往和合作。</w:t>
      </w:r>
    </w:p>
    <w:p>
      <w:pPr>
        <w:ind w:firstLine="420"/>
        <w:jc w:val="left"/>
        <w:rPr>
          <w:rFonts w:ascii="宋体" w:hAnsi="宋体" w:hint="eastAsia"/>
        </w:rPr>
      </w:pPr>
      <w:r>
        <w:rPr>
          <w:rFonts w:ascii="宋体" w:hAnsi="宋体" w:hint="eastAsia"/>
        </w:rPr>
        <w:t>2．侧重文化的地理</w:t>
      </w:r>
    </w:p>
    <w:p>
      <w:pPr>
        <w:ind w:firstLine="420"/>
        <w:jc w:val="left"/>
        <w:rPr>
          <w:rFonts w:ascii="幼圆" w:hint="eastAsia"/>
        </w:rPr>
      </w:pPr>
      <w:r>
        <w:rPr>
          <w:rFonts w:ascii="幼圆" w:hint="eastAsia"/>
        </w:rPr>
        <w:t>这里所指的</w:t>
      </w:r>
      <w:r>
        <w:rPr>
          <w:rFonts w:ascii="幼圆" w:hint="eastAsia"/>
        </w:rPr>
        <w:t>“</w:t>
      </w:r>
      <w:r>
        <w:rPr>
          <w:rFonts w:ascii="幼圆" w:hint="eastAsia"/>
        </w:rPr>
        <w:t>文化的地理</w:t>
      </w:r>
      <w:r>
        <w:rPr>
          <w:rFonts w:ascii="幼圆" w:hint="eastAsia"/>
        </w:rPr>
        <w:t>”</w:t>
      </w:r>
      <w:r>
        <w:rPr>
          <w:rFonts w:ascii="幼圆" w:hint="eastAsia"/>
        </w:rPr>
        <w:t>不同于</w:t>
      </w:r>
      <w:r>
        <w:rPr>
          <w:rFonts w:ascii="幼圆" w:hint="eastAsia"/>
        </w:rPr>
        <w:t>“</w:t>
      </w:r>
      <w:r>
        <w:rPr>
          <w:rFonts w:ascii="幼圆" w:hint="eastAsia"/>
        </w:rPr>
        <w:t>文化地理</w:t>
      </w:r>
      <w:r>
        <w:rPr>
          <w:rFonts w:ascii="幼圆" w:hint="eastAsia"/>
        </w:rPr>
        <w:t>”</w:t>
      </w:r>
      <w:r>
        <w:rPr>
          <w:rFonts w:ascii="幼圆" w:hint="eastAsia"/>
        </w:rPr>
        <w:t>，它是指立足于地理知识、地理技能这一功能层面的地理学习。人们经常把</w:t>
      </w:r>
      <w:r>
        <w:rPr>
          <w:rFonts w:ascii="幼圆" w:hint="eastAsia"/>
        </w:rPr>
        <w:t>“</w:t>
      </w:r>
      <w:r>
        <w:rPr>
          <w:rFonts w:ascii="幼圆" w:hint="eastAsia"/>
        </w:rPr>
        <w:t>上知天文，下知地理</w:t>
      </w:r>
      <w:r>
        <w:rPr>
          <w:rFonts w:ascii="幼圆" w:hint="eastAsia"/>
        </w:rPr>
        <w:t>”</w:t>
      </w:r>
      <w:r>
        <w:rPr>
          <w:rFonts w:ascii="幼圆" w:hint="eastAsia"/>
        </w:rPr>
        <w:t>作为一个</w:t>
      </w:r>
      <w:r>
        <w:rPr>
          <w:rFonts w:ascii="幼圆" w:hint="eastAsia"/>
        </w:rPr>
        <w:t>“</w:t>
      </w:r>
      <w:r>
        <w:rPr>
          <w:rFonts w:ascii="幼圆" w:hint="eastAsia"/>
        </w:rPr>
        <w:t>文化人</w:t>
      </w:r>
      <w:r>
        <w:rPr>
          <w:rFonts w:ascii="幼圆" w:hint="eastAsia"/>
        </w:rPr>
        <w:t>”</w:t>
      </w:r>
      <w:r>
        <w:rPr>
          <w:rFonts w:ascii="幼圆" w:hint="eastAsia"/>
        </w:rPr>
        <w:t>的标志，作为文化传播的地理学习，主要侧重于学生文化素养的提高。地理文化素养主要反映在：必备的地理知识，包括重要的区域地理知识、自然地理与人文地理的一般原理；一般的地理技能，包括地理观察、地理读图、地理计算、地理制作、地理思维等基本技能；正确的地理情感、观念、态度，包括热爱自己的国家，对自然奥秘的探索欲望与兴趣，欣赏地理环境中的自然美、社会美与艺术美，关心环境质量、关注对环境和生命的可持续发展有益或有害的情况，意识到态度和价值观在环境问题中的重要性，并愿意表明和发展个人对环境问题的价值观；等等。</w:t>
      </w:r>
    </w:p>
    <w:p>
      <w:pPr>
        <w:ind w:firstLine="420"/>
        <w:rPr>
          <w:rFonts w:ascii="宋体" w:hAnsi="宋体" w:hint="eastAsia"/>
        </w:rPr>
      </w:pPr>
      <w:r>
        <w:rPr>
          <w:rFonts w:ascii="宋体" w:hAnsi="宋体" w:hint="eastAsia"/>
        </w:rPr>
        <w:t>3．侧重科学的地理</w:t>
      </w:r>
    </w:p>
    <w:p>
      <w:pPr>
        <w:ind w:firstLine="420"/>
        <w:rPr>
          <w:rFonts w:ascii="宋体" w:hint="eastAsia"/>
        </w:rPr>
      </w:pPr>
      <w:r>
        <w:rPr>
          <w:rFonts w:ascii="宋体" w:hint="eastAsia"/>
          <w:b/>
          <w:bCs/>
          <w:color w:val="FF0000"/>
        </w:rPr>
        <w:t>从学科的角度去看，这类地理学习，也许是最高层次的地理学习。</w:t>
      </w:r>
      <w:r>
        <w:rPr>
          <w:rFonts w:ascii="宋体" w:hint="eastAsia"/>
        </w:rPr>
        <w:t>抱有这类需要的学生，他们所进行的地理学习往往和将来可能从事的地理学科及相关学科的研究有关。我国地理科学研究队伍需要薪火相传、后继有人。中学地理教学固然是为了绝大多数学生整体素质的提高，但培养一部分学生从事地理科研的兴趣和能力，也是它面临的历史重任。这类瞄准学科发展、注重科学研究的地理学习需要达到的目标是。</w:t>
      </w:r>
    </w:p>
    <w:p>
      <w:pPr>
        <w:ind w:firstLine="420"/>
        <w:rPr>
          <w:rFonts w:ascii="宋体" w:hint="eastAsia"/>
        </w:rPr>
      </w:pPr>
      <w:r>
        <w:rPr>
          <w:rFonts w:ascii="宋体" w:hint="eastAsia"/>
        </w:rPr>
        <w:t>二、建立多样性、选择性的高中地理课程</w:t>
      </w:r>
    </w:p>
    <w:p>
      <w:pPr>
        <w:ind w:firstLine="420"/>
        <w:rPr>
          <w:rFonts w:ascii="宋体" w:hint="eastAsia"/>
        </w:rPr>
        <w:sectPr>
          <w:footerReference w:type="default" r:id="rId11"/>
          <w:footnotePr>
            <w:numRestart w:val="eachPage"/>
          </w:footnotePr>
          <w:type w:val="nextPage"/>
          <w:pgSz w:w="11906" w:h="16838"/>
          <w:pgMar w:top="1440" w:right="1800" w:bottom="1440" w:left="1800" w:header="851" w:footer="992" w:gutter="0"/>
          <w:pgNumType w:start="8"/>
          <w:cols w:space="708"/>
          <w:titlePg w:val="0"/>
          <w:docGrid w:type="lines" w:linePitch="312"/>
        </w:sectPr>
      </w:pPr>
    </w:p>
    <w:p>
      <w:pPr>
        <w:ind w:firstLine="420"/>
        <w:rPr>
          <w:rFonts w:ascii="宋体" w:hint="eastAsia"/>
        </w:rPr>
      </w:pPr>
      <w:r>
        <w:rPr>
          <w:rFonts w:ascii="宋体" w:hint="eastAsia"/>
        </w:rPr>
        <w:t>为了满足不同学生的不同地理学习需求，地理新课程开发了三门必修课程和七门选修课程。这些课程均属于国家课程，不仅体现了基础性，而且体现了多样性与选择性。在此基础上，我们根据当地经济、社会、文化发展的特点和学生不同地理学习的需求，</w:t>
      </w:r>
      <w:r>
        <w:rPr>
          <w:rFonts w:ascii="宋体" w:hint="eastAsia"/>
          <w:color w:val="FF0000"/>
        </w:rPr>
        <w:t>还可以进一步开发配合高中地理教育的</w:t>
      </w:r>
      <w:r>
        <w:rPr>
          <w:rFonts w:ascii="宋体" w:hint="eastAsia"/>
          <w:color w:val="FF0000"/>
        </w:rPr>
        <w:t>“</w:t>
      </w:r>
      <w:r>
        <w:rPr>
          <w:rFonts w:ascii="宋体" w:hint="eastAsia"/>
          <w:color w:val="FF0000"/>
        </w:rPr>
        <w:t>地方</w:t>
      </w:r>
      <w:r>
        <w:rPr>
          <w:rFonts w:ascii="宋体" w:hint="eastAsia"/>
          <w:color w:val="FF0000"/>
        </w:rPr>
        <w:t>”</w:t>
      </w:r>
      <w:r>
        <w:rPr>
          <w:rFonts w:ascii="宋体" w:hint="eastAsia"/>
          <w:color w:val="FF0000"/>
        </w:rPr>
        <w:t>课程和</w:t>
      </w:r>
      <w:r>
        <w:rPr>
          <w:rFonts w:ascii="宋体" w:hint="eastAsia"/>
          <w:color w:val="FF0000"/>
        </w:rPr>
        <w:t>“</w:t>
      </w:r>
      <w:r>
        <w:rPr>
          <w:rFonts w:ascii="宋体" w:hint="eastAsia"/>
          <w:color w:val="FF0000"/>
        </w:rPr>
        <w:t>校本</w:t>
      </w:r>
      <w:r>
        <w:rPr>
          <w:rFonts w:ascii="宋体" w:hint="eastAsia"/>
          <w:color w:val="FF0000"/>
        </w:rPr>
        <w:t>”</w:t>
      </w:r>
      <w:r>
        <w:rPr>
          <w:rFonts w:ascii="宋体" w:hint="eastAsia"/>
          <w:color w:val="FF0000"/>
        </w:rPr>
        <w:t>课程</w:t>
      </w:r>
      <w:r>
        <w:rPr>
          <w:rFonts w:ascii="宋体" w:hint="eastAsia"/>
        </w:rPr>
        <w:t>。同时，要利用高中</w:t>
      </w:r>
      <w:r>
        <w:rPr>
          <w:rFonts w:ascii="宋体" w:hint="eastAsia"/>
        </w:rPr>
        <w:t>“</w:t>
      </w:r>
      <w:r>
        <w:rPr>
          <w:rFonts w:ascii="宋体" w:hint="eastAsia"/>
        </w:rPr>
        <w:t>综合实践活动</w:t>
      </w:r>
      <w:r>
        <w:rPr>
          <w:rFonts w:ascii="宋体" w:hint="eastAsia"/>
        </w:rPr>
        <w:t>”</w:t>
      </w:r>
      <w:r>
        <w:rPr>
          <w:rFonts w:ascii="宋体" w:hint="eastAsia"/>
        </w:rPr>
        <w:t>课程的时间与空间，开展地理与相关学科</w:t>
      </w:r>
      <w:r>
        <w:rPr>
          <w:rFonts w:ascii="宋体" w:hint="eastAsia"/>
        </w:rPr>
        <w:t>“</w:t>
      </w:r>
      <w:r>
        <w:rPr>
          <w:rFonts w:ascii="宋体" w:hint="eastAsia"/>
        </w:rPr>
        <w:t>携手</w:t>
      </w:r>
      <w:r>
        <w:rPr>
          <w:rFonts w:ascii="宋体" w:hint="eastAsia"/>
        </w:rPr>
        <w:t>”</w:t>
      </w:r>
      <w:r>
        <w:rPr>
          <w:rFonts w:ascii="宋体" w:hint="eastAsia"/>
        </w:rPr>
        <w:t>的研究性学习活动。还可以成立地理学习兴趣小组，以满足一部分学有余力的学生的地理学习需要。</w:t>
      </w:r>
    </w:p>
    <w:p>
      <w:pPr>
        <w:ind w:firstLine="240" w:firstLineChars="100"/>
        <w:rPr>
          <w:rFonts w:ascii="宋体" w:eastAsia="宋体" w:hAnsi="宋体" w:cs="宋体"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00"/>
        <w:rPr>
          <w:rFonts w:ascii="宋体" w:hint="eastAsia"/>
          <w:color w:val="0000FF"/>
        </w:rPr>
      </w:pPr>
      <w:r>
        <w:rPr>
          <w:rFonts w:ascii="宋体"/>
          <w:color w:val="0000FF"/>
          <w:sz w:val="20"/>
        </w:rPr>
        <w:pict>
          <v:line id="直线 1414" o:spid="_x0000_s1025" style="position:absolute;z-index:251658240" from="396pt,108.45pt" to="396.05pt,108.45pt" o:allowincell="f"/>
        </w:pict>
      </w:r>
      <w:r>
        <w:rPr>
          <w:rFonts w:ascii="宋体" w:hint="eastAsia"/>
          <w:color w:val="0000FF"/>
        </w:rPr>
        <w:t>地理学习面临的历史重任是多元的，也许对于不同类型的学生来说，赋予的含义也是不相同的。侧重生活的地理，对应的是具有生存需要的学生和注重应用与操作的地理学习；侧重文化的地理，对应的是具有素质要求的学生和强调常识与技能的地理学习；侧重科学的地理，对应的是具有探索意向的学生和倾向学科发展的地理学习。</w:t>
      </w:r>
    </w:p>
    <w:p>
      <w:pPr>
        <w:ind w:firstLine="420"/>
        <w:rPr>
          <w:rFonts w:ascii="宋体" w:hAnsi="宋体" w:hint="eastAsia"/>
          <w:color w:val="0000FF"/>
        </w:rPr>
      </w:pPr>
    </w:p>
    <w:p>
      <w:pPr>
        <w:snapToGrid w:val="0"/>
        <w:jc w:val="both"/>
        <w:outlineLvl w:val="0"/>
        <w:rPr>
          <w:rFonts w:ascii="宋体" w:eastAsia="宋体" w:hAnsi="宋体" w:cs="宋体" w:hint="eastAsia"/>
          <w:b/>
          <w:bCs/>
          <w:color w:val="0000FF"/>
          <w:sz w:val="24"/>
          <w:szCs w:val="24"/>
        </w:rPr>
      </w:pPr>
    </w:p>
    <w:p>
      <w:pPr>
        <w:snapToGrid w:val="0"/>
        <w:jc w:val="both"/>
        <w:outlineLvl w:val="0"/>
        <w:rPr>
          <w:rFonts w:ascii="宋体" w:eastAsia="宋体" w:hAnsi="宋体" w:cs="宋体" w:hint="eastAsia"/>
          <w:b/>
          <w:bCs/>
          <w:color w:val="0000FF"/>
          <w:sz w:val="24"/>
          <w:szCs w:val="24"/>
        </w:rPr>
      </w:pPr>
    </w:p>
    <w:p>
      <w:pPr>
        <w:snapToGrid w:val="0"/>
        <w:jc w:val="both"/>
        <w:outlineLvl w:val="0"/>
        <w:rPr>
          <w:rFonts w:hint="eastAsia"/>
          <w:b/>
          <w:sz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napToGrid w:val="0"/>
        <w:jc w:val="center"/>
        <w:outlineLvl w:val="0"/>
        <w:rPr>
          <w:rFonts w:hint="eastAsia"/>
          <w:b/>
          <w:sz w:val="24"/>
        </w:rPr>
      </w:pPr>
      <w:r>
        <w:rPr>
          <w:rFonts w:hint="eastAsia"/>
          <w:b/>
          <w:sz w:val="24"/>
        </w:rPr>
        <w:t xml:space="preserve"> 重视对地理问题的探究</w:t>
      </w:r>
    </w:p>
    <w:p>
      <w:pPr>
        <w:pStyle w:val="Heading2"/>
        <w:numPr>
          <w:ilvl w:val="0"/>
          <w:numId w:val="9"/>
        </w:numPr>
        <w:tabs>
          <w:tab w:val="left" w:pos="794"/>
        </w:tabs>
        <w:rPr>
          <w:rFonts w:ascii="宋体" w:hAnsi="宋体" w:hint="eastAsia"/>
          <w:color w:val="auto"/>
          <w:sz w:val="21"/>
        </w:rPr>
      </w:pPr>
      <w:r>
        <w:rPr>
          <w:rFonts w:ascii="宋体" w:hAnsi="宋体" w:hint="eastAsia"/>
          <w:color w:val="auto"/>
          <w:sz w:val="21"/>
        </w:rPr>
        <w:t>积极探索地理问题</w:t>
      </w:r>
    </w:p>
    <w:p>
      <w:pPr>
        <w:rPr>
          <w:rFonts w:ascii="宋体" w:hAnsi="宋体" w:hint="eastAsia"/>
        </w:rPr>
      </w:pPr>
      <w:r>
        <w:rPr>
          <w:rFonts w:hint="eastAsia"/>
        </w:rPr>
        <w:t xml:space="preserve">    </w:t>
      </w:r>
      <w:r>
        <w:rPr>
          <w:rFonts w:ascii="宋体" w:hAnsi="宋体" w:hint="eastAsia"/>
        </w:rPr>
        <w:t>目前，地理课堂教学存在以下问题：一是</w:t>
      </w:r>
      <w:r>
        <w:rPr>
          <w:rFonts w:ascii="宋体" w:hAnsi="宋体" w:hint="eastAsia"/>
          <w:color w:val="FF0000"/>
        </w:rPr>
        <w:t>教师向学生提问多，而引导学生主动发问少，轻视甚至抑制学生发现问题、主动提问的意识和热情</w:t>
      </w:r>
      <w:r>
        <w:rPr>
          <w:rFonts w:ascii="宋体" w:hAnsi="宋体" w:hint="eastAsia"/>
        </w:rPr>
        <w:t>；二是</w:t>
      </w:r>
      <w:r>
        <w:rPr>
          <w:rFonts w:ascii="宋体" w:hAnsi="宋体" w:hint="eastAsia"/>
          <w:color w:val="FF0000"/>
        </w:rPr>
        <w:t>提出</w:t>
      </w:r>
      <w:r>
        <w:rPr>
          <w:rFonts w:ascii="宋体" w:hAnsi="宋体" w:hint="eastAsia"/>
          <w:color w:val="FF0000"/>
        </w:rPr>
        <w:t>“</w:t>
      </w:r>
      <w:r>
        <w:rPr>
          <w:rFonts w:ascii="宋体" w:hAnsi="宋体" w:hint="eastAsia"/>
          <w:color w:val="FF0000"/>
        </w:rPr>
        <w:t>知识训练</w:t>
      </w:r>
      <w:r>
        <w:rPr>
          <w:rFonts w:ascii="宋体" w:hAnsi="宋体" w:hint="eastAsia"/>
          <w:color w:val="FF0000"/>
        </w:rPr>
        <w:t>”</w:t>
      </w:r>
      <w:r>
        <w:rPr>
          <w:rFonts w:ascii="宋体" w:hAnsi="宋体" w:hint="eastAsia"/>
          <w:color w:val="FF0000"/>
        </w:rPr>
        <w:t>型的问题多，而思维性、启发性的问题少，量多质差的</w:t>
      </w:r>
      <w:r>
        <w:rPr>
          <w:rFonts w:ascii="宋体" w:hAnsi="宋体" w:hint="eastAsia"/>
          <w:color w:val="FF0000"/>
        </w:rPr>
        <w:t>“</w:t>
      </w:r>
      <w:r>
        <w:rPr>
          <w:rFonts w:ascii="宋体" w:hAnsi="宋体" w:hint="eastAsia"/>
          <w:color w:val="FF0000"/>
        </w:rPr>
        <w:t>满堂问</w:t>
      </w:r>
      <w:r>
        <w:rPr>
          <w:rFonts w:ascii="宋体" w:hAnsi="宋体" w:hint="eastAsia"/>
          <w:color w:val="FF0000"/>
        </w:rPr>
        <w:t>”</w:t>
      </w:r>
      <w:r>
        <w:rPr>
          <w:rFonts w:ascii="宋体" w:hAnsi="宋体" w:hint="eastAsia"/>
          <w:color w:val="FF0000"/>
        </w:rPr>
        <w:t>几乎成为变相的</w:t>
      </w:r>
      <w:r>
        <w:rPr>
          <w:rFonts w:ascii="宋体" w:hAnsi="宋体" w:hint="eastAsia"/>
          <w:color w:val="FF0000"/>
        </w:rPr>
        <w:t>“</w:t>
      </w:r>
      <w:r>
        <w:rPr>
          <w:rFonts w:ascii="宋体" w:hAnsi="宋体" w:hint="eastAsia"/>
          <w:color w:val="FF0000"/>
        </w:rPr>
        <w:t>满堂灌</w:t>
      </w:r>
      <w:r>
        <w:rPr>
          <w:rFonts w:ascii="宋体" w:hAnsi="宋体" w:hint="eastAsia"/>
          <w:color w:val="FF0000"/>
        </w:rPr>
        <w:t>”</w:t>
      </w:r>
      <w:r>
        <w:rPr>
          <w:rFonts w:ascii="宋体" w:hAnsi="宋体" w:hint="eastAsia"/>
        </w:rPr>
        <w:t>。</w:t>
      </w:r>
      <w:r>
        <w:rPr>
          <w:rFonts w:ascii="宋体" w:hAnsi="宋体" w:hint="eastAsia"/>
          <w:lang w:eastAsia="zh-CN"/>
        </w:rPr>
        <w:t>（</w:t>
      </w:r>
      <w:r>
        <w:rPr>
          <w:rFonts w:ascii="宋体" w:hAnsi="宋体" w:hint="eastAsia"/>
          <w:b/>
          <w:bCs/>
          <w:color w:val="FF0000"/>
          <w:lang w:val="en-US" w:eastAsia="zh-CN"/>
        </w:rPr>
        <w:t>审视一下自己的课堂，是否存在这样的问题，多吗？</w:t>
      </w:r>
      <w:r>
        <w:rPr>
          <w:rFonts w:ascii="宋体" w:hAnsi="宋体" w:hint="eastAsia"/>
          <w:lang w:eastAsia="zh-CN"/>
        </w:rPr>
        <w:t>）</w:t>
      </w:r>
      <w:r>
        <w:rPr>
          <w:rFonts w:ascii="宋体" w:hAnsi="宋体" w:hint="eastAsia"/>
        </w:rPr>
        <w:t>几十个学生坐在同一间教室里，聆听同一位老师讲解同样的知识，回答老师的同一个问题，记录老师同样的答案。课堂提问的权利控制在老师手里，学生只是在教师的层层诱惑下沿老师设计的思路解答问题，而学生的自主探究、发现、创新的意识得不到应有的发展，情感、意志、精神境界等得不到应有的塑造和升华。这样培养出来的学生虽能攻克试卷上的一道道难题，而面对真实生活中的难题时却不知所措，面向未来纷繁复杂的大千世界将更是茫然。爱因斯坦说过：</w:t>
      </w:r>
      <w:r>
        <w:rPr>
          <w:rFonts w:ascii="宋体" w:hAnsi="宋体" w:hint="eastAsia"/>
        </w:rPr>
        <w:t>“</w:t>
      </w:r>
      <w:r>
        <w:rPr>
          <w:rFonts w:ascii="宋体" w:hAnsi="宋体" w:hint="eastAsia"/>
        </w:rPr>
        <w:t>提出一个问题远比解决一个问题重要</w:t>
      </w:r>
      <w:r>
        <w:rPr>
          <w:rFonts w:ascii="宋体" w:hAnsi="宋体" w:hint="eastAsia"/>
        </w:rPr>
        <w:t>”</w:t>
      </w:r>
      <w:r>
        <w:rPr>
          <w:rFonts w:ascii="宋体" w:hAnsi="宋体" w:hint="eastAsia"/>
        </w:rPr>
        <w:t>。李政道教授也说过：</w:t>
      </w:r>
      <w:r>
        <w:rPr>
          <w:rFonts w:ascii="宋体" w:hAnsi="宋体" w:hint="eastAsia"/>
        </w:rPr>
        <w:t>“</w:t>
      </w:r>
      <w:r>
        <w:rPr>
          <w:rFonts w:ascii="宋体" w:hAnsi="宋体" w:hint="eastAsia"/>
        </w:rPr>
        <w:t>学问，就是学习问问题</w:t>
      </w:r>
      <w:r>
        <w:rPr>
          <w:rFonts w:ascii="宋体" w:hAnsi="宋体" w:hint="eastAsia"/>
        </w:rPr>
        <w:t>”</w:t>
      </w:r>
      <w:r>
        <w:rPr>
          <w:rFonts w:ascii="宋体" w:hAnsi="宋体" w:hint="eastAsia"/>
        </w:rPr>
        <w:t>。除了重新审视提问的价值以外，我们还应从以下几方面入手加以改进：</w:t>
      </w:r>
    </w:p>
    <w:p>
      <w:pPr>
        <w:ind w:firstLine="420"/>
        <w:rPr>
          <w:rFonts w:ascii="宋体" w:hAnsi="宋体" w:hint="eastAsia"/>
          <w:color w:val="FF0000"/>
        </w:rPr>
      </w:pPr>
      <w:r>
        <w:rPr>
          <w:rFonts w:ascii="宋体" w:hAnsi="宋体" w:hint="eastAsia"/>
          <w:color w:val="FF0000"/>
        </w:rPr>
        <w:t>1．提高教师的</w:t>
      </w:r>
      <w:r>
        <w:rPr>
          <w:rFonts w:ascii="宋体" w:hAnsi="宋体" w:hint="eastAsia"/>
          <w:color w:val="FF0000"/>
        </w:rPr>
        <w:t>“</w:t>
      </w:r>
      <w:r>
        <w:rPr>
          <w:rFonts w:ascii="宋体" w:hAnsi="宋体" w:hint="eastAsia"/>
          <w:color w:val="FF0000"/>
        </w:rPr>
        <w:t>提问</w:t>
      </w:r>
      <w:r>
        <w:rPr>
          <w:rFonts w:ascii="宋体" w:hAnsi="宋体" w:hint="eastAsia"/>
          <w:color w:val="FF0000"/>
        </w:rPr>
        <w:t>”</w:t>
      </w:r>
      <w:r>
        <w:rPr>
          <w:rFonts w:ascii="宋体" w:hAnsi="宋体" w:hint="eastAsia"/>
          <w:color w:val="FF0000"/>
        </w:rPr>
        <w:t>质量</w:t>
      </w:r>
    </w:p>
    <w:p>
      <w:pPr>
        <w:ind w:firstLine="420"/>
        <w:rPr>
          <w:rFonts w:hint="eastAsia"/>
        </w:rPr>
      </w:pPr>
      <w:r>
        <w:rPr>
          <w:rFonts w:hint="eastAsia"/>
        </w:rPr>
        <w:t>提问要符合启发性原则。这一原则的依据在于承认学生的学习过程是一个相对独立的客观过程。学生的学习过程，必须经过学生自身的积极思维活动。因此，带有启发性的问题，能充分调动学生学习的自觉性和积极性，能引导学生主动地进行学习，融会贯通地掌握知识，并能提高他们的分析问题、解决问题的能力。启发性的地理问题应蕴涵地理事物矛盾的对立统一关系。各种地理事物和现象，在它的发生、发展过程中，既对立又统一。如果在提问中抓住这一关系，就能培养学生认识和掌握这个规律，就有利于使学生获得正确的地理知识。此外，提问要由浅入深，循序渐进；提问要难易适度；提问要尽可能有趣味性。</w:t>
      </w:r>
    </w:p>
    <w:p>
      <w:pPr>
        <w:ind w:firstLine="420"/>
        <w:rPr>
          <w:rFonts w:hint="eastAsia"/>
          <w:color w:val="FF0000"/>
        </w:rPr>
      </w:pPr>
      <w:r>
        <w:rPr>
          <w:rFonts w:hint="eastAsia"/>
          <w:color w:val="FF0000"/>
        </w:rPr>
        <w:t>2．培养学生的</w:t>
      </w:r>
      <w:r>
        <w:rPr>
          <w:rFonts w:hint="eastAsia"/>
          <w:color w:val="FF0000"/>
        </w:rPr>
        <w:t>“</w:t>
      </w:r>
      <w:r>
        <w:rPr>
          <w:rFonts w:hint="eastAsia"/>
          <w:color w:val="FF0000"/>
        </w:rPr>
        <w:t>提问</w:t>
      </w:r>
      <w:r>
        <w:rPr>
          <w:rFonts w:hint="eastAsia"/>
          <w:color w:val="FF0000"/>
        </w:rPr>
        <w:t>”</w:t>
      </w:r>
      <w:r>
        <w:rPr>
          <w:rFonts w:hint="eastAsia"/>
          <w:color w:val="FF0000"/>
        </w:rPr>
        <w:t>能力</w:t>
      </w:r>
    </w:p>
    <w:p>
      <w:pPr>
        <w:ind w:firstLine="420"/>
        <w:rPr>
          <w:rFonts w:ascii="宋体" w:hAnsi="宋体" w:hint="eastAsia"/>
        </w:rPr>
      </w:pPr>
      <w:r>
        <w:rPr>
          <w:rFonts w:hint="eastAsia"/>
        </w:rPr>
        <w:t>建立民主平等的师生关系，使学生敢问。学生有疑而不问，究其原因与教学不民主、强调师道尊严的传统观念有很大关系。因此，要求教师要树立新型学生观，充分尊重学生，把学生看成学习的主人，注重学生主体地位的提高，建立民主平等的新型师生</w:t>
      </w:r>
      <w:r>
        <w:rPr>
          <w:rFonts w:ascii="宋体" w:hAnsi="宋体" w:hint="eastAsia"/>
        </w:rPr>
        <w:t>关系，和学生平等相处，坦诚相待。建立鼓励为主的评价机制，既要对喜欢质疑、提不同意见或超过老师认识水平的学生持鼓励、赏识态度；也要看到学生思想单纯、认识能力不足而允许学生有自己的见解或这样那样的错误；更要能宽容、理性对待学生中</w:t>
      </w:r>
      <w:r>
        <w:rPr>
          <w:rFonts w:ascii="宋体" w:hAnsi="宋体" w:hint="eastAsia"/>
        </w:rPr>
        <w:t>“</w:t>
      </w:r>
      <w:r>
        <w:rPr>
          <w:rFonts w:ascii="宋体" w:hAnsi="宋体" w:hint="eastAsia"/>
        </w:rPr>
        <w:t>突发奇想</w:t>
      </w:r>
      <w:r>
        <w:rPr>
          <w:rFonts w:ascii="宋体" w:hAnsi="宋体" w:hint="eastAsia"/>
        </w:rPr>
        <w:t>”“</w:t>
      </w:r>
      <w:r>
        <w:rPr>
          <w:rFonts w:ascii="宋体" w:hAnsi="宋体" w:hint="eastAsia"/>
        </w:rPr>
        <w:t>异想天开</w:t>
      </w:r>
      <w:r>
        <w:rPr>
          <w:rFonts w:ascii="宋体" w:hAnsi="宋体" w:hint="eastAsia"/>
        </w:rPr>
        <w:t>”</w:t>
      </w:r>
      <w:r>
        <w:rPr>
          <w:rFonts w:ascii="宋体" w:hAnsi="宋体" w:hint="eastAsia"/>
        </w:rPr>
        <w:t>的问题，因为往往就在这些</w:t>
      </w:r>
      <w:r>
        <w:rPr>
          <w:rFonts w:ascii="宋体" w:hAnsi="宋体" w:hint="eastAsia"/>
        </w:rPr>
        <w:t>“</w:t>
      </w:r>
      <w:r>
        <w:rPr>
          <w:rFonts w:ascii="宋体" w:hAnsi="宋体" w:hint="eastAsia"/>
        </w:rPr>
        <w:t>奇谈怪论</w:t>
      </w:r>
      <w:r>
        <w:rPr>
          <w:rFonts w:ascii="宋体" w:hAnsi="宋体" w:hint="eastAsia"/>
        </w:rPr>
        <w:t>”</w:t>
      </w:r>
      <w:r>
        <w:rPr>
          <w:rFonts w:ascii="宋体" w:hAnsi="宋体" w:hint="eastAsia"/>
        </w:rPr>
        <w:t>中孕育着创造性思维的</w:t>
      </w:r>
      <w:r>
        <w:rPr>
          <w:rFonts w:ascii="宋体" w:hAnsi="宋体" w:hint="eastAsia"/>
        </w:rPr>
        <w:t>“</w:t>
      </w:r>
      <w:r>
        <w:rPr>
          <w:rFonts w:ascii="宋体" w:hAnsi="宋体" w:hint="eastAsia"/>
        </w:rPr>
        <w:t>幼芽</w:t>
      </w:r>
      <w:r>
        <w:rPr>
          <w:rFonts w:ascii="宋体" w:hAnsi="宋体" w:hint="eastAsia"/>
        </w:rPr>
        <w:t>”</w:t>
      </w:r>
      <w:r>
        <w:rPr>
          <w:rFonts w:ascii="宋体" w:hAnsi="宋体" w:hint="eastAsia"/>
        </w:rPr>
        <w:t>。</w:t>
      </w:r>
    </w:p>
    <w:p>
      <w:pPr>
        <w:ind w:firstLine="420"/>
        <w:rPr>
          <w:rFonts w:ascii="宋体" w:hAnsi="宋体" w:hint="eastAsia"/>
        </w:rPr>
        <w:sectPr>
          <w:footerReference w:type="default" r:id="rId12"/>
          <w:footnotePr>
            <w:numRestart w:val="eachPage"/>
          </w:footnotePr>
          <w:type w:val="nextPage"/>
          <w:pgSz w:w="11906" w:h="16838"/>
          <w:pgMar w:top="1440" w:right="1800" w:bottom="1440" w:left="1800" w:header="851" w:footer="992" w:gutter="0"/>
          <w:pgNumType w:start="9"/>
          <w:cols w:space="708"/>
          <w:titlePg w:val="0"/>
          <w:docGrid w:type="lines" w:linePitch="312"/>
        </w:sectPr>
      </w:pPr>
      <w:r>
        <w:rPr>
          <w:rFonts w:ascii="宋体" w:hAnsi="宋体" w:hint="eastAsia"/>
          <w:color w:val="FF0000"/>
        </w:rPr>
        <w:t>创设激发学生思维的问题情境，让学生想问。</w:t>
      </w:r>
    </w:p>
    <w:p>
      <w:pPr>
        <w:ind w:firstLine="420"/>
        <w:rPr>
          <w:rFonts w:ascii="宋体" w:hAnsi="宋体" w:hint="eastAsia"/>
        </w:rPr>
      </w:pPr>
      <w:r>
        <w:rPr>
          <w:rFonts w:hint="eastAsia"/>
        </w:rPr>
        <w:t>要能够借助艺术性加工，把丰富有趣的内容，精心设计成能促进学生思维的问题情境，只有当学习发生在有意义的背景中时，才是有效的，只有在问题情境中，才能促使学生新旧知识发生冲突，使之产生困惑、疑问，有了疑问就能诱发学生积极思维，勤思好问。</w:t>
      </w:r>
    </w:p>
    <w:p>
      <w:pPr>
        <w:pStyle w:val="BodyText"/>
        <w:ind w:firstLine="420"/>
        <w:jc w:val="both"/>
        <w:rPr>
          <w:rFonts w:ascii="宋体" w:hAnsi="宋体" w:hint="eastAsia"/>
          <w:sz w:val="21"/>
        </w:rPr>
      </w:pPr>
      <w:r>
        <w:rPr>
          <w:rFonts w:hint="eastAsia"/>
          <w:color w:val="FF0000"/>
          <w:sz w:val="21"/>
        </w:rPr>
        <w:t>注重思维过程与方法，教学生会问</w:t>
      </w:r>
      <w:r>
        <w:rPr>
          <w:rFonts w:hint="eastAsia"/>
          <w:sz w:val="21"/>
        </w:rPr>
        <w:t>。</w:t>
      </w:r>
      <w:r>
        <w:rPr>
          <w:rFonts w:ascii="宋体" w:hAnsi="宋体" w:hint="eastAsia"/>
          <w:sz w:val="21"/>
        </w:rPr>
        <w:t>首先教师本身要有标新立异的思想，有</w:t>
      </w:r>
      <w:r>
        <w:rPr>
          <w:rFonts w:ascii="宋体" w:hAnsi="宋体" w:hint="eastAsia"/>
          <w:sz w:val="21"/>
        </w:rPr>
        <w:t>“</w:t>
      </w:r>
      <w:r>
        <w:rPr>
          <w:rFonts w:ascii="宋体" w:hAnsi="宋体" w:hint="eastAsia"/>
          <w:sz w:val="21"/>
        </w:rPr>
        <w:t>不唯书、不唯上</w:t>
      </w:r>
      <w:r>
        <w:rPr>
          <w:rFonts w:ascii="宋体" w:hAnsi="宋体" w:hint="eastAsia"/>
          <w:sz w:val="21"/>
        </w:rPr>
        <w:t>”</w:t>
      </w:r>
      <w:r>
        <w:rPr>
          <w:rFonts w:ascii="宋体" w:hAnsi="宋体" w:hint="eastAsia"/>
          <w:sz w:val="21"/>
        </w:rPr>
        <w:t>的精神和敢于向一切权威、定论挑战的勇气，要不盲从于现成的结论，更不能是参考书、标准答案的</w:t>
      </w:r>
      <w:r>
        <w:rPr>
          <w:rFonts w:ascii="宋体" w:hAnsi="宋体" w:hint="eastAsia"/>
          <w:sz w:val="21"/>
        </w:rPr>
        <w:t>“</w:t>
      </w:r>
      <w:r>
        <w:rPr>
          <w:rFonts w:ascii="宋体" w:hAnsi="宋体" w:hint="eastAsia"/>
          <w:sz w:val="21"/>
        </w:rPr>
        <w:t>贩卖者</w:t>
      </w:r>
      <w:r>
        <w:rPr>
          <w:rFonts w:ascii="宋体" w:hAnsi="宋体" w:hint="eastAsia"/>
          <w:sz w:val="21"/>
        </w:rPr>
        <w:t>”</w:t>
      </w:r>
      <w:r>
        <w:rPr>
          <w:rFonts w:ascii="宋体" w:hAnsi="宋体" w:hint="eastAsia"/>
          <w:sz w:val="21"/>
        </w:rPr>
        <w:t>；甚至教师对教材内容的创造性使用都是对学生潜移默化的创新启示。其次教师要重视思维的推导过程，可站在学生的角度设计一些问题情境，并清晰地向学生演示自己</w:t>
      </w:r>
      <w:r>
        <w:rPr>
          <w:rFonts w:ascii="宋体" w:hAnsi="宋体" w:hint="eastAsia"/>
          <w:sz w:val="21"/>
        </w:rPr>
        <w:t>“</w:t>
      </w:r>
      <w:r>
        <w:rPr>
          <w:rFonts w:ascii="宋体" w:hAnsi="宋体" w:hint="eastAsia"/>
          <w:sz w:val="21"/>
        </w:rPr>
        <w:t>发现问题</w:t>
      </w:r>
      <w:r>
        <w:rPr>
          <w:rFonts w:ascii="宋体" w:hAnsi="宋体" w:hint="eastAsia"/>
          <w:sz w:val="21"/>
        </w:rPr>
        <w:t>—</w:t>
      </w:r>
      <w:r>
        <w:rPr>
          <w:rFonts w:ascii="宋体" w:hAnsi="宋体" w:hint="eastAsia"/>
          <w:sz w:val="21"/>
        </w:rPr>
        <w:t>提出问题</w:t>
      </w:r>
      <w:r>
        <w:rPr>
          <w:rFonts w:ascii="宋体" w:hAnsi="宋体" w:hint="eastAsia"/>
          <w:sz w:val="21"/>
        </w:rPr>
        <w:t>—</w:t>
      </w:r>
      <w:r>
        <w:rPr>
          <w:rFonts w:ascii="宋体" w:hAnsi="宋体" w:hint="eastAsia"/>
          <w:sz w:val="21"/>
        </w:rPr>
        <w:t>解决问题</w:t>
      </w:r>
      <w:r>
        <w:rPr>
          <w:rFonts w:ascii="宋体" w:hAnsi="宋体" w:hint="eastAsia"/>
          <w:sz w:val="21"/>
        </w:rPr>
        <w:t>—</w:t>
      </w:r>
      <w:r>
        <w:rPr>
          <w:rFonts w:ascii="宋体" w:hAnsi="宋体" w:hint="eastAsia"/>
          <w:sz w:val="21"/>
        </w:rPr>
        <w:t>发现新问题</w:t>
      </w:r>
      <w:r>
        <w:rPr>
          <w:rFonts w:ascii="宋体" w:hAnsi="宋体" w:hint="eastAsia"/>
          <w:sz w:val="21"/>
        </w:rPr>
        <w:t>”</w:t>
      </w:r>
      <w:r>
        <w:rPr>
          <w:rFonts w:ascii="宋体" w:hAnsi="宋体" w:hint="eastAsia"/>
          <w:sz w:val="21"/>
        </w:rPr>
        <w:t>的思维过程，以便学生模仿、领悟和习得。</w:t>
      </w:r>
    </w:p>
    <w:p>
      <w:pPr>
        <w:pStyle w:val="Heading2"/>
        <w:ind w:left="0" w:firstLine="420"/>
        <w:rPr>
          <w:rFonts w:ascii="宋体" w:hAnsi="宋体" w:hint="eastAsia"/>
          <w:color w:val="auto"/>
          <w:sz w:val="21"/>
        </w:rPr>
      </w:pPr>
      <w:r>
        <w:rPr>
          <w:rFonts w:ascii="宋体" w:hAnsi="宋体" w:hint="eastAsia"/>
          <w:color w:val="auto"/>
          <w:sz w:val="21"/>
        </w:rPr>
        <w:t xml:space="preserve">3．开展各种类型的讨论活动  </w:t>
      </w:r>
    </w:p>
    <w:p>
      <w:pPr>
        <w:ind w:firstLine="420"/>
        <w:rPr>
          <w:rFonts w:hint="eastAsia"/>
        </w:rPr>
      </w:pPr>
      <w:r>
        <w:rPr>
          <w:rFonts w:hint="eastAsia"/>
        </w:rPr>
        <w:t>（1）专题式讨论</w:t>
      </w:r>
    </w:p>
    <w:p>
      <w:pPr>
        <w:pStyle w:val="Web"/>
        <w:spacing w:before="0" w:after="0"/>
        <w:ind w:firstLine="420"/>
        <w:rPr>
          <w:rFonts w:hint="eastAsia"/>
          <w:sz w:val="21"/>
        </w:rPr>
      </w:pPr>
      <w:r>
        <w:rPr>
          <w:rFonts w:hint="eastAsia"/>
          <w:sz w:val="21"/>
        </w:rPr>
        <w:t>地理专题式讨论具有以下特点：一是议题集中，内涵丰富，虽然它也往往表现为问题，但其中包括许多具体问题，比如</w:t>
      </w:r>
      <w:r>
        <w:rPr>
          <w:rFonts w:hint="eastAsia"/>
          <w:sz w:val="21"/>
        </w:rPr>
        <w:t>“</w:t>
      </w:r>
      <w:r>
        <w:rPr>
          <w:rFonts w:hint="eastAsia"/>
          <w:sz w:val="21"/>
        </w:rPr>
        <w:t>我国沙土流失的危害与防治</w:t>
      </w:r>
      <w:r>
        <w:rPr>
          <w:rFonts w:hint="eastAsia"/>
          <w:sz w:val="21"/>
        </w:rPr>
        <w:t>”</w:t>
      </w:r>
      <w:r>
        <w:rPr>
          <w:rFonts w:hint="eastAsia"/>
          <w:sz w:val="21"/>
        </w:rPr>
        <w:t xml:space="preserve">问题，就可以含有黄土高原的水土流失、云贵高原的水土流失等一系列问题；二是具有整体性、结构性的功能，它在课堂教学中不是一个局部性的环节或者是随意性、添加性的教学活动；三是需要较为周密的计划与一定的组织、准备工作；四是对时间的要求较高，有时需要一节课甚至是几节课来完成。专题式讨论对于深入地探讨某一地理话题，真正实现师生、生生之间心平气和的对话是十分有效的，但需要师生事先进行大量的资料和预研究工作。　　　　　　　　　　　　　　　　　　　　　 </w:t>
      </w:r>
    </w:p>
    <w:p>
      <w:pPr>
        <w:ind w:firstLine="420"/>
        <w:rPr>
          <w:rFonts w:ascii="宋体" w:hAnsi="宋体" w:hint="eastAsia"/>
        </w:rPr>
      </w:pPr>
      <w:r>
        <w:rPr>
          <w:rFonts w:ascii="宋体" w:hAnsi="宋体" w:hint="eastAsia"/>
        </w:rPr>
        <w:t>（2）问题式讨论</w:t>
      </w:r>
    </w:p>
    <w:p>
      <w:pPr>
        <w:ind w:firstLine="420"/>
        <w:rPr>
          <w:rFonts w:hint="eastAsia"/>
        </w:rPr>
      </w:pPr>
      <w:r>
        <w:rPr>
          <w:rFonts w:hint="eastAsia"/>
        </w:rPr>
        <w:t>问题式讨论是地理课堂中最常见的讨论方式，它具有以下特点：一是与教学内容的联系性，地理课堂讨论的问题内容大多是随着教学进程而提出的，相对于专题式讨论而言，它的问题相对小一些、具体一些；二是可追问性，如果一个问题值得进行逻辑追问与原理探究的话（连问</w:t>
      </w:r>
      <w:r>
        <w:rPr>
          <w:rFonts w:hint="eastAsia"/>
        </w:rPr>
        <w:t>“</w:t>
      </w:r>
      <w:r>
        <w:rPr>
          <w:rFonts w:hint="eastAsia"/>
        </w:rPr>
        <w:t>怎么样</w:t>
      </w:r>
      <w:r>
        <w:rPr>
          <w:rFonts w:hint="eastAsia"/>
        </w:rPr>
        <w:t>”“</w:t>
      </w:r>
      <w:r>
        <w:rPr>
          <w:rFonts w:hint="eastAsia"/>
        </w:rPr>
        <w:t>为什么</w:t>
      </w:r>
      <w:r>
        <w:rPr>
          <w:rFonts w:hint="eastAsia"/>
        </w:rPr>
        <w:t>”</w:t>
      </w:r>
      <w:r>
        <w:rPr>
          <w:rFonts w:hint="eastAsia"/>
        </w:rPr>
        <w:t>），那么它就具有了问题的真正内涵；三是随机性强，有的问题可以教师预设的，但更多的问题是不可预设、出乎意料的，是学生即兴提出的；四是灵活性、伸缩性大，可以根据问题的难易程度或教学的需要，来决定讨论时间的长短；五是功能的多元性，问题式的讨论有时为了理解某一地理知识、有时为了解决某一地理问题、有时是为了唤起对某一问题的兴趣或关注；六是不完整性，问题讨论由于目的、功能的不同，有时并不需要有完整的过程（准备、组织、讨论、总结），比如有的问题并不需要追求一个统一的结论（有的地理问题是没有结论的），仅仅是为了激起大家探究欲望的。</w:t>
      </w:r>
    </w:p>
    <w:p>
      <w:pPr>
        <w:ind w:firstLine="420"/>
        <w:rPr>
          <w:rFonts w:hint="eastAsia"/>
        </w:rPr>
      </w:pPr>
      <w:r>
        <w:rPr>
          <w:rFonts w:hint="eastAsia"/>
        </w:rPr>
        <w:t>哪些问题可以选做开展讨论的论题，是问题式讨论的前提。一要有相关性，即学生所提的问题与课堂教学内容具有一定的相关性，而且要有相近性，不能离题太远。二要有一定知识的铺垫，如果学生提出的问题过难，学生缺乏必要的知识作支撑，那么讨论就没有意义了。三内容要有新意、有探讨价值，可以纳入讨论活动的应该是那些具有地理意义、思考价值、知识铺垫的地理问题。当然，也不排斥那些有一定难度但学生有兴趣的问题，因为尽管讨论最后没有结果，但是讨论过程中学生得到的感染与启迪，本身就是一种成果。</w:t>
      </w:r>
    </w:p>
    <w:p>
      <w:pPr>
        <w:ind w:firstLine="420"/>
        <w:rPr>
          <w:rFonts w:hint="eastAsia"/>
        </w:rPr>
      </w:pPr>
      <w:r>
        <w:rPr>
          <w:rFonts w:hint="eastAsia"/>
        </w:rPr>
        <w:t>（3）思维操练式讨论</w:t>
      </w:r>
    </w:p>
    <w:p>
      <w:pPr>
        <w:ind w:firstLine="420"/>
        <w:rPr>
          <w:rFonts w:hint="eastAsia"/>
        </w:rPr>
        <w:sectPr>
          <w:footerReference w:type="default" r:id="rId13"/>
          <w:footnotePr>
            <w:numRestart w:val="eachPage"/>
          </w:footnotePr>
          <w:type w:val="nextPage"/>
          <w:pgSz w:w="11906" w:h="16838"/>
          <w:pgMar w:top="1440" w:right="1800" w:bottom="1440" w:left="1800" w:header="851" w:footer="992" w:gutter="0"/>
          <w:pgNumType w:start="10"/>
          <w:cols w:space="708"/>
          <w:titlePg w:val="0"/>
          <w:docGrid w:type="lines" w:linePitch="312"/>
        </w:sectPr>
      </w:pPr>
      <w:r>
        <w:rPr>
          <w:rFonts w:hint="eastAsia"/>
        </w:rPr>
        <w:t>思维操练式讨论是一种高级的头脑游戏的讨论方式，它往往不拘泥于具体知识的再现与理解，而在于锻练脑子的灵活性、迁移性。这种讨论方式的主要特点是</w:t>
      </w:r>
      <w:r>
        <w:rPr>
          <w:rFonts w:hint="eastAsia"/>
          <w:b/>
          <w:bCs/>
          <w:color w:val="FF0000"/>
        </w:rPr>
        <w:t>：一假设性，</w:t>
      </w:r>
      <w:r>
        <w:rPr>
          <w:rFonts w:hint="eastAsia"/>
        </w:rPr>
        <w:t>讨论的命题不是客观存在的，其前提与条件是主观假定的，例如，</w:t>
      </w:r>
      <w:r>
        <w:rPr>
          <w:rFonts w:hint="eastAsia"/>
        </w:rPr>
        <w:t>“</w:t>
      </w:r>
      <w:r>
        <w:rPr>
          <w:rFonts w:hint="eastAsia"/>
        </w:rPr>
        <w:t>假如黄赤交角加大，对地球会产生什么影响？</w:t>
      </w:r>
      <w:r>
        <w:rPr>
          <w:rFonts w:hint="eastAsia"/>
        </w:rPr>
        <w:t>”“</w:t>
      </w:r>
      <w:r>
        <w:rPr>
          <w:rFonts w:hint="eastAsia"/>
        </w:rPr>
        <w:t>如果我国的地势东高西低，可能带来哪些后果？</w:t>
      </w:r>
      <w:r>
        <w:rPr>
          <w:rFonts w:hint="eastAsia"/>
        </w:rPr>
        <w:t>”“</w:t>
      </w:r>
      <w:r>
        <w:rPr>
          <w:rFonts w:hint="eastAsia"/>
        </w:rPr>
        <w:t>如果真的把喜马拉雅山炸个口子，我国西北地区的干旱状况能得到改善吗？</w:t>
      </w:r>
      <w:r>
        <w:rPr>
          <w:rFonts w:hint="eastAsia"/>
        </w:rPr>
        <w:t>”</w:t>
      </w:r>
      <w:r>
        <w:rPr>
          <w:rFonts w:hint="eastAsia"/>
        </w:rPr>
        <w:t>；</w:t>
      </w:r>
      <w:r>
        <w:rPr>
          <w:rFonts w:hint="eastAsia"/>
          <w:b/>
          <w:bCs/>
          <w:color w:val="FF0000"/>
        </w:rPr>
        <w:t>二是新颖性，</w:t>
      </w:r>
      <w:r>
        <w:rPr>
          <w:rFonts w:hint="eastAsia"/>
        </w:rPr>
        <w:t>由于讨论的命题是现实生活世界里是不存在的，因此学生会感到新奇、新鲜、有意思，容易被激起一种探讨的冲动；</w:t>
      </w:r>
      <w:r>
        <w:rPr>
          <w:rFonts w:hint="eastAsia"/>
          <w:b/>
          <w:bCs/>
          <w:color w:val="FF0000"/>
        </w:rPr>
        <w:t>三是思维方式的多样性，</w:t>
      </w:r>
    </w:p>
    <w:p>
      <w:pPr>
        <w:ind w:firstLine="420"/>
        <w:rPr>
          <w:rFonts w:hint="eastAsia"/>
        </w:rPr>
      </w:pPr>
      <w:r>
        <w:rPr>
          <w:rFonts w:hint="eastAsia"/>
        </w:rPr>
        <w:t>进行思维操练式的讨论需要逻辑推理的过程，也需要直觉、形象思维的参与，同时聚敛思维、发散思维、求同思维、求异思维、正向思维、逆向思维也会交错在一起，对培养思维品质是极为有益的；四是容易操作，依据学生的基础讨论可深可浅，教师关注的是讨论与思维的过程，而不是它们的结论与结果。</w:t>
      </w:r>
    </w:p>
    <w:p>
      <w:pPr>
        <w:ind w:firstLine="420"/>
        <w:rPr>
          <w:rFonts w:hint="eastAsia"/>
        </w:rPr>
      </w:pPr>
      <w:r>
        <w:rPr>
          <w:rFonts w:hint="eastAsia"/>
        </w:rPr>
        <w:t>（4）任务式讨论</w:t>
      </w:r>
    </w:p>
    <w:p>
      <w:pPr>
        <w:ind w:left="2" w:firstLine="485"/>
        <w:rPr>
          <w:rFonts w:hint="eastAsia"/>
        </w:rPr>
      </w:pPr>
      <w:r>
        <w:rPr>
          <w:rFonts w:hint="eastAsia"/>
        </w:rPr>
        <w:t>顾名思义，地理教学中的任务式讨论源自于各种与地理相关的任务，而讨论是为任务的解决</w:t>
      </w:r>
      <w:r>
        <w:rPr>
          <w:rFonts w:hint="eastAsia"/>
        </w:rPr>
        <w:t>“</w:t>
      </w:r>
      <w:r>
        <w:rPr>
          <w:rFonts w:hint="eastAsia"/>
        </w:rPr>
        <w:t>方案</w:t>
      </w:r>
      <w:r>
        <w:rPr>
          <w:rFonts w:hint="eastAsia"/>
        </w:rPr>
        <w:t>”</w:t>
      </w:r>
      <w:r>
        <w:rPr>
          <w:rFonts w:hint="eastAsia"/>
        </w:rPr>
        <w:t>而展开的。一是要确定合适的任务，缺乏地理性或者太繁难的任务都是不适合讨论的。二是需要一定的资料准备，没有与相关任务的背景资料、历史档案、研究纪录。三是要群策群力，集思广益，依靠与发挥学习共同体的作用，邀请家长、地理专家一起来探讨任务的性质、内容、特点，以及完成任务的途径与策略。四是要形成一些文字材料，有的意义比较大的任务讨论最好要发动学生整理成</w:t>
      </w:r>
      <w:r>
        <w:rPr>
          <w:rFonts w:hint="eastAsia"/>
        </w:rPr>
        <w:t>“</w:t>
      </w:r>
      <w:r>
        <w:rPr>
          <w:rFonts w:hint="eastAsia"/>
        </w:rPr>
        <w:t>方案</w:t>
      </w:r>
      <w:r>
        <w:rPr>
          <w:rFonts w:hint="eastAsia"/>
        </w:rPr>
        <w:t>”</w:t>
      </w:r>
      <w:r>
        <w:rPr>
          <w:rFonts w:hint="eastAsia"/>
        </w:rPr>
        <w:t>与</w:t>
      </w:r>
      <w:r>
        <w:rPr>
          <w:rFonts w:hint="eastAsia"/>
        </w:rPr>
        <w:t>“</w:t>
      </w:r>
      <w:r>
        <w:rPr>
          <w:rFonts w:hint="eastAsia"/>
        </w:rPr>
        <w:t>建议</w:t>
      </w:r>
      <w:r>
        <w:rPr>
          <w:rFonts w:hint="eastAsia"/>
        </w:rPr>
        <w:t>”</w:t>
      </w:r>
      <w:r>
        <w:rPr>
          <w:rFonts w:hint="eastAsia"/>
        </w:rPr>
        <w:t>，并张贴出来以便交流。</w:t>
      </w:r>
    </w:p>
    <w:p>
      <w:pPr>
        <w:rPr>
          <w:rFonts w:hint="eastAsia"/>
        </w:rPr>
      </w:pPr>
      <w:r>
        <w:rPr>
          <w:rFonts w:ascii="宋体" w:hAnsi="宋体" w:hint="eastAsia"/>
        </w:rPr>
        <w:t xml:space="preserve">    （5）</w:t>
      </w:r>
      <w:r>
        <w:rPr>
          <w:rFonts w:hint="eastAsia"/>
        </w:rPr>
        <w:t>反思式讨论</w:t>
      </w:r>
    </w:p>
    <w:p>
      <w:pPr>
        <w:rPr>
          <w:rFonts w:hint="eastAsia"/>
        </w:rPr>
      </w:pPr>
      <w:r>
        <w:rPr>
          <w:rFonts w:hint="eastAsia"/>
        </w:rPr>
        <w:t xml:space="preserve">    反思式讨论是随着教育理念的提升、反思模式的倡导、创新思潮的兴起而应允而生的，目前已经在地理课堂教学中愈来愈多地被采用。</w:t>
      </w:r>
      <w:r>
        <w:rPr>
          <w:rFonts w:hint="eastAsia"/>
          <w:b/>
          <w:bCs/>
          <w:color w:val="FF0000"/>
        </w:rPr>
        <w:t>反思式讨论是对传统理论、权威结论、标准答案的一种重审与反观，</w:t>
      </w:r>
      <w:r>
        <w:rPr>
          <w:rFonts w:hint="eastAsia"/>
        </w:rPr>
        <w:t>常见的组织形式是自由辩论，它对于培养学生的质疑、批判、创新的精神十分有益。教师在组织讨论过程中，既要积极，又要慎重，不能从</w:t>
      </w:r>
      <w:r>
        <w:rPr>
          <w:rFonts w:hint="eastAsia"/>
        </w:rPr>
        <w:t>“</w:t>
      </w:r>
      <w:r>
        <w:rPr>
          <w:rFonts w:hint="eastAsia"/>
        </w:rPr>
        <w:t>唯书是从</w:t>
      </w:r>
      <w:r>
        <w:rPr>
          <w:rFonts w:hint="eastAsia"/>
        </w:rPr>
        <w:t>”</w:t>
      </w:r>
      <w:r>
        <w:rPr>
          <w:rFonts w:hint="eastAsia"/>
        </w:rPr>
        <w:t>的极端走向</w:t>
      </w:r>
      <w:r>
        <w:rPr>
          <w:rFonts w:hint="eastAsia"/>
        </w:rPr>
        <w:t>“</w:t>
      </w:r>
      <w:r>
        <w:rPr>
          <w:rFonts w:hint="eastAsia"/>
        </w:rPr>
        <w:t>批判一切</w:t>
      </w:r>
      <w:r>
        <w:rPr>
          <w:rFonts w:hint="eastAsia"/>
        </w:rPr>
        <w:t>”</w:t>
      </w:r>
      <w:r>
        <w:rPr>
          <w:rFonts w:hint="eastAsia"/>
        </w:rPr>
        <w:t>的另一极端。反思式讨论要运用辩证法，要有理论根据与实践依据。</w:t>
      </w:r>
    </w:p>
    <w:p>
      <w:pPr>
        <w:pStyle w:val="Heading2"/>
        <w:rPr>
          <w:rFonts w:ascii="宋体" w:hAnsi="宋体" w:hint="eastAsia"/>
          <w:color w:val="auto"/>
          <w:sz w:val="21"/>
        </w:rPr>
      </w:pPr>
      <w:r>
        <w:rPr>
          <w:rFonts w:ascii="宋体" w:hAnsi="宋体" w:hint="eastAsia"/>
          <w:color w:val="auto"/>
          <w:sz w:val="21"/>
        </w:rPr>
        <w:t xml:space="preserve">    二、倡导自主学习、合作学习和探究学习</w:t>
      </w:r>
    </w:p>
    <w:p>
      <w:pPr>
        <w:rPr>
          <w:rFonts w:hint="eastAsia"/>
        </w:rPr>
      </w:pPr>
      <w:r>
        <w:rPr>
          <w:rFonts w:hint="eastAsia"/>
        </w:rPr>
        <w:t xml:space="preserve">    1．地理学习的探究性</w:t>
      </w:r>
    </w:p>
    <w:p>
      <w:pPr>
        <w:ind w:firstLine="420"/>
        <w:rPr>
          <w:rFonts w:hint="eastAsia"/>
        </w:rPr>
      </w:pPr>
      <w:r>
        <w:rPr>
          <w:rFonts w:hint="eastAsia"/>
        </w:rPr>
        <w:t>在各种学习方式中，我们尤其要注重地理的探究性学习。探究性学习是指学生在教师指导下，从学习生活和社会生活中选择和确定研究专题，主动获得知识，应用知识，解决问题的学习活动。它可以包括三个阶段，第一，进入问题情境阶段，第二，实践体验阶段，第三，表达和交流阶段。探究性学习的实施主要分为二种，课题研究类和项目活动类。课题研究以认识客观世界和人自身的某一问题为主要目的，具体包括社会调查、科学实验和文献研究等。项目活动设计以解决一个比较复杂的操作问题为主要目的，如模拟设计某一条地铁线路的活动等。</w:t>
      </w:r>
    </w:p>
    <w:p>
      <w:pPr>
        <w:rPr>
          <w:rFonts w:hint="eastAsia"/>
        </w:rPr>
      </w:pPr>
      <w:r>
        <w:rPr>
          <w:rFonts w:hint="eastAsia"/>
        </w:rPr>
        <w:t xml:space="preserve">    2．地理学习的自主性</w:t>
      </w:r>
    </w:p>
    <w:p>
      <w:pPr>
        <w:ind w:firstLine="420"/>
        <w:rPr>
          <w:rFonts w:ascii="宋体" w:hAnsi="宋体" w:hint="eastAsia"/>
        </w:rPr>
      </w:pPr>
      <w:r>
        <w:rPr>
          <w:rFonts w:ascii="宋体" w:hAnsi="宋体" w:hint="eastAsia"/>
        </w:rPr>
        <w:t>选题的自主性：只要是学生感兴趣的题目，并有一定的可行性，都可作为研究课题。课题组成员组合的自由性：兴趣相同的学生自由组合成课题组，有利于全员参与和开展研究。指导教师的可选择性：学生能够根据自己的标准选择指导者，主动学习变成得容易了。学习过程的自觉性：因为探索地理问题不是教师强迫学生做的自己不感兴趣的事情，学习的积极性、主动性、自觉性必然大大提高。时空的不固定性：课堂、时间根据课题进展而不相同，学生的自由度很大，真正使学生走入社会，走进大自然。</w:t>
      </w:r>
    </w:p>
    <w:p>
      <w:pPr>
        <w:rPr>
          <w:rFonts w:hint="eastAsia"/>
        </w:rPr>
      </w:pPr>
      <w:r>
        <w:rPr>
          <w:rFonts w:hint="eastAsia"/>
        </w:rPr>
        <w:t xml:space="preserve">    3．地理学习的合作性</w:t>
      </w:r>
    </w:p>
    <w:p>
      <w:pPr>
        <w:ind w:firstLine="420"/>
        <w:rPr>
          <w:rFonts w:ascii="宋体" w:hAnsi="宋体" w:hint="eastAsia"/>
        </w:rPr>
      </w:pPr>
      <w:r>
        <w:rPr>
          <w:rFonts w:ascii="宋体" w:hAnsi="宋体" w:hint="eastAsia"/>
        </w:rPr>
        <w:t>合作的意识和能力,是现代人所应具备的基本素质。地理问题的探索学习将努力创设有利于人际沟通与合作的教育环境,使学生学会交流和分享研究的信息、创意及成果,发展乐于合作的团队精神。小组合作学习作为基本组织形式贯穿学习过程始终，课题研究的成败，往往取决于小组成员间合作的好坏。课题组成员有分有合，各展所长，协作互补，为了达到共同的学习目标，对于学生的合作精神和人际交往能力提出了更高的要求，也提供了更多的锻炼的机会。</w:t>
      </w:r>
    </w:p>
    <w:p>
      <w:pPr>
        <w:ind w:firstLine="240" w:firstLineChars="100"/>
        <w:rPr>
          <w:rFonts w:ascii="宋体" w:eastAsia="宋体" w:hAnsi="宋体" w:cs="宋体"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w:t>
      </w:r>
      <w:r>
        <w:rPr>
          <w:rFonts w:ascii="宋体" w:eastAsia="宋体" w:hAnsi="宋体" w:cs="宋体" w:hint="eastAsia"/>
          <w:b/>
          <w:bCs/>
          <w:color w:val="0000FF"/>
          <w:sz w:val="24"/>
          <w:szCs w:val="24"/>
          <w:lang w:val="en-US" w:eastAsia="zh-CN"/>
        </w:rPr>
        <w:t>读思</w:t>
      </w:r>
      <w:r>
        <w:rPr>
          <w:rFonts w:ascii="宋体" w:eastAsia="宋体" w:hAnsi="宋体" w:cs="宋体" w:hint="eastAsia"/>
          <w:b/>
          <w:bCs/>
          <w:color w:val="0000FF"/>
          <w:sz w:val="24"/>
          <w:szCs w:val="24"/>
          <w:lang w:val="en-US" w:eastAsia="zh-CN"/>
        </w:rPr>
        <w:t>考</w:t>
      </w:r>
      <w:r>
        <w:rPr>
          <w:rFonts w:ascii="宋体" w:eastAsia="宋体" w:hAnsi="宋体" w:cs="宋体" w:hint="eastAsia"/>
          <w:b/>
          <w:bCs/>
          <w:color w:val="0000FF"/>
          <w:sz w:val="24"/>
          <w:szCs w:val="24"/>
        </w:rPr>
        <w:t>】</w:t>
      </w:r>
    </w:p>
    <w:p>
      <w:pPr>
        <w:pStyle w:val="BodyText"/>
        <w:ind w:firstLine="420"/>
        <w:jc w:val="both"/>
        <w:rPr>
          <w:rFonts w:ascii="宋体" w:eastAsia="宋体" w:hAnsi="宋体" w:cs="宋体" w:hint="eastAsia"/>
          <w:b w:val="0"/>
          <w:bCs w:val="0"/>
          <w:color w:val="0000FF"/>
          <w:kern w:val="2"/>
          <w:sz w:val="21"/>
          <w:szCs w:val="21"/>
          <w:lang w:val="en-US" w:eastAsia="zh-CN" w:bidi="ar-SA"/>
        </w:rPr>
      </w:pPr>
      <w:r>
        <w:rPr>
          <w:rFonts w:ascii="宋体" w:eastAsia="宋体" w:hAnsi="宋体" w:cs="宋体" w:hint="eastAsia"/>
          <w:b w:val="0"/>
          <w:bCs w:val="0"/>
          <w:color w:val="0000FF"/>
          <w:kern w:val="2"/>
          <w:sz w:val="21"/>
          <w:szCs w:val="21"/>
          <w:lang w:val="en-US" w:eastAsia="zh-CN" w:bidi="ar-SA"/>
        </w:rPr>
        <w:t>启发学生发现问题，提出问题，教师要将课堂教学向校外引申，强化学生</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问题</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意识。现代课堂教学观认为，课堂教学是实施素质教育的主渠道，但不是唯一的渠道。因此教师要确立</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大教育</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思想，树立</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开放性</w:t>
      </w:r>
      <w:r>
        <w:rPr>
          <w:rFonts w:ascii="宋体" w:eastAsia="宋体" w:hAnsi="宋体" w:cs="宋体" w:hint="eastAsia"/>
          <w:b w:val="0"/>
          <w:bCs w:val="0"/>
          <w:color w:val="0000FF"/>
          <w:kern w:val="2"/>
          <w:sz w:val="21"/>
          <w:szCs w:val="21"/>
          <w:lang w:val="en-US" w:eastAsia="zh-CN" w:bidi="ar-SA"/>
        </w:rPr>
        <w:t>”</w:t>
      </w:r>
      <w:r>
        <w:rPr>
          <w:rFonts w:ascii="宋体" w:eastAsia="宋体" w:hAnsi="宋体" w:cs="宋体" w:hint="eastAsia"/>
          <w:b w:val="0"/>
          <w:bCs w:val="0"/>
          <w:color w:val="0000FF"/>
          <w:kern w:val="2"/>
          <w:sz w:val="21"/>
          <w:szCs w:val="21"/>
          <w:lang w:val="en-US" w:eastAsia="zh-CN" w:bidi="ar-SA"/>
        </w:rPr>
        <w:t>课堂教学观念，建立课内和课外相结合的学习基地，为学生营造更加广阔、真实的探究、学习空间。我们应培养与强化学生的问题意识，允许并激励学生将课堂中解决不了的疑问带出课堂，甚至走出校园、走向社会。</w:t>
      </w:r>
    </w:p>
    <w:p>
      <w:pPr>
        <w:ind w:firstLine="420"/>
        <w:rPr>
          <w:rFonts w:hint="eastAsia"/>
        </w:rPr>
        <w:sectPr>
          <w:footerReference w:type="default" r:id="rId14"/>
          <w:footnotePr>
            <w:numRestart w:val="eachPage"/>
          </w:footnotePr>
          <w:type w:val="nextPage"/>
          <w:pgSz w:w="11906" w:h="16838"/>
          <w:pgMar w:top="1440" w:right="1800" w:bottom="1440" w:left="1800" w:header="851" w:footer="992" w:gutter="0"/>
          <w:pgNumType w:start="11"/>
          <w:cols w:space="708"/>
          <w:titlePg w:val="0"/>
          <w:docGrid w:type="lines" w:linePitch="312"/>
        </w:sectPr>
      </w:pPr>
    </w:p>
    <w:p>
      <w:pPr>
        <w:ind w:firstLine="420"/>
        <w:rPr>
          <w:rFonts w:hint="eastAsia"/>
        </w:rPr>
      </w:pPr>
    </w:p>
    <w:p>
      <w:pPr>
        <w:snapToGrid w:val="0"/>
        <w:jc w:val="both"/>
        <w:outlineLvl w:val="0"/>
        <w:rPr>
          <w:rFonts w:hint="eastAsia"/>
          <w:b/>
          <w:sz w:val="28"/>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napToGrid w:val="0"/>
        <w:jc w:val="center"/>
        <w:outlineLvl w:val="0"/>
        <w:rPr>
          <w:rFonts w:hint="eastAsia"/>
          <w:b/>
          <w:sz w:val="28"/>
        </w:rPr>
      </w:pPr>
      <w:r>
        <w:rPr>
          <w:rFonts w:hint="eastAsia"/>
          <w:b/>
          <w:sz w:val="24"/>
        </w:rPr>
        <w:t xml:space="preserve"> 强调信息技术在地理学习中的应用</w:t>
      </w:r>
    </w:p>
    <w:p>
      <w:pPr>
        <w:ind w:firstLine="420"/>
        <w:rPr>
          <w:rFonts w:hint="eastAsia"/>
        </w:rPr>
      </w:pPr>
      <w:r>
        <w:rPr>
          <w:rFonts w:hint="eastAsia"/>
        </w:rPr>
        <w:t>一、充分考虑信息技术对地理教学的影响</w:t>
      </w:r>
    </w:p>
    <w:p>
      <w:pPr>
        <w:ind w:firstLine="420"/>
      </w:pPr>
      <w:r>
        <w:t>就地理学的特性而言，有</w:t>
      </w:r>
      <w:r>
        <w:rPr>
          <w:rFonts w:hint="eastAsia"/>
        </w:rPr>
        <w:t>许多</w:t>
      </w:r>
      <w:r>
        <w:t>内容是极吸引人，极适合以计算机技术来表现及传递给一般大众的。地理学内容极为多样且复杂，不论其重点或方向为何，</w:t>
      </w:r>
      <w:r>
        <w:rPr>
          <w:rFonts w:hint="eastAsia"/>
        </w:rPr>
        <w:t>“</w:t>
      </w:r>
      <w:r>
        <w:t>空间</w:t>
      </w:r>
      <w:r>
        <w:rPr>
          <w:rFonts w:hint="eastAsia"/>
        </w:rPr>
        <w:t>”</w:t>
      </w:r>
      <w:r>
        <w:t>常是其着力的重点所在。计算机技术的发展，早已可以有效地整合文字、图形、声音、动画、远距立即互动传输等等，而这些特性正可以有效地被引入认识空间、认识地理及改善地理教学的使用上。</w:t>
      </w:r>
      <w:r>
        <w:rPr>
          <w:rFonts w:hint="eastAsia"/>
        </w:rPr>
        <w:t>通</w:t>
      </w:r>
      <w:r>
        <w:t>过计算机技术可结合多媒体的图文及影像来表现地理情境及教学内容，以达到丰富教材内容、吸引学生兴趣、提升学习成效的目的。理论上来说，不论是通论地理、经济地理、人文地理、区域地理等绝大多数以往老师能呈现给学生的素材，如今均能</w:t>
      </w:r>
      <w:r>
        <w:rPr>
          <w:rFonts w:hint="eastAsia"/>
        </w:rPr>
        <w:t>通</w:t>
      </w:r>
      <w:r>
        <w:t xml:space="preserve">过计算机以更美好、更有效率的方式展现给广大的学生群体及一般大众。如今在计算机的快速发展下，传统地图也已经明显地改变其面貌，而以地理信息系统的震撼风貌出现。近年来地理信息系统更以极为惊人的速度，由单机为主的系统摇身变成网络地理信息系统。这一具有处理大量空间资料的数字化虚拟世界系统，正是整合其它计算机技术(如：多媒体、动画、虚拟实境等)，用于地理计算机化教学的最佳工具之一，人们只要在缩小的世界模型中简单点选就可跨越时空悠游其间。 </w:t>
      </w:r>
      <w:r>
        <w:br/>
      </w:r>
      <w:r>
        <w:rPr>
          <w:rFonts w:hint="eastAsia"/>
        </w:rPr>
        <w:t xml:space="preserve">    </w:t>
      </w:r>
      <w:r>
        <w:t>地理教学极适合</w:t>
      </w:r>
      <w:r>
        <w:rPr>
          <w:rFonts w:hint="eastAsia"/>
        </w:rPr>
        <w:t>于</w:t>
      </w:r>
      <w:r>
        <w:t>目前的计算机技术及网际网络方法从事计算机辅助教学活动。而计算机的软硬件发展又逐日成熟，相信在配合</w:t>
      </w:r>
      <w:r>
        <w:rPr>
          <w:rFonts w:hint="eastAsia"/>
        </w:rPr>
        <w:t>新课程中</w:t>
      </w:r>
      <w:r>
        <w:t>地理信息系统的教学内容即将实施的此时，正是大力鼓吹</w:t>
      </w:r>
      <w:r>
        <w:rPr>
          <w:rFonts w:hint="eastAsia"/>
        </w:rPr>
        <w:t>建立基于信息技术</w:t>
      </w:r>
      <w:r>
        <w:t>的</w:t>
      </w:r>
      <w:r>
        <w:rPr>
          <w:rFonts w:hint="eastAsia"/>
        </w:rPr>
        <w:t>地理学习环境的</w:t>
      </w:r>
      <w:r>
        <w:t>最佳时机。地理教学计算机化</w:t>
      </w:r>
      <w:r>
        <w:rPr>
          <w:rFonts w:hint="eastAsia"/>
        </w:rPr>
        <w:t>与网络化能够产生以下的积极作用：</w:t>
      </w:r>
      <w:r>
        <w:br/>
      </w:r>
      <w:r>
        <w:rPr>
          <w:rFonts w:hint="eastAsia"/>
        </w:rPr>
        <w:t xml:space="preserve">    1．</w:t>
      </w:r>
      <w:r>
        <w:t xml:space="preserve">快速取得丰富的网络资源 </w:t>
      </w:r>
      <w:r>
        <w:br/>
      </w:r>
      <w:r>
        <w:rPr>
          <w:rFonts w:hint="eastAsia"/>
        </w:rPr>
        <w:t xml:space="preserve">    </w:t>
      </w:r>
      <w:r>
        <w:t>网络上每天都在不断扩充和更新的大量计算机所储存的讯息、数据和软件，构成了当今世界上最大的资源库，网络上的地理教学资源包括虚拟地理图书馆、遥感图像和地图、学术机构、电子出版物、电子论坛、GIS软件和网络教育等类型</w:t>
      </w:r>
      <w:r>
        <w:rPr>
          <w:rFonts w:hint="eastAsia"/>
        </w:rPr>
        <w:t>。</w:t>
      </w:r>
      <w:r>
        <w:t>这些资料虽然并非全部正确可用，但却也有</w:t>
      </w:r>
      <w:r>
        <w:rPr>
          <w:rFonts w:hint="eastAsia"/>
        </w:rPr>
        <w:t>不少</w:t>
      </w:r>
      <w:r>
        <w:t>资料是由世界各地最熟悉当地时空事务的专家所建置，其参考性极高。地理教学时如能善用网络资源，不仅可轻易地呈现</w:t>
      </w:r>
      <w:r>
        <w:rPr>
          <w:rFonts w:hint="eastAsia"/>
        </w:rPr>
        <w:t>许多</w:t>
      </w:r>
      <w:r>
        <w:t xml:space="preserve">图片、影片、虚拟实境等的可视化资料，也可进一步取得统计资料，藉由地理信息系统等各种系统快速地了解各种空间现象。 </w:t>
      </w:r>
      <w:r>
        <w:br/>
      </w:r>
      <w:r>
        <w:rPr>
          <w:rFonts w:hint="eastAsia"/>
        </w:rPr>
        <w:t xml:space="preserve">    2．地理</w:t>
      </w:r>
      <w:r>
        <w:t>学习重点的改变</w:t>
      </w:r>
      <w:r>
        <w:rPr>
          <w:rFonts w:hint="eastAsia"/>
        </w:rPr>
        <w:t>与地理信息素养的培养</w:t>
      </w:r>
      <w:r>
        <w:t xml:space="preserve"> </w:t>
      </w:r>
      <w:r>
        <w:br/>
      </w:r>
      <w:r>
        <w:rPr>
          <w:rFonts w:hint="eastAsia"/>
        </w:rPr>
        <w:t xml:space="preserve">    我们引导学生既要学习必要的知识内容，更重要的要培养分析地理素材、</w:t>
      </w:r>
      <w:r>
        <w:t>提出地理问题</w:t>
      </w:r>
      <w:r>
        <w:rPr>
          <w:rFonts w:hint="eastAsia"/>
        </w:rPr>
        <w:t>、</w:t>
      </w:r>
      <w:r>
        <w:t>回答地理问题的能力</w:t>
      </w:r>
      <w:r>
        <w:rPr>
          <w:rFonts w:hint="eastAsia"/>
        </w:rPr>
        <w:t>，从而形成正确的地理观点</w:t>
      </w:r>
      <w:r>
        <w:t>。</w:t>
      </w:r>
      <w:r>
        <w:rPr>
          <w:rFonts w:hint="eastAsia"/>
        </w:rPr>
        <w:t>尤其要培养学生的信息技术与信息素养（包括搜集、梳理、甄别、解释、应用、交流、公布信息等方面的能力），正如有的地理教师所说的：</w:t>
      </w:r>
      <w:r>
        <w:rPr>
          <w:rFonts w:hint="eastAsia"/>
        </w:rPr>
        <w:t>“</w:t>
      </w:r>
      <w:r>
        <w:rPr>
          <w:rFonts w:hint="eastAsia"/>
        </w:rPr>
        <w:t>地理知识日新月异，是永远学不完的，重要的是要让学生形成获取地理知识的信息素养，这对他们的终身学习是收益无穷的。</w:t>
      </w:r>
      <w:r>
        <w:rPr>
          <w:rFonts w:hint="eastAsia"/>
        </w:rPr>
        <w:t>”</w:t>
      </w:r>
      <w:r>
        <w:rPr>
          <w:rFonts w:hint="eastAsia"/>
        </w:rPr>
        <w:t>而</w:t>
      </w:r>
      <w:r>
        <w:t>网络地理教学正好可以有效地配合这种基本能力的训练及培养</w:t>
      </w:r>
      <w:r>
        <w:rPr>
          <w:rFonts w:hint="eastAsia"/>
        </w:rPr>
        <w:t>。</w:t>
      </w:r>
      <w:r>
        <w:t>由学习者自行掌控学习的部份内容及进度，藉由学生分工学习的合作学习方式，鼓励学生讨论、思考、辩论，增加</w:t>
      </w:r>
      <w:r>
        <w:rPr>
          <w:rFonts w:hint="eastAsia"/>
        </w:rPr>
        <w:t>同学</w:t>
      </w:r>
      <w:r>
        <w:t>间的互动、交流等。最终，</w:t>
      </w:r>
      <w:r>
        <w:rPr>
          <w:rFonts w:hint="eastAsia"/>
        </w:rPr>
        <w:t>由于</w:t>
      </w:r>
      <w:r>
        <w:t>不同的学生得到不同的观点及结论，而互相激发共同成长。换言之，网络教学的兴起，为不同的学生提供多样化的学习环境，化消极被动的学习地理知识为主动地获取地理知识、掌握地理技能、学会地理学习和研究的方法。在网络辅助学习的环境中，超文件式的联结概念和跳跃式学习的特长，可以满足学习者自主学习、主动建构、和非线性探索的学习</w:t>
      </w:r>
      <w:r>
        <w:rPr>
          <w:rFonts w:hint="eastAsia"/>
        </w:rPr>
        <w:t>，从</w:t>
      </w:r>
      <w:r>
        <w:t>而带动新的网络学习理论，如建构主义，渐渐成为主流思想，其中又以问题导向的学习及合作学习备受重视。在学习过程中认知、情意</w:t>
      </w:r>
      <w:r>
        <w:rPr>
          <w:rFonts w:hint="eastAsia"/>
        </w:rPr>
        <w:t>、</w:t>
      </w:r>
      <w:r>
        <w:t>技能应是缺一不可的，透过网络教学应可让情意及技能方面的学习领域得到较好的关注。</w:t>
      </w:r>
    </w:p>
    <w:p>
      <w:pPr>
        <w:ind w:firstLine="420"/>
        <w:rPr>
          <w:rFonts w:hint="eastAsia"/>
        </w:rPr>
        <w:sectPr>
          <w:footerReference w:type="default" r:id="rId15"/>
          <w:footnotePr>
            <w:numRestart w:val="eachPage"/>
          </w:footnotePr>
          <w:type w:val="nextPage"/>
          <w:pgSz w:w="11906" w:h="16838"/>
          <w:pgMar w:top="1440" w:right="1800" w:bottom="1440" w:left="1800" w:header="851" w:footer="992" w:gutter="0"/>
          <w:pgNumType w:start="12"/>
          <w:cols w:space="708"/>
          <w:titlePg w:val="0"/>
          <w:docGrid w:type="lines" w:linePitch="312"/>
        </w:sectPr>
      </w:pPr>
      <w:r>
        <w:rPr>
          <w:rFonts w:hint="eastAsia"/>
        </w:rPr>
        <w:t xml:space="preserve"> </w:t>
      </w:r>
    </w:p>
    <w:p>
      <w:pPr>
        <w:ind w:firstLine="420"/>
        <w:rPr>
          <w:rFonts w:ascii="宋体" w:hAnsi="宋体" w:hint="eastAsia"/>
        </w:rPr>
      </w:pPr>
      <w:r>
        <w:rPr>
          <w:rFonts w:hint="eastAsia"/>
        </w:rPr>
        <w:t>3．</w:t>
      </w:r>
      <w:r>
        <w:t xml:space="preserve">教师角色的改变 </w:t>
      </w:r>
      <w:r>
        <w:br/>
      </w:r>
      <w:r>
        <w:rPr>
          <w:rFonts w:hint="eastAsia"/>
        </w:rPr>
        <w:t>　　</w:t>
      </w:r>
      <w:r>
        <w:t>网络教学虽然强调学习者有其控制权，主动去学习探究知识的方法，然而并不表示教师失去其</w:t>
      </w:r>
      <w:r>
        <w:rPr>
          <w:rFonts w:hint="eastAsia"/>
        </w:rPr>
        <w:t>作用，</w:t>
      </w:r>
      <w:r>
        <w:t>在</w:t>
      </w:r>
      <w:r>
        <w:rPr>
          <w:rFonts w:hint="eastAsia"/>
        </w:rPr>
        <w:t>信息化</w:t>
      </w:r>
      <w:r>
        <w:t>的时代，教师的地位非但没有减低，反而在网络上成为一位专业的指导者，由教师针对其学习状况加以评定教学目标是否符合及教学活动的适切与否，故教师只是由</w:t>
      </w:r>
      <w:r>
        <w:rPr>
          <w:rFonts w:hint="eastAsia"/>
        </w:rPr>
        <w:t>单纯的</w:t>
      </w:r>
      <w:r>
        <w:t>知识传播者，转变成学习的促进者，与学生共同参与活动获得新知。网际网络的发展以全球信息网的发展最受人注目，从早期的文字接口到现今的多媒体展示、数据库的结合与交互式接口，此种利用网络改变人们沟通方式正逐渐影响人类的精神生活与物质生活。网络的多媒体接口被视为增进学生学习兴趣的教学利器，网络所提供的互动、多元化资源和讨论、发表</w:t>
      </w:r>
      <w:r>
        <w:rPr>
          <w:rFonts w:hint="eastAsia"/>
        </w:rPr>
        <w:t>见解</w:t>
      </w:r>
      <w:r>
        <w:t>则可以帮助教师</w:t>
      </w:r>
      <w:r>
        <w:rPr>
          <w:rFonts w:hint="eastAsia"/>
        </w:rPr>
        <w:t>纠正</w:t>
      </w:r>
      <w:r>
        <w:rPr>
          <w:rFonts w:hint="eastAsia"/>
        </w:rPr>
        <w:t>“</w:t>
      </w:r>
      <w:r>
        <w:t>一言堂</w:t>
      </w:r>
      <w:r>
        <w:rPr>
          <w:rFonts w:hint="eastAsia"/>
        </w:rPr>
        <w:t>”</w:t>
      </w:r>
      <w:r>
        <w:t>的教学模式。经由在教学中</w:t>
      </w:r>
      <w:r>
        <w:rPr>
          <w:rFonts w:hint="eastAsia"/>
        </w:rPr>
        <w:t>应用</w:t>
      </w:r>
      <w:r>
        <w:t>多媒体</w:t>
      </w:r>
      <w:r>
        <w:rPr>
          <w:rFonts w:hint="eastAsia"/>
        </w:rPr>
        <w:t>技术</w:t>
      </w:r>
      <w:r>
        <w:t xml:space="preserve">之后，一位教师更能引导学生，让他们做自己学习的主人。 </w:t>
      </w:r>
      <w:r>
        <w:br/>
      </w:r>
      <w:r>
        <w:rPr>
          <w:rFonts w:ascii="宋体" w:hAnsi="宋体" w:hint="eastAsia"/>
        </w:rPr>
        <w:t xml:space="preserve">    4．</w:t>
      </w:r>
      <w:r>
        <w:rPr>
          <w:rFonts w:ascii="宋体" w:hAnsi="宋体"/>
        </w:rPr>
        <w:t xml:space="preserve">国际观的培养与科技整合的实践 </w:t>
      </w:r>
    </w:p>
    <w:p>
      <w:pPr>
        <w:ind w:firstLine="420"/>
        <w:rPr>
          <w:rFonts w:ascii="宋体" w:hAnsi="宋体" w:hint="eastAsia"/>
          <w:color w:val="FF0000"/>
        </w:rPr>
      </w:pPr>
      <w:r>
        <w:rPr>
          <w:rFonts w:ascii="宋体" w:hAnsi="宋体"/>
        </w:rPr>
        <w:t>随着时代的推演，国界及距离间的障碍已大幅缩小，国际间的互动与日俱增，任何一个生活在地球上的人，都难以自决于国际事务之外，</w:t>
      </w:r>
      <w:r>
        <w:rPr>
          <w:rFonts w:ascii="宋体" w:hAnsi="宋体"/>
          <w:color w:val="FF0000"/>
        </w:rPr>
        <w:t>因此，透过便捷的电子信息，随时了解及探讨国际事务，应是培养具有国际观的国民所必须做的，而这也是地理教育中重要的一环。随着乡土意识的提升，网络上快速增加的乡土资料，则可以让学生更了解本身乡土的环境，建立对乡土环境的识觉及认同。</w:t>
      </w:r>
    </w:p>
    <w:p>
      <w:pPr>
        <w:ind w:firstLine="420"/>
        <w:rPr>
          <w:rFonts w:ascii="宋体" w:eastAsia="宋体" w:hAnsi="宋体" w:hint="eastAsia"/>
          <w:b/>
          <w:bCs/>
          <w:color w:val="FF0000"/>
        </w:rPr>
      </w:pPr>
      <w:r>
        <w:rPr>
          <w:rFonts w:ascii="宋体" w:hAnsi="宋体" w:hint="eastAsia"/>
        </w:rPr>
        <w:t>5．</w:t>
      </w:r>
      <w:r>
        <w:rPr>
          <w:rFonts w:ascii="宋体" w:hAnsi="宋体"/>
        </w:rPr>
        <w:t>突破时空障碍，提供个别化的学习环境</w:t>
      </w:r>
      <w:r>
        <w:rPr>
          <w:rFonts w:ascii="宋体" w:hAnsi="宋体"/>
        </w:rPr>
        <w:br/>
      </w:r>
      <w:r>
        <w:rPr>
          <w:rFonts w:ascii="宋体" w:hAnsi="宋体" w:hint="eastAsia"/>
        </w:rPr>
        <w:t xml:space="preserve">    </w:t>
      </w:r>
      <w:r>
        <w:rPr>
          <w:rFonts w:ascii="宋体" w:hAnsi="宋体"/>
        </w:rPr>
        <w:t>在学生学习困难的原因分析研究中，曾有学者指出教师在教学过程中，常遭遇到极大的阻力，使他们无法调整教材以适应学生的个别差异。可是适应学生的个别差异</w:t>
      </w:r>
      <w:r>
        <w:rPr>
          <w:rFonts w:ascii="宋体" w:hAnsi="宋体" w:hint="eastAsia"/>
        </w:rPr>
        <w:t>恰恰</w:t>
      </w:r>
      <w:r>
        <w:rPr>
          <w:rFonts w:ascii="宋体" w:hAnsi="宋体"/>
        </w:rPr>
        <w:t xml:space="preserve">是防止学习困难之发生的唯一有效途径。网络辅助教学优于传统计算机辅助教学之处，在于能够提供双向交谈性的互动、合作学习和单独学习情境的自由转换。除了师生间的互动，多媒体计算机辅助教学亦可设计交互式媒体，其好处在于它可以使学习者主动参与学习，适合学习者的需求及个人学习的速度。 </w:t>
      </w:r>
      <w:r>
        <w:rPr>
          <w:rFonts w:ascii="宋体" w:hAnsi="宋体"/>
        </w:rPr>
        <w:br/>
      </w:r>
      <w:r>
        <w:rPr>
          <w:rFonts w:ascii="宋体" w:hAnsi="宋体" w:hint="eastAsia"/>
        </w:rPr>
        <w:t xml:space="preserve">    二、</w:t>
      </w:r>
      <w:r>
        <w:rPr>
          <w:rFonts w:ascii="宋体" w:hAnsi="宋体" w:hint="eastAsia"/>
          <w:b/>
          <w:bCs/>
        </w:rPr>
        <w:t>高度重视多媒体网络化地理专用教室的建设</w:t>
      </w:r>
      <w:r>
        <w:rPr>
          <w:rFonts w:ascii="宋体" w:hAnsi="宋体" w:hint="eastAsia"/>
          <w:b/>
          <w:bCs/>
          <w:color w:val="FF0000"/>
          <w:lang w:eastAsia="zh-CN"/>
        </w:rPr>
        <w:t>（</w:t>
      </w:r>
      <w:r>
        <w:rPr>
          <w:rFonts w:ascii="宋体" w:hAnsi="宋体" w:hint="eastAsia"/>
          <w:b/>
          <w:bCs/>
          <w:color w:val="FF0000"/>
          <w:lang w:val="en-US" w:eastAsia="zh-CN"/>
        </w:rPr>
        <w:t>这需要学校来思考、反思</w:t>
      </w:r>
      <w:r>
        <w:rPr>
          <w:rFonts w:ascii="宋体" w:hAnsi="宋体" w:hint="eastAsia"/>
          <w:b/>
          <w:bCs/>
          <w:color w:val="FF0000"/>
          <w:lang w:eastAsia="zh-CN"/>
        </w:rPr>
        <w:t>）</w:t>
      </w:r>
    </w:p>
    <w:p>
      <w:pPr>
        <w:ind w:firstLine="420"/>
        <w:rPr>
          <w:rFonts w:ascii="宋体" w:hAnsi="宋体"/>
          <w:b/>
        </w:rPr>
      </w:pPr>
      <w:r>
        <w:rPr>
          <w:rFonts w:ascii="宋体" w:hAnsi="宋体"/>
        </w:rPr>
        <w:t>20</w:t>
      </w:r>
      <w:r>
        <w:rPr>
          <w:rFonts w:ascii="宋体" w:hAnsi="宋体" w:hint="eastAsia"/>
        </w:rPr>
        <w:t>世纪</w:t>
      </w:r>
      <w:r>
        <w:rPr>
          <w:rFonts w:ascii="宋体" w:hAnsi="宋体"/>
        </w:rPr>
        <w:t>90</w:t>
      </w:r>
      <w:r>
        <w:rPr>
          <w:rFonts w:ascii="宋体" w:hAnsi="宋体" w:hint="eastAsia"/>
        </w:rPr>
        <w:t>年代以来，以计算机技术和网络技术为核心的现代教育技术已在课堂教学中广泛使用，当多媒体、信息高速公路正以惊人的速度改变着人们的工作方式、学习方式、思维方式和交往方式时，使用传统地理专用教室的以课堂、课本、教师为中心的教学模式便无法适应地理教学现代化的要求。在这种时代背景下，多媒体地理专用教室在一些中学建成。这种地理专用教室以多媒体技术为支撑，能够通过大屏幕和主控电脑进行演示型教学，但仍然不能满足网络时代对地理教学的要求，多媒体网络化地理专用教室的建设已迫在眉睫。高中地理课程标准把现代化地理专用教室的建设作为课程改革和地理基础教育现代化的必备硬件，现代化地理专用教室在地理教学中的作用可见一斑，它已成为现代教育技术与地理学科整合的重要载体。这种现代化地理专用教室把电脑和网络技术引入地理教室，因此，我们可以把这种教室定义为多媒体网络化地理专用教室。多媒体网络化教学系统通常指的是把多媒体技术和网络技术有机结合起来，在普通教学网络（一般为</w:t>
      </w:r>
      <w:r>
        <w:rPr>
          <w:rFonts w:ascii="宋体" w:hAnsi="宋体"/>
        </w:rPr>
        <w:t>20</w:t>
      </w:r>
      <w:r>
        <w:rPr>
          <w:rFonts w:ascii="宋体" w:hAnsi="宋体" w:hint="eastAsia"/>
        </w:rPr>
        <w:t>～60台计算机）的基础上，通过音、视频播放设备和传输卡、信号传输线、控制部件、麦克风等设备实现教师机与学生机的连接，实现各计算机之间屏幕、声音的实时交互切换，并且具有多种辅助教学管理功能的教学系统。根据地理学科的特点，把这一教学系统与地理专用教室的建设有机结合就构建成现代意义上的地理专用教室</w:t>
      </w:r>
      <w:r>
        <w:rPr>
          <w:rFonts w:ascii="宋体" w:hAnsi="宋体" w:hint="eastAsia"/>
        </w:rPr>
        <w:t>——</w:t>
      </w:r>
      <w:r>
        <w:rPr>
          <w:rFonts w:ascii="宋体" w:hAnsi="宋体" w:hint="eastAsia"/>
        </w:rPr>
        <w:t>多媒体网络化地理专用教室。</w:t>
      </w:r>
    </w:p>
    <w:p>
      <w:pPr>
        <w:ind w:firstLine="420"/>
        <w:rPr>
          <w:rFonts w:ascii="宋体" w:hAnsi="宋体" w:hint="eastAsia"/>
        </w:rPr>
        <w:sectPr>
          <w:footerReference w:type="default" r:id="rId16"/>
          <w:footnotePr>
            <w:numRestart w:val="eachPage"/>
          </w:footnotePr>
          <w:type w:val="nextPage"/>
          <w:pgSz w:w="11906" w:h="16838"/>
          <w:pgMar w:top="1440" w:right="1800" w:bottom="1440" w:left="1800" w:header="851" w:footer="992" w:gutter="0"/>
          <w:pgNumType w:start="13"/>
          <w:cols w:space="708"/>
          <w:titlePg w:val="0"/>
          <w:docGrid w:type="lines" w:linePitch="312"/>
        </w:sectPr>
      </w:pPr>
    </w:p>
    <w:p>
      <w:pPr>
        <w:ind w:firstLine="420"/>
        <w:rPr>
          <w:rFonts w:ascii="宋体" w:hAnsi="宋体" w:hint="eastAsia"/>
        </w:rPr>
      </w:pPr>
      <w:r>
        <w:rPr>
          <w:rFonts w:ascii="宋体" w:hAnsi="宋体" w:hint="eastAsia"/>
        </w:rPr>
        <w:t>多媒体网络化地理专用教室的硬软件投入较大，建成后既要具备演示型计算机辅助地理教学（CAIG）的功能，又要能满足网络型CAIG的需要；既可以作为地理教学的课堂，又能作为地理课外活动的场所；既能满足地理必修课的需要，又能满足地理选修课、地理研究性学习活动的需要，从而更好地显示其情境功能、演示教学功能和演示教学功能。要实现以上诸多功能，地理专用教室有必要进行科学的功能分区，一般应划分为：教学演示区、学生活动区、教学陈列区、信息展示区、成果发布区、教学管理区、教学准备区等，这样可以使地理专用教室的效率更显著。</w:t>
      </w:r>
    </w:p>
    <w:p>
      <w:pPr>
        <w:ind w:firstLine="240" w:firstLineChars="100"/>
        <w:rPr>
          <w:rFonts w:ascii="宋体" w:eastAsia="宋体" w:hAnsi="宋体" w:cs="宋体" w:hint="eastAsia"/>
          <w:b/>
          <w:bCs/>
          <w:color w:val="0000FF"/>
          <w:sz w:val="24"/>
          <w:szCs w:val="24"/>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80" w:firstLineChars="200"/>
        <w:rPr>
          <w:rFonts w:ascii="宋体" w:eastAsia="宋体" w:hAnsi="宋体" w:cs="宋体" w:hint="eastAsia"/>
          <w:b/>
          <w:bCs/>
          <w:color w:val="0000FF"/>
          <w:sz w:val="24"/>
          <w:szCs w:val="24"/>
        </w:rPr>
      </w:pPr>
      <w:r>
        <w:rPr>
          <w:rFonts w:ascii="宋体" w:eastAsia="宋体" w:hAnsi="宋体" w:cs="宋体" w:hint="eastAsia"/>
          <w:b w:val="0"/>
          <w:bCs w:val="0"/>
          <w:color w:val="0000FF"/>
          <w:sz w:val="24"/>
          <w:szCs w:val="24"/>
          <w:lang w:val="en-US" w:eastAsia="zh-CN"/>
        </w:rPr>
        <w:t xml:space="preserve">这种让学生自己动手搜集资料、动手操作、自己解决问题的学习方式，将有助于培养学生分析复杂事务的综合能力。 </w:t>
      </w:r>
      <w:r>
        <w:rPr>
          <w:rFonts w:ascii="宋体" w:eastAsia="宋体" w:hAnsi="宋体" w:cs="宋体" w:hint="eastAsia"/>
          <w:b w:val="0"/>
          <w:bCs w:val="0"/>
          <w:color w:val="0000FF"/>
          <w:sz w:val="24"/>
          <w:szCs w:val="24"/>
          <w:lang w:val="en-US" w:eastAsia="zh-CN"/>
        </w:rPr>
        <w:br/>
      </w:r>
    </w:p>
    <w:p>
      <w:pPr>
        <w:ind w:firstLine="240" w:firstLineChars="100"/>
        <w:rPr>
          <w:rFonts w:ascii="宋体" w:eastAsia="宋体" w:hAnsi="宋体" w:cs="宋体" w:hint="eastAsia"/>
          <w:b/>
          <w:bCs/>
          <w:color w:val="0000FF"/>
          <w:sz w:val="24"/>
          <w:szCs w:val="24"/>
        </w:rPr>
      </w:pPr>
    </w:p>
    <w:p>
      <w:pPr>
        <w:snapToGrid w:val="0"/>
        <w:jc w:val="both"/>
        <w:outlineLvl w:val="0"/>
        <w:rPr>
          <w:rFonts w:ascii="宋体" w:eastAsia="宋体" w:hAnsi="宋体" w:cs="宋体" w:hint="eastAsia"/>
          <w:b/>
          <w:bCs/>
          <w:color w:val="0000FF"/>
          <w:sz w:val="24"/>
          <w:szCs w:val="24"/>
        </w:rPr>
      </w:pPr>
    </w:p>
    <w:p>
      <w:pPr>
        <w:snapToGrid w:val="0"/>
        <w:jc w:val="both"/>
        <w:outlineLvl w:val="0"/>
        <w:rPr>
          <w:rFonts w:hint="eastAsia"/>
          <w:b/>
          <w:sz w:val="28"/>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snapToGrid w:val="0"/>
        <w:jc w:val="center"/>
        <w:outlineLvl w:val="0"/>
        <w:rPr>
          <w:rFonts w:hint="eastAsia"/>
          <w:b/>
          <w:sz w:val="24"/>
        </w:rPr>
      </w:pPr>
      <w:r>
        <w:rPr>
          <w:rFonts w:hint="eastAsia"/>
          <w:b/>
          <w:sz w:val="24"/>
          <w:lang w:val="en-US" w:eastAsia="zh-CN"/>
        </w:rPr>
        <w:t xml:space="preserve"> </w:t>
      </w:r>
      <w:r>
        <w:rPr>
          <w:rFonts w:hint="eastAsia"/>
          <w:b/>
          <w:sz w:val="24"/>
        </w:rPr>
        <w:t>注重学习过程评价和学习结果评价的结合</w:t>
      </w:r>
    </w:p>
    <w:p>
      <w:pPr>
        <w:ind w:firstLine="420"/>
        <w:rPr>
          <w:rFonts w:ascii="宋体" w:hint="eastAsia"/>
        </w:rPr>
      </w:pPr>
      <w:r>
        <w:rPr>
          <w:rFonts w:ascii="宋体" w:hint="eastAsia"/>
        </w:rPr>
        <w:t>一、实现地理学习评价的多元化</w:t>
      </w:r>
    </w:p>
    <w:p>
      <w:pPr>
        <w:ind w:firstLine="420"/>
        <w:rPr>
          <w:rFonts w:ascii="宋体" w:hint="eastAsia"/>
        </w:rPr>
      </w:pPr>
      <w:r>
        <w:rPr>
          <w:rFonts w:ascii="宋体" w:hint="eastAsia"/>
        </w:rPr>
        <w:t>1．地理学习评价目标多元化</w:t>
      </w:r>
    </w:p>
    <w:p>
      <w:pPr>
        <w:ind w:firstLine="525"/>
        <w:rPr>
          <w:rFonts w:ascii="宋体" w:hAnsi="宋体" w:hint="eastAsia"/>
        </w:rPr>
      </w:pPr>
      <w:r>
        <w:rPr>
          <w:rFonts w:ascii="宋体" w:hAnsi="宋体" w:hint="eastAsia"/>
        </w:rPr>
        <w:t>随着我国新课程的推广，人们对地理学习评价目标的认识从狭隘的</w:t>
      </w:r>
      <w:r>
        <w:rPr>
          <w:rFonts w:ascii="宋体" w:hAnsi="宋体" w:hint="eastAsia"/>
        </w:rPr>
        <w:t>“</w:t>
      </w:r>
      <w:r>
        <w:rPr>
          <w:rFonts w:ascii="宋体" w:hAnsi="宋体" w:hint="eastAsia"/>
        </w:rPr>
        <w:t>胡同</w:t>
      </w:r>
      <w:r>
        <w:rPr>
          <w:rFonts w:ascii="宋体" w:hAnsi="宋体" w:hint="eastAsia"/>
        </w:rPr>
        <w:t>”</w:t>
      </w:r>
      <w:r>
        <w:rPr>
          <w:rFonts w:ascii="宋体" w:hAnsi="宋体" w:hint="eastAsia"/>
        </w:rPr>
        <w:t>中走了出来，那种仅仅以</w:t>
      </w:r>
      <w:r>
        <w:rPr>
          <w:rFonts w:ascii="宋体" w:hAnsi="宋体" w:hint="eastAsia"/>
        </w:rPr>
        <w:t>“</w:t>
      </w:r>
      <w:r>
        <w:rPr>
          <w:rFonts w:ascii="宋体" w:hAnsi="宋体" w:hint="eastAsia"/>
        </w:rPr>
        <w:t>双基</w:t>
      </w:r>
      <w:r>
        <w:rPr>
          <w:rFonts w:ascii="宋体" w:hAnsi="宋体" w:hint="eastAsia"/>
        </w:rPr>
        <w:t>”</w:t>
      </w:r>
      <w:r>
        <w:rPr>
          <w:rFonts w:ascii="宋体" w:hAnsi="宋体" w:hint="eastAsia"/>
        </w:rPr>
        <w:t>落实为终结目标而忽视地理能力、地理意识、地理情感的做法已经遭到了普遍的质疑。我国高中地理课程标准（实验）中提出的评价目标是从</w:t>
      </w:r>
      <w:r>
        <w:rPr>
          <w:rFonts w:ascii="宋体" w:hAnsi="宋体" w:hint="eastAsia"/>
        </w:rPr>
        <w:t>“</w:t>
      </w:r>
      <w:r>
        <w:rPr>
          <w:rFonts w:ascii="宋体" w:hAnsi="宋体" w:hint="eastAsia"/>
        </w:rPr>
        <w:t>知识与技能</w:t>
      </w:r>
      <w:r>
        <w:rPr>
          <w:rFonts w:ascii="宋体" w:hAnsi="宋体" w:hint="eastAsia"/>
        </w:rPr>
        <w:t>”“</w:t>
      </w:r>
      <w:r>
        <w:rPr>
          <w:rFonts w:ascii="宋体" w:hAnsi="宋体" w:hint="eastAsia"/>
        </w:rPr>
        <w:t>过程与方法</w:t>
      </w:r>
      <w:r>
        <w:rPr>
          <w:rFonts w:ascii="宋体" w:hAnsi="宋体" w:hint="eastAsia"/>
        </w:rPr>
        <w:t>”“</w:t>
      </w:r>
      <w:r>
        <w:rPr>
          <w:rFonts w:ascii="宋体" w:hAnsi="宋体" w:hint="eastAsia"/>
        </w:rPr>
        <w:t>情感态度与价值观</w:t>
      </w:r>
      <w:r>
        <w:rPr>
          <w:rFonts w:ascii="宋体" w:hAnsi="宋体" w:hint="eastAsia"/>
        </w:rPr>
        <w:t>”</w:t>
      </w:r>
      <w:r>
        <w:rPr>
          <w:rFonts w:ascii="宋体" w:hAnsi="宋体" w:hint="eastAsia"/>
        </w:rPr>
        <w:t>三个维度来表述，这三个维度在实施过程中是一个有机的整体。</w:t>
      </w:r>
    </w:p>
    <w:p>
      <w:pPr>
        <w:ind w:firstLine="525"/>
        <w:rPr>
          <w:rFonts w:ascii="宋体" w:hAnsi="宋体" w:hint="eastAsia"/>
        </w:rPr>
      </w:pPr>
      <w:r>
        <w:rPr>
          <w:rFonts w:ascii="宋体" w:hAnsi="宋体" w:hint="eastAsia"/>
        </w:rPr>
        <w:t>2．地理学习评价形式多元化</w:t>
      </w:r>
    </w:p>
    <w:p>
      <w:pPr>
        <w:ind w:firstLine="420"/>
        <w:rPr>
          <w:rFonts w:ascii="宋体" w:hAnsi="宋体" w:hint="eastAsia"/>
        </w:rPr>
      </w:pPr>
      <w:r>
        <w:rPr>
          <w:rFonts w:ascii="宋体" w:hAnsi="宋体" w:hint="eastAsia"/>
        </w:rPr>
        <w:t>多样的评价手段能够针对不同的地理学习任务、不同程度的学生，起到及时了解学生学习状况、促进与鼓励地理学习的良好作用。常规的地理学习评价包括：书面测验法、观察法、谈话法、调查法等。按评价主体来划分的地理学习评价有：教师测评（上述的常规评价多属于教师测评）、学生自评、同学互评、家长参评等。按学习内容归类可分为：</w:t>
      </w:r>
      <w:r>
        <w:rPr>
          <w:rFonts w:ascii="宋体" w:hAnsi="宋体" w:hint="eastAsia"/>
        </w:rPr>
        <w:t>“</w:t>
      </w:r>
      <w:r>
        <w:rPr>
          <w:rFonts w:ascii="宋体" w:hAnsi="宋体" w:hint="eastAsia"/>
        </w:rPr>
        <w:t>双基</w:t>
      </w:r>
      <w:r>
        <w:rPr>
          <w:rFonts w:ascii="宋体" w:hAnsi="宋体" w:hint="eastAsia"/>
        </w:rPr>
        <w:t>”</w:t>
      </w:r>
      <w:r>
        <w:rPr>
          <w:rFonts w:ascii="宋体" w:hAnsi="宋体" w:hint="eastAsia"/>
        </w:rPr>
        <w:t>地理学习评价、研究性地理学习评价、任务型地理学习评价、体验型地理学习评价、表达式地理学习评价等。按地点划分的地理学习评价有：课堂学习评价、实地考察评价、网络信息活动评价等。从学习成果来考虑，地理学习评价的形式更是琳琅满目：地理墙报、地理论文、地理摄影、地理录象、地理标本、地理学具等等</w:t>
      </w:r>
    </w:p>
    <w:p>
      <w:pPr>
        <w:ind w:firstLine="420"/>
        <w:rPr>
          <w:rFonts w:ascii="宋体" w:hAnsi="宋体" w:hint="eastAsia"/>
        </w:rPr>
      </w:pPr>
      <w:r>
        <w:rPr>
          <w:rFonts w:ascii="宋体" w:hAnsi="宋体" w:hint="eastAsia"/>
        </w:rPr>
        <w:t>二、强调地理学习评价的三个</w:t>
      </w:r>
      <w:r>
        <w:rPr>
          <w:rFonts w:ascii="宋体" w:hAnsi="宋体" w:hint="eastAsia"/>
        </w:rPr>
        <w:t>“</w:t>
      </w:r>
      <w:r>
        <w:rPr>
          <w:rFonts w:ascii="宋体" w:hAnsi="宋体" w:hint="eastAsia"/>
        </w:rPr>
        <w:t>相结合</w:t>
      </w:r>
      <w:r>
        <w:rPr>
          <w:rFonts w:ascii="宋体" w:hAnsi="宋体" w:hint="eastAsia"/>
        </w:rPr>
        <w:t>”</w:t>
      </w:r>
    </w:p>
    <w:p>
      <w:pPr>
        <w:ind w:firstLine="420"/>
        <w:rPr>
          <w:rFonts w:ascii="宋体" w:hAnsi="宋体" w:hint="eastAsia"/>
        </w:rPr>
      </w:pPr>
      <w:r>
        <w:rPr>
          <w:rFonts w:ascii="宋体" w:hAnsi="宋体" w:hint="eastAsia"/>
        </w:rPr>
        <w:t>1．形成性评价与终结性评价相结合</w:t>
      </w:r>
    </w:p>
    <w:p>
      <w:pPr>
        <w:pStyle w:val="PlainText"/>
        <w:ind w:firstLine="420"/>
        <w:rPr>
          <w:rFonts w:hAnsi="宋体"/>
        </w:rPr>
      </w:pPr>
      <w:r>
        <w:rPr>
          <w:rFonts w:hAnsi="宋体"/>
        </w:rPr>
        <w:t>广义的形成性评价是指在一个新的教育方案、计划、课程等的编制过程中和试验期间，为了获得修改、完善所需的反馈信息而进行的系统性评价。美国教育家布卢姆将形成性评价运用于教学过程，赋予它一个狭义的概念，即在教学过程中，为了获得有关教学的反馈信息，改进教学，使学生对所学知识达到掌握的程度所进行的系统性评价，即为了促进学生掌握尚未掌握的内容所进行的评价。狭义的形成性评价一般在每个单元教学结束时，通过形成性测试进行。通过形成性评价，师生双方都能在教与学的过程中得到有用的反馈信息。形成性评价是过程评价，它以提问、测验、口答等各种检查的形式，对评价对象在到达终极目标的教学中，不断地明确达标的程度。通过多渠道多方面的反馈信息，及时发现评价对象在学习过程中所存在的问题与缺陷，从而随时修正和调节教学与学习活动。在日常地理教育教学活动中，形成性评价总是伴随着教育教学过程而进行的。</w:t>
      </w:r>
    </w:p>
    <w:p>
      <w:pPr>
        <w:pStyle w:val="PlainText"/>
        <w:rPr>
          <w:rFonts w:hAnsi="宋体"/>
        </w:rPr>
      </w:pPr>
      <w:r>
        <w:rPr>
          <w:rFonts w:hAnsi="宋体"/>
        </w:rPr>
        <w:t xml:space="preserve">    狭义的终结性评价是指一门学科的重要部分或整个教学结束时，对学生的学习效果及成绩所进行的全面评价。可以讲，终结性评价是偏重结果的评价，它具有高度概括性、评定全面性、难以逆返性等特点。</w:t>
      </w:r>
    </w:p>
    <w:p>
      <w:pPr>
        <w:pStyle w:val="PlainText"/>
        <w:ind w:firstLine="420"/>
        <w:sectPr>
          <w:footerReference w:type="default" r:id="rId17"/>
          <w:footnotePr>
            <w:numRestart w:val="eachPage"/>
          </w:footnotePr>
          <w:type w:val="nextPage"/>
          <w:pgSz w:w="11906" w:h="16838"/>
          <w:pgMar w:top="1440" w:right="1800" w:bottom="1440" w:left="1800" w:header="851" w:footer="992" w:gutter="0"/>
          <w:pgNumType w:start="14"/>
          <w:cols w:space="708"/>
          <w:titlePg w:val="0"/>
          <w:docGrid w:type="lines" w:linePitch="312"/>
        </w:sectPr>
      </w:pPr>
      <w:r>
        <w:rPr>
          <w:rFonts w:hAnsi="宋体"/>
        </w:rPr>
        <w:t>鉴于两者的特性与功能，我们要有机地将他们结合起来。这种结合实际上就是体现了过程评价与结果评价的结合。当前，有一种说法是片面的：“变重结果的评价为重过程的评价”。</w:t>
      </w:r>
    </w:p>
    <w:p>
      <w:pPr>
        <w:pStyle w:val="PlainText"/>
        <w:ind w:firstLine="420"/>
      </w:pPr>
      <w:r>
        <w:t>这样，似乎“结果”并不重要了。要知道“结果”也是相当重要的，因为今天我们所指的结果决不是获得“双基”的结果，而是综合素质的体现。我们要吸取两种评价各自的优点与长处，在过程中开展评价，在评价中促进学习、逼近“结果”；在终结时进行评价，在评价中测量成绩、反观“过程”。</w:t>
      </w:r>
    </w:p>
    <w:p>
      <w:pPr>
        <w:ind w:firstLine="240" w:firstLineChars="100"/>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pStyle w:val="PlainText"/>
        <w:ind w:firstLine="420"/>
      </w:pPr>
      <w:r>
        <w:rPr>
          <w:rFonts w:ascii="宋体" w:eastAsia="宋体" w:hAnsi="宋体" w:cs="宋体" w:hint="eastAsia"/>
          <w:b w:val="0"/>
          <w:bCs w:val="0"/>
          <w:color w:val="0000FF"/>
          <w:kern w:val="2"/>
          <w:sz w:val="24"/>
          <w:szCs w:val="24"/>
          <w:lang w:val="en-US" w:eastAsia="zh-CN" w:bidi="ar-SA"/>
        </w:rPr>
        <w:t>作为教师，需要关心的问题常常是：哪些教学内容是学生已经基本掌握的</w:t>
      </w:r>
      <w:r>
        <w:rPr>
          <w:rFonts w:eastAsia="宋体" w:hAnsi="宋体" w:cs="宋体" w:hint="eastAsia"/>
          <w:b w:val="0"/>
          <w:bCs w:val="0"/>
          <w:color w:val="0000FF"/>
          <w:kern w:val="2"/>
          <w:sz w:val="24"/>
          <w:szCs w:val="24"/>
          <w:lang w:val="en-US" w:eastAsia="zh-CN" w:bidi="ar-SA"/>
        </w:rPr>
        <w:t>？</w:t>
      </w:r>
      <w:r>
        <w:rPr>
          <w:rFonts w:ascii="宋体" w:eastAsia="宋体" w:hAnsi="宋体" w:cs="宋体" w:hint="eastAsia"/>
          <w:b w:val="0"/>
          <w:bCs w:val="0"/>
          <w:color w:val="0000FF"/>
          <w:kern w:val="2"/>
          <w:sz w:val="24"/>
          <w:szCs w:val="24"/>
          <w:lang w:val="en-US" w:eastAsia="zh-CN" w:bidi="ar-SA"/>
        </w:rPr>
        <w:t>哪些教学内容是学生含混不清、尚未掌握的</w:t>
      </w:r>
      <w:r>
        <w:rPr>
          <w:rFonts w:eastAsia="宋体" w:hAnsi="宋体" w:cs="宋体" w:hint="eastAsia"/>
          <w:b w:val="0"/>
          <w:bCs w:val="0"/>
          <w:color w:val="0000FF"/>
          <w:kern w:val="2"/>
          <w:sz w:val="24"/>
          <w:szCs w:val="24"/>
          <w:lang w:val="en-US" w:eastAsia="zh-CN" w:bidi="ar-SA"/>
        </w:rPr>
        <w:t>？</w:t>
      </w:r>
      <w:r>
        <w:rPr>
          <w:rFonts w:ascii="宋体" w:eastAsia="宋体" w:hAnsi="宋体" w:cs="宋体" w:hint="eastAsia"/>
          <w:b w:val="0"/>
          <w:bCs w:val="0"/>
          <w:color w:val="0000FF"/>
          <w:kern w:val="2"/>
          <w:sz w:val="24"/>
          <w:szCs w:val="24"/>
          <w:lang w:val="en-US" w:eastAsia="zh-CN" w:bidi="ar-SA"/>
        </w:rPr>
        <w:t>哪些学生的学习还有困难，需要进行针对性辅导</w:t>
      </w:r>
      <w:r>
        <w:rPr>
          <w:rFonts w:eastAsia="宋体" w:hAnsi="宋体" w:cs="宋体" w:hint="eastAsia"/>
          <w:b w:val="0"/>
          <w:bCs w:val="0"/>
          <w:color w:val="0000FF"/>
          <w:kern w:val="2"/>
          <w:sz w:val="24"/>
          <w:szCs w:val="24"/>
          <w:lang w:val="en-US" w:eastAsia="zh-CN" w:bidi="ar-SA"/>
        </w:rPr>
        <w:t>？</w:t>
      </w:r>
      <w:r>
        <w:rPr>
          <w:rFonts w:ascii="宋体" w:eastAsia="宋体" w:hAnsi="宋体" w:cs="宋体" w:hint="eastAsia"/>
          <w:b w:val="0"/>
          <w:bCs w:val="0"/>
          <w:color w:val="0000FF"/>
          <w:kern w:val="2"/>
          <w:sz w:val="24"/>
          <w:szCs w:val="24"/>
          <w:lang w:val="en-US" w:eastAsia="zh-CN" w:bidi="ar-SA"/>
        </w:rPr>
        <w:t>这样才能准确地把握学生学习动态，及时地加以指导</w:t>
      </w:r>
      <w:r>
        <w:rPr>
          <w:rFonts w:eastAsia="宋体" w:hAnsi="宋体" w:cs="宋体" w:hint="eastAsia"/>
          <w:b w:val="0"/>
          <w:bCs w:val="0"/>
          <w:color w:val="0000FF"/>
          <w:kern w:val="2"/>
          <w:sz w:val="24"/>
          <w:szCs w:val="24"/>
          <w:lang w:val="en-US" w:eastAsia="zh-CN" w:bidi="ar-SA"/>
        </w:rPr>
        <w:t>，这样的</w:t>
      </w:r>
      <w:r>
        <w:rPr>
          <w:rFonts w:ascii="宋体" w:eastAsia="宋体" w:hAnsi="宋体" w:cs="宋体" w:hint="eastAsia"/>
          <w:b w:val="0"/>
          <w:bCs w:val="0"/>
          <w:color w:val="0000FF"/>
          <w:kern w:val="2"/>
          <w:sz w:val="24"/>
          <w:szCs w:val="24"/>
          <w:lang w:val="en-US" w:eastAsia="zh-CN" w:bidi="ar-SA"/>
        </w:rPr>
        <w:t>形成性评价</w:t>
      </w:r>
      <w:r>
        <w:rPr>
          <w:rFonts w:eastAsia="宋体" w:hAnsi="宋体" w:cs="宋体" w:hint="eastAsia"/>
          <w:b w:val="0"/>
          <w:bCs w:val="0"/>
          <w:color w:val="0000FF"/>
          <w:kern w:val="2"/>
          <w:sz w:val="24"/>
          <w:szCs w:val="24"/>
          <w:lang w:val="en-US" w:eastAsia="zh-CN" w:bidi="ar-SA"/>
        </w:rPr>
        <w:t>才</w:t>
      </w:r>
      <w:r>
        <w:rPr>
          <w:rFonts w:ascii="宋体" w:eastAsia="宋体" w:hAnsi="宋体" w:cs="宋体" w:hint="eastAsia"/>
          <w:b w:val="0"/>
          <w:bCs w:val="0"/>
          <w:color w:val="0000FF"/>
          <w:kern w:val="2"/>
          <w:sz w:val="24"/>
          <w:szCs w:val="24"/>
          <w:lang w:val="en-US" w:eastAsia="zh-CN" w:bidi="ar-SA"/>
        </w:rPr>
        <w:t>具有反馈、强化、改进、激励等功能。</w:t>
      </w:r>
    </w:p>
    <w:p>
      <w:pPr>
        <w:ind w:firstLine="420"/>
        <w:rPr>
          <w:rFonts w:ascii="宋体" w:hAnsi="宋体" w:hint="eastAsia"/>
        </w:rPr>
      </w:pPr>
      <w:r>
        <w:rPr>
          <w:rFonts w:ascii="宋体" w:hAnsi="宋体" w:hint="eastAsia"/>
        </w:rPr>
        <w:t>2．定性评价与定量评价相结合</w:t>
      </w:r>
    </w:p>
    <w:p>
      <w:pPr>
        <w:ind w:firstLine="420"/>
        <w:rPr>
          <w:rFonts w:ascii="宋体" w:hAnsi="宋体" w:hint="eastAsia"/>
        </w:rPr>
      </w:pPr>
      <w:r>
        <w:rPr>
          <w:rFonts w:ascii="宋体" w:hAnsi="宋体" w:hint="eastAsia"/>
        </w:rPr>
        <w:t>定量的评价往往体现在对学生学习结果的</w:t>
      </w:r>
      <w:r>
        <w:rPr>
          <w:rFonts w:ascii="宋体" w:hAnsi="宋体" w:hint="eastAsia"/>
        </w:rPr>
        <w:t>“</w:t>
      </w:r>
      <w:r>
        <w:rPr>
          <w:rFonts w:ascii="宋体" w:hAnsi="宋体" w:hint="eastAsia"/>
        </w:rPr>
        <w:t>数值化</w:t>
      </w:r>
      <w:r>
        <w:rPr>
          <w:rFonts w:ascii="宋体" w:hAnsi="宋体" w:hint="eastAsia"/>
        </w:rPr>
        <w:t>”</w:t>
      </w:r>
      <w:r>
        <w:rPr>
          <w:rFonts w:ascii="宋体" w:hAnsi="宋体" w:hint="eastAsia"/>
        </w:rPr>
        <w:t>上，它对学生的学习是否有长进、学生之间相比有没有差距，提供了一把</w:t>
      </w:r>
      <w:r>
        <w:rPr>
          <w:rFonts w:ascii="宋体" w:hAnsi="宋体" w:hint="eastAsia"/>
        </w:rPr>
        <w:t>“</w:t>
      </w:r>
      <w:r>
        <w:rPr>
          <w:rFonts w:ascii="宋体" w:hAnsi="宋体" w:hint="eastAsia"/>
        </w:rPr>
        <w:t>尺子</w:t>
      </w:r>
      <w:r>
        <w:rPr>
          <w:rFonts w:ascii="宋体" w:hAnsi="宋体" w:hint="eastAsia"/>
        </w:rPr>
        <w:t>”</w:t>
      </w:r>
      <w:r>
        <w:rPr>
          <w:rFonts w:ascii="宋体" w:hAnsi="宋体" w:hint="eastAsia"/>
        </w:rPr>
        <w:t>。但是，</w:t>
      </w:r>
      <w:r>
        <w:rPr>
          <w:rFonts w:ascii="宋体" w:hAnsi="宋体" w:hint="eastAsia"/>
        </w:rPr>
        <w:t>“</w:t>
      </w:r>
      <w:r>
        <w:rPr>
          <w:rFonts w:ascii="宋体" w:hAnsi="宋体" w:hint="eastAsia"/>
        </w:rPr>
        <w:t>分数</w:t>
      </w:r>
      <w:r>
        <w:rPr>
          <w:rFonts w:ascii="宋体" w:hAnsi="宋体" w:hint="eastAsia"/>
        </w:rPr>
        <w:t>”</w:t>
      </w:r>
      <w:r>
        <w:rPr>
          <w:rFonts w:ascii="宋体" w:hAnsi="宋体" w:hint="eastAsia"/>
        </w:rPr>
        <w:t>受到多种因素影响与干扰，有时不能完全反映学生学习的真实水平，分数的假象会掩盖一些容易忽视的倾向。因此，过分强化</w:t>
      </w:r>
      <w:r>
        <w:rPr>
          <w:rFonts w:ascii="宋体" w:hAnsi="宋体" w:hint="eastAsia"/>
        </w:rPr>
        <w:t>“</w:t>
      </w:r>
      <w:r>
        <w:rPr>
          <w:rFonts w:ascii="宋体" w:hAnsi="宋体" w:hint="eastAsia"/>
        </w:rPr>
        <w:t>分数</w:t>
      </w:r>
      <w:r>
        <w:rPr>
          <w:rFonts w:ascii="宋体" w:hAnsi="宋体" w:hint="eastAsia"/>
        </w:rPr>
        <w:t>”</w:t>
      </w:r>
      <w:r>
        <w:rPr>
          <w:rFonts w:ascii="宋体" w:hAnsi="宋体" w:hint="eastAsia"/>
        </w:rPr>
        <w:t>对学生保持清醒的头脑或者良好的学习心态都是不利的。因此，我们要把定量的评价与定性的评价结合起来。所谓定性评价就是教师通过观察与分析，用恰当的语词对学生的学习所作的描述性的评定。相比之下，这种评价比打个分数的评价难度要大得多。对学生地理学习的定性评价，除对知识掌握程度的评价以外，还可以从以下几个方面入手：</w:t>
      </w:r>
    </w:p>
    <w:p>
      <w:pPr>
        <w:adjustRightInd w:val="0"/>
        <w:ind w:firstLine="420"/>
        <w:rPr>
          <w:rFonts w:ascii="宋体" w:hint="eastAsia"/>
        </w:rPr>
      </w:pPr>
      <w:r>
        <w:rPr>
          <w:rFonts w:ascii="宋体" w:hint="eastAsia"/>
        </w:rPr>
        <w:t>（1）</w:t>
      </w:r>
      <w:r>
        <w:rPr>
          <w:rFonts w:ascii="宋体" w:hint="eastAsia"/>
          <w:b/>
          <w:bCs/>
          <w:color w:val="FF0000"/>
        </w:rPr>
        <w:t>对学生教学参与度的评价。</w:t>
      </w:r>
      <w:r>
        <w:rPr>
          <w:rFonts w:ascii="宋体" w:hint="eastAsia"/>
        </w:rPr>
        <w:t>教与学是教学实践中两项最主要、最基本的活动，教学活动是双向的，一方面是教师的教，另一方面是学生的学。布鲁纳认为现代的教学方法是</w:t>
      </w:r>
      <w:r>
        <w:rPr>
          <w:rFonts w:ascii="宋体" w:hint="eastAsia"/>
        </w:rPr>
        <w:t>“</w:t>
      </w:r>
      <w:r>
        <w:rPr>
          <w:rFonts w:ascii="宋体" w:hint="eastAsia"/>
        </w:rPr>
        <w:t>教师与学生合作</w:t>
      </w:r>
      <w:r>
        <w:rPr>
          <w:rFonts w:ascii="宋体"/>
        </w:rPr>
        <w:t xml:space="preserve">” </w:t>
      </w:r>
      <w:r>
        <w:rPr>
          <w:rFonts w:ascii="宋体" w:hint="eastAsia"/>
        </w:rPr>
        <w:t>的方法。因此，学生的地理课堂教学参与度就显得尤为重要。地理学习除了课堂教学之外，地理电影、录像和课外读物、乡土地理教材等也将作为教学内容的重要方面而加以重视；参观、访问等地理考察活动将作为重要的教学活动形式和课堂教学结合起来。因此，也要对学生课外参与度问题进行评价。</w:t>
      </w:r>
    </w:p>
    <w:p>
      <w:pPr>
        <w:adjustRightInd w:val="0"/>
        <w:ind w:firstLine="420"/>
        <w:rPr>
          <w:rFonts w:ascii="宋体"/>
          <w:sz w:val="18"/>
        </w:rPr>
      </w:pPr>
      <w:r>
        <w:rPr>
          <w:rFonts w:ascii="宋体"/>
        </w:rPr>
        <w:t xml:space="preserve"> </w:t>
      </w:r>
      <w:r>
        <w:rPr>
          <w:rFonts w:ascii="宋体" w:hint="eastAsia"/>
          <w:sz w:val="18"/>
        </w:rPr>
        <w:t xml:space="preserve">                              学生参与度的评价要求</w:t>
      </w:r>
    </w:p>
    <w:tbl>
      <w:tblPr>
        <w:tblStyle w:val="TableNormal"/>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
      <w:tblGrid>
        <w:gridCol w:w="868"/>
        <w:gridCol w:w="4080"/>
        <w:gridCol w:w="3480"/>
      </w:tblGrid>
      <w:tr>
        <w:tblPrEx>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Ex>
        <w:tc>
          <w:tcPr>
            <w:tcW w:w="868" w:type="dxa"/>
            <w:tcBorders>
              <w:top w:val="single" w:sz="12" w:space="0" w:color="auto"/>
              <w:left w:val="single" w:sz="12" w:space="0" w:color="auto"/>
              <w:bottom w:val="nil"/>
              <w:right w:val="single" w:sz="6" w:space="0" w:color="auto"/>
            </w:tcBorders>
          </w:tcPr>
          <w:p>
            <w:pPr>
              <w:adjustRightInd w:val="0"/>
              <w:jc w:val="center"/>
              <w:rPr>
                <w:rFonts w:ascii="宋体"/>
                <w:sz w:val="18"/>
              </w:rPr>
            </w:pPr>
            <w:r>
              <w:rPr>
                <w:rFonts w:ascii="宋体" w:hint="eastAsia"/>
                <w:sz w:val="18"/>
              </w:rPr>
              <w:t>内容要求</w:t>
            </w:r>
          </w:p>
        </w:tc>
        <w:tc>
          <w:tcPr>
            <w:tcW w:w="4080" w:type="dxa"/>
            <w:tcBorders>
              <w:top w:val="single" w:sz="12" w:space="0" w:color="auto"/>
              <w:left w:val="single" w:sz="6" w:space="0" w:color="auto"/>
              <w:bottom w:val="nil"/>
              <w:right w:val="single" w:sz="6" w:space="0" w:color="auto"/>
            </w:tcBorders>
          </w:tcPr>
          <w:p>
            <w:pPr>
              <w:adjustRightInd w:val="0"/>
              <w:jc w:val="center"/>
              <w:rPr>
                <w:rFonts w:ascii="宋体"/>
                <w:sz w:val="18"/>
              </w:rPr>
            </w:pPr>
            <w:r>
              <w:rPr>
                <w:rFonts w:ascii="宋体" w:hint="eastAsia"/>
                <w:sz w:val="18"/>
              </w:rPr>
              <w:t>课堂参与度</w:t>
            </w:r>
          </w:p>
        </w:tc>
        <w:tc>
          <w:tcPr>
            <w:tcW w:w="3480" w:type="dxa"/>
            <w:tcBorders>
              <w:top w:val="single" w:sz="12" w:space="0" w:color="auto"/>
              <w:left w:val="single" w:sz="6" w:space="0" w:color="auto"/>
              <w:bottom w:val="nil"/>
              <w:right w:val="single" w:sz="12" w:space="0" w:color="auto"/>
            </w:tcBorders>
          </w:tcPr>
          <w:p>
            <w:pPr>
              <w:adjustRightInd w:val="0"/>
              <w:jc w:val="center"/>
              <w:rPr>
                <w:rFonts w:ascii="宋体"/>
                <w:sz w:val="18"/>
              </w:rPr>
            </w:pPr>
            <w:r>
              <w:rPr>
                <w:rFonts w:ascii="宋体" w:hint="eastAsia"/>
                <w:sz w:val="18"/>
              </w:rPr>
              <w:t>课外参与度</w:t>
            </w:r>
          </w:p>
        </w:tc>
      </w:tr>
      <w:tr>
        <w:tblPrEx>
          <w:tblW w:w="0" w:type="auto"/>
          <w:tblLayout w:type="fixed"/>
          <w:tblCellMar>
            <w:left w:w="28" w:type="dxa"/>
            <w:right w:w="28" w:type="dxa"/>
          </w:tblCellMar>
          <w:tblLook w:val="0000"/>
        </w:tblPrEx>
        <w:trPr>
          <w:trHeight w:val="375"/>
        </w:trPr>
        <w:tc>
          <w:tcPr>
            <w:tcW w:w="868" w:type="dxa"/>
            <w:vMerge w:val="restart"/>
            <w:tcBorders>
              <w:top w:val="single" w:sz="6" w:space="0" w:color="auto"/>
              <w:left w:val="single" w:sz="12" w:space="0" w:color="auto"/>
              <w:right w:val="single" w:sz="6" w:space="0" w:color="auto"/>
            </w:tcBorders>
            <w:vAlign w:val="center"/>
          </w:tcPr>
          <w:p>
            <w:pPr>
              <w:adjustRightInd w:val="0"/>
              <w:jc w:val="center"/>
              <w:rPr>
                <w:rFonts w:ascii="宋体" w:hint="eastAsia"/>
                <w:sz w:val="18"/>
              </w:rPr>
            </w:pPr>
            <w:r>
              <w:rPr>
                <w:rFonts w:ascii="宋体" w:hint="eastAsia"/>
                <w:sz w:val="18"/>
              </w:rPr>
              <w:t>评</w:t>
            </w:r>
          </w:p>
          <w:p>
            <w:pPr>
              <w:adjustRightInd w:val="0"/>
              <w:jc w:val="center"/>
              <w:rPr>
                <w:rFonts w:ascii="宋体"/>
                <w:sz w:val="18"/>
              </w:rPr>
            </w:pPr>
          </w:p>
          <w:p>
            <w:pPr>
              <w:adjustRightInd w:val="0"/>
              <w:jc w:val="center"/>
              <w:rPr>
                <w:rFonts w:ascii="宋体" w:hint="eastAsia"/>
                <w:sz w:val="18"/>
              </w:rPr>
            </w:pPr>
            <w:r>
              <w:rPr>
                <w:rFonts w:ascii="宋体" w:hint="eastAsia"/>
                <w:sz w:val="18"/>
              </w:rPr>
              <w:t>价</w:t>
            </w:r>
          </w:p>
          <w:p>
            <w:pPr>
              <w:adjustRightInd w:val="0"/>
              <w:jc w:val="center"/>
              <w:rPr>
                <w:rFonts w:ascii="宋体"/>
                <w:sz w:val="18"/>
              </w:rPr>
            </w:pPr>
          </w:p>
          <w:p>
            <w:pPr>
              <w:adjustRightInd w:val="0"/>
              <w:jc w:val="center"/>
              <w:rPr>
                <w:rFonts w:ascii="宋体" w:hint="eastAsia"/>
                <w:sz w:val="18"/>
              </w:rPr>
            </w:pPr>
            <w:r>
              <w:rPr>
                <w:rFonts w:ascii="宋体" w:hint="eastAsia"/>
                <w:sz w:val="18"/>
              </w:rPr>
              <w:t>指</w:t>
            </w:r>
          </w:p>
          <w:p>
            <w:pPr>
              <w:adjustRightInd w:val="0"/>
              <w:jc w:val="center"/>
              <w:rPr>
                <w:rFonts w:ascii="宋体" w:hint="eastAsia"/>
                <w:sz w:val="18"/>
              </w:rPr>
            </w:pPr>
          </w:p>
          <w:p>
            <w:pPr>
              <w:adjustRightInd w:val="0"/>
              <w:jc w:val="center"/>
              <w:rPr>
                <w:rFonts w:ascii="宋体"/>
                <w:sz w:val="18"/>
              </w:rPr>
            </w:pPr>
            <w:r>
              <w:rPr>
                <w:rFonts w:ascii="宋体" w:hint="eastAsia"/>
                <w:sz w:val="18"/>
              </w:rPr>
              <w:t>标</w:t>
            </w:r>
          </w:p>
        </w:tc>
        <w:tc>
          <w:tcPr>
            <w:tcW w:w="408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围绕主题主动提出问题</w:t>
            </w:r>
          </w:p>
        </w:tc>
        <w:tc>
          <w:tcPr>
            <w:tcW w:w="348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围绕课题课后查阅资料</w:t>
            </w:r>
          </w:p>
        </w:tc>
      </w:tr>
      <w:tr>
        <w:tblPrEx>
          <w:tblW w:w="0" w:type="auto"/>
          <w:tblLayout w:type="fixed"/>
          <w:tblCellMar>
            <w:left w:w="28" w:type="dxa"/>
            <w:right w:w="28" w:type="dxa"/>
          </w:tblCellMar>
          <w:tblLook w:val="0000"/>
        </w:tblPrEx>
        <w:trPr>
          <w:trHeight w:val="315"/>
        </w:trPr>
        <w:tc>
          <w:tcPr>
            <w:tcW w:w="868" w:type="dxa"/>
            <w:vMerge/>
            <w:tcBorders>
              <w:left w:val="single" w:sz="12" w:space="0" w:color="auto"/>
              <w:right w:val="single" w:sz="6" w:space="0" w:color="auto"/>
            </w:tcBorders>
          </w:tcPr>
          <w:p>
            <w:pPr>
              <w:adjustRightInd w:val="0"/>
              <w:jc w:val="center"/>
              <w:rPr>
                <w:rFonts w:ascii="宋体"/>
                <w:sz w:val="18"/>
              </w:rPr>
            </w:pPr>
          </w:p>
        </w:tc>
        <w:tc>
          <w:tcPr>
            <w:tcW w:w="4080" w:type="dxa"/>
            <w:tcBorders>
              <w:top w:val="nil"/>
              <w:left w:val="nil"/>
              <w:bottom w:val="single" w:sz="6" w:space="0" w:color="auto"/>
              <w:right w:val="single" w:sz="6" w:space="0" w:color="auto"/>
            </w:tcBorders>
            <w:vAlign w:val="center"/>
          </w:tcPr>
          <w:p>
            <w:pPr>
              <w:adjustRightInd w:val="0"/>
              <w:rPr>
                <w:rFonts w:ascii="宋体"/>
                <w:sz w:val="18"/>
              </w:rPr>
            </w:pPr>
            <w:r>
              <w:rPr>
                <w:rFonts w:ascii="宋体" w:hint="eastAsia"/>
                <w:sz w:val="18"/>
              </w:rPr>
              <w:t xml:space="preserve">  学习过程中积极思维，有参与意识</w:t>
            </w:r>
          </w:p>
        </w:tc>
        <w:tc>
          <w:tcPr>
            <w:tcW w:w="3480" w:type="dxa"/>
            <w:tcBorders>
              <w:top w:val="nil"/>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能认真完成课后作业</w:t>
            </w:r>
          </w:p>
        </w:tc>
      </w:tr>
      <w:tr>
        <w:tblPrEx>
          <w:tblW w:w="0" w:type="auto"/>
          <w:tblLayout w:type="fixed"/>
          <w:tblCellMar>
            <w:left w:w="28" w:type="dxa"/>
            <w:right w:w="28" w:type="dxa"/>
          </w:tblCellMar>
          <w:tblLook w:val="0000"/>
        </w:tblPrEx>
        <w:trPr>
          <w:trHeight w:val="420"/>
        </w:trPr>
        <w:tc>
          <w:tcPr>
            <w:tcW w:w="868" w:type="dxa"/>
            <w:vMerge/>
            <w:tcBorders>
              <w:left w:val="single" w:sz="12" w:space="0" w:color="auto"/>
              <w:right w:val="single" w:sz="6" w:space="0" w:color="auto"/>
            </w:tcBorders>
          </w:tcPr>
          <w:p>
            <w:pPr>
              <w:adjustRightInd w:val="0"/>
              <w:jc w:val="center"/>
              <w:rPr>
                <w:rFonts w:ascii="宋体"/>
                <w:sz w:val="18"/>
              </w:rPr>
            </w:pPr>
          </w:p>
        </w:tc>
        <w:tc>
          <w:tcPr>
            <w:tcW w:w="4080" w:type="dxa"/>
            <w:tcBorders>
              <w:top w:val="single" w:sz="6" w:space="0" w:color="auto"/>
              <w:left w:val="nil"/>
              <w:bottom w:val="single" w:sz="6" w:space="0" w:color="auto"/>
              <w:right w:val="single" w:sz="6" w:space="0" w:color="auto"/>
            </w:tcBorders>
            <w:vAlign w:val="center"/>
          </w:tcPr>
          <w:p>
            <w:pPr>
              <w:adjustRightInd w:val="0"/>
              <w:rPr>
                <w:rFonts w:ascii="宋体" w:hint="eastAsia"/>
                <w:sz w:val="18"/>
              </w:rPr>
            </w:pPr>
            <w:r>
              <w:rPr>
                <w:rFonts w:ascii="宋体" w:hint="eastAsia"/>
                <w:sz w:val="18"/>
              </w:rPr>
              <w:t xml:space="preserve">  积极参加课堂讨论，发表自己见解</w:t>
            </w:r>
          </w:p>
        </w:tc>
        <w:tc>
          <w:tcPr>
            <w:tcW w:w="348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有实践、观察访问的技能</w:t>
            </w:r>
          </w:p>
        </w:tc>
      </w:tr>
      <w:tr>
        <w:tblPrEx>
          <w:tblW w:w="0" w:type="auto"/>
          <w:tblLayout w:type="fixed"/>
          <w:tblCellMar>
            <w:left w:w="28" w:type="dxa"/>
            <w:right w:w="28" w:type="dxa"/>
          </w:tblCellMar>
          <w:tblLook w:val="0000"/>
        </w:tblPrEx>
        <w:trPr>
          <w:trHeight w:val="390"/>
        </w:trPr>
        <w:tc>
          <w:tcPr>
            <w:tcW w:w="868" w:type="dxa"/>
            <w:vMerge/>
            <w:tcBorders>
              <w:left w:val="single" w:sz="12" w:space="0" w:color="auto"/>
              <w:right w:val="single" w:sz="6" w:space="0" w:color="auto"/>
            </w:tcBorders>
          </w:tcPr>
          <w:p>
            <w:pPr>
              <w:adjustRightInd w:val="0"/>
              <w:jc w:val="center"/>
              <w:rPr>
                <w:rFonts w:ascii="宋体"/>
                <w:sz w:val="18"/>
              </w:rPr>
            </w:pPr>
          </w:p>
        </w:tc>
        <w:tc>
          <w:tcPr>
            <w:tcW w:w="4080" w:type="dxa"/>
            <w:tcBorders>
              <w:top w:val="single" w:sz="6" w:space="0" w:color="auto"/>
              <w:left w:val="nil"/>
              <w:bottom w:val="single" w:sz="6" w:space="0" w:color="auto"/>
              <w:right w:val="single" w:sz="6" w:space="0" w:color="auto"/>
            </w:tcBorders>
            <w:vAlign w:val="center"/>
          </w:tcPr>
          <w:p>
            <w:pPr>
              <w:adjustRightInd w:val="0"/>
              <w:rPr>
                <w:rFonts w:ascii="宋体" w:hint="eastAsia"/>
                <w:sz w:val="18"/>
              </w:rPr>
            </w:pPr>
            <w:r>
              <w:rPr>
                <w:rFonts w:ascii="宋体" w:hint="eastAsia"/>
                <w:sz w:val="18"/>
              </w:rPr>
              <w:t xml:space="preserve">  参与信息的收集、汇总或交流</w:t>
            </w:r>
          </w:p>
        </w:tc>
        <w:tc>
          <w:tcPr>
            <w:tcW w:w="348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主动预复习并能带着问题听课</w:t>
            </w:r>
          </w:p>
        </w:tc>
      </w:tr>
      <w:tr>
        <w:tblPrEx>
          <w:tblW w:w="0" w:type="auto"/>
          <w:tblLayout w:type="fixed"/>
          <w:tblCellMar>
            <w:left w:w="28" w:type="dxa"/>
            <w:right w:w="28" w:type="dxa"/>
          </w:tblCellMar>
          <w:tblLook w:val="0000"/>
        </w:tblPrEx>
        <w:trPr>
          <w:trHeight w:val="453"/>
        </w:trPr>
        <w:tc>
          <w:tcPr>
            <w:tcW w:w="868" w:type="dxa"/>
            <w:vMerge/>
            <w:tcBorders>
              <w:left w:val="single" w:sz="12" w:space="0" w:color="auto"/>
              <w:bottom w:val="single" w:sz="12" w:space="0" w:color="auto"/>
              <w:right w:val="single" w:sz="6" w:space="0" w:color="auto"/>
            </w:tcBorders>
          </w:tcPr>
          <w:p>
            <w:pPr>
              <w:adjustRightInd w:val="0"/>
              <w:jc w:val="center"/>
              <w:rPr>
                <w:rFonts w:ascii="宋体" w:hint="eastAsia"/>
                <w:sz w:val="18"/>
              </w:rPr>
            </w:pPr>
          </w:p>
        </w:tc>
        <w:tc>
          <w:tcPr>
            <w:tcW w:w="4080" w:type="dxa"/>
            <w:tcBorders>
              <w:top w:val="single" w:sz="6" w:space="0" w:color="auto"/>
              <w:left w:val="nil"/>
              <w:bottom w:val="single" w:sz="12" w:space="0" w:color="auto"/>
              <w:right w:val="single" w:sz="6" w:space="0" w:color="auto"/>
            </w:tcBorders>
            <w:vAlign w:val="center"/>
          </w:tcPr>
          <w:p>
            <w:pPr>
              <w:adjustRightInd w:val="0"/>
              <w:rPr>
                <w:rFonts w:ascii="宋体"/>
                <w:sz w:val="18"/>
              </w:rPr>
            </w:pPr>
            <w:r>
              <w:rPr>
                <w:rFonts w:ascii="宋体" w:hint="eastAsia"/>
                <w:sz w:val="18"/>
              </w:rPr>
              <w:t xml:space="preserve">  认真对待与完成课堂作业</w:t>
            </w:r>
          </w:p>
        </w:tc>
        <w:tc>
          <w:tcPr>
            <w:tcW w:w="3480" w:type="dxa"/>
            <w:tcBorders>
              <w:top w:val="single" w:sz="6" w:space="0" w:color="auto"/>
              <w:left w:val="single" w:sz="6" w:space="0" w:color="auto"/>
              <w:bottom w:val="single" w:sz="12" w:space="0" w:color="auto"/>
              <w:right w:val="single" w:sz="12" w:space="0" w:color="auto"/>
            </w:tcBorders>
            <w:vAlign w:val="center"/>
          </w:tcPr>
          <w:p>
            <w:pPr>
              <w:adjustRightInd w:val="0"/>
              <w:rPr>
                <w:rFonts w:ascii="宋体"/>
                <w:sz w:val="18"/>
              </w:rPr>
            </w:pPr>
            <w:r>
              <w:rPr>
                <w:rFonts w:ascii="宋体" w:hint="eastAsia"/>
                <w:sz w:val="18"/>
              </w:rPr>
              <w:t xml:space="preserve">  撰写论文与报告，编辑地理小报</w:t>
            </w:r>
          </w:p>
        </w:tc>
      </w:tr>
    </w:tbl>
    <w:p>
      <w:pPr>
        <w:adjustRightInd w:val="0"/>
        <w:ind w:firstLine="420" w:firstLineChars="200"/>
        <w:jc w:val="left"/>
        <w:rPr>
          <w:rFonts w:ascii="宋体" w:hint="eastAsia"/>
          <w:color w:val="FF0000"/>
        </w:rPr>
      </w:pPr>
      <w:r>
        <w:rPr>
          <w:rFonts w:ascii="宋体" w:hint="eastAsia"/>
        </w:rPr>
        <w:t>（2）</w:t>
      </w:r>
      <w:r>
        <w:rPr>
          <w:rFonts w:ascii="宋体" w:hint="eastAsia"/>
          <w:b/>
          <w:bCs/>
          <w:color w:val="FF0000"/>
        </w:rPr>
        <w:t>对学生质疑活跃度的评价。</w:t>
      </w:r>
      <w:r>
        <w:rPr>
          <w:rFonts w:ascii="宋体" w:hint="eastAsia"/>
          <w:color w:val="FF0000"/>
        </w:rPr>
        <w:t>质疑求异往往反映了学生在学习参与的积极性、思维的活跃性、创新变革的认同性等方面的素养，而这些素养的积累恰恰对于公民素质、民族素质的培养是极为重要的。</w:t>
      </w:r>
    </w:p>
    <w:p>
      <w:pPr>
        <w:adjustRightInd w:val="0"/>
        <w:ind w:firstLine="540"/>
        <w:jc w:val="left"/>
        <w:rPr>
          <w:rFonts w:ascii="宋体"/>
        </w:rPr>
      </w:pPr>
      <w:r>
        <w:rPr>
          <w:rFonts w:ascii="宋体" w:hint="eastAsia"/>
          <w:sz w:val="18"/>
        </w:rPr>
        <w:t xml:space="preserve">                            学生质疑求异活跃度的评价要求</w:t>
      </w:r>
    </w:p>
    <w:tbl>
      <w:tblPr>
        <w:tblStyle w:val="TableNormal"/>
        <w:tblW w:w="0" w:type="auto"/>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
      <w:tblGrid>
        <w:gridCol w:w="868"/>
        <w:gridCol w:w="2640"/>
        <w:gridCol w:w="3840"/>
      </w:tblGrid>
      <w:tr>
        <w:tblPrEx>
          <w:tblW w:w="0" w:type="auto"/>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Ex>
        <w:trPr>
          <w:jc w:val="center"/>
        </w:trPr>
        <w:tc>
          <w:tcPr>
            <w:tcW w:w="868" w:type="dxa"/>
            <w:tcBorders>
              <w:top w:val="single" w:sz="12" w:space="0" w:color="auto"/>
              <w:left w:val="single" w:sz="12" w:space="0" w:color="auto"/>
              <w:bottom w:val="nil"/>
              <w:right w:val="single" w:sz="6" w:space="0" w:color="auto"/>
            </w:tcBorders>
          </w:tcPr>
          <w:p>
            <w:pPr>
              <w:adjustRightInd w:val="0"/>
              <w:jc w:val="center"/>
              <w:rPr>
                <w:rFonts w:ascii="宋体"/>
                <w:sz w:val="18"/>
              </w:rPr>
            </w:pPr>
            <w:r>
              <w:rPr>
                <w:rFonts w:ascii="宋体" w:hint="eastAsia"/>
                <w:sz w:val="18"/>
              </w:rPr>
              <w:t>内容要求</w:t>
            </w:r>
          </w:p>
        </w:tc>
        <w:tc>
          <w:tcPr>
            <w:tcW w:w="2640" w:type="dxa"/>
            <w:tcBorders>
              <w:top w:val="single" w:sz="12" w:space="0" w:color="auto"/>
              <w:left w:val="single" w:sz="6" w:space="0" w:color="auto"/>
              <w:bottom w:val="nil"/>
              <w:right w:val="single" w:sz="6" w:space="0" w:color="auto"/>
            </w:tcBorders>
          </w:tcPr>
          <w:p>
            <w:pPr>
              <w:adjustRightInd w:val="0"/>
              <w:jc w:val="center"/>
              <w:rPr>
                <w:rFonts w:ascii="宋体"/>
                <w:sz w:val="18"/>
              </w:rPr>
            </w:pPr>
            <w:r>
              <w:rPr>
                <w:rFonts w:ascii="宋体" w:hint="eastAsia"/>
                <w:sz w:val="18"/>
              </w:rPr>
              <w:t>提问的质与量</w:t>
            </w:r>
          </w:p>
        </w:tc>
        <w:tc>
          <w:tcPr>
            <w:tcW w:w="3840" w:type="dxa"/>
            <w:tcBorders>
              <w:top w:val="single" w:sz="12" w:space="0" w:color="auto"/>
              <w:left w:val="single" w:sz="6" w:space="0" w:color="auto"/>
              <w:bottom w:val="nil"/>
              <w:right w:val="single" w:sz="12" w:space="0" w:color="auto"/>
            </w:tcBorders>
          </w:tcPr>
          <w:p>
            <w:pPr>
              <w:adjustRightInd w:val="0"/>
              <w:jc w:val="center"/>
              <w:rPr>
                <w:rFonts w:ascii="宋体"/>
                <w:sz w:val="18"/>
              </w:rPr>
            </w:pPr>
            <w:r>
              <w:rPr>
                <w:rFonts w:ascii="宋体" w:hint="eastAsia"/>
                <w:sz w:val="18"/>
              </w:rPr>
              <w:t>提问的想象力、独创力</w:t>
            </w:r>
          </w:p>
        </w:tc>
      </w:tr>
      <w:tr>
        <w:tblPrEx>
          <w:tblW w:w="0" w:type="auto"/>
          <w:jc w:val="center"/>
          <w:tblLayout w:type="fixed"/>
          <w:tblCellMar>
            <w:left w:w="28" w:type="dxa"/>
            <w:right w:w="28" w:type="dxa"/>
          </w:tblCellMar>
          <w:tblLook w:val="0000"/>
        </w:tblPrEx>
        <w:trPr>
          <w:trHeight w:val="405"/>
          <w:jc w:val="center"/>
        </w:trPr>
        <w:tc>
          <w:tcPr>
            <w:tcW w:w="868" w:type="dxa"/>
            <w:vMerge w:val="restart"/>
            <w:tcBorders>
              <w:top w:val="single" w:sz="6" w:space="0" w:color="auto"/>
              <w:left w:val="single" w:sz="12" w:space="0" w:color="auto"/>
              <w:right w:val="single" w:sz="6" w:space="0" w:color="auto"/>
            </w:tcBorders>
            <w:vAlign w:val="center"/>
          </w:tcPr>
          <w:p>
            <w:pPr>
              <w:adjustRightInd w:val="0"/>
              <w:jc w:val="center"/>
              <w:rPr>
                <w:rFonts w:ascii="宋体" w:hint="eastAsia"/>
                <w:sz w:val="18"/>
              </w:rPr>
            </w:pPr>
            <w:r>
              <w:rPr>
                <w:rFonts w:ascii="宋体" w:hint="eastAsia"/>
                <w:sz w:val="18"/>
              </w:rPr>
              <w:t>评</w:t>
            </w:r>
          </w:p>
          <w:p>
            <w:pPr>
              <w:adjustRightInd w:val="0"/>
              <w:jc w:val="center"/>
              <w:rPr>
                <w:rFonts w:ascii="宋体"/>
                <w:sz w:val="18"/>
              </w:rPr>
            </w:pPr>
          </w:p>
          <w:p>
            <w:pPr>
              <w:adjustRightInd w:val="0"/>
              <w:jc w:val="center"/>
              <w:rPr>
                <w:rFonts w:ascii="宋体" w:hint="eastAsia"/>
                <w:sz w:val="18"/>
              </w:rPr>
            </w:pPr>
            <w:r>
              <w:rPr>
                <w:rFonts w:ascii="宋体" w:hint="eastAsia"/>
                <w:sz w:val="18"/>
              </w:rPr>
              <w:t>价</w:t>
            </w:r>
          </w:p>
          <w:p>
            <w:pPr>
              <w:adjustRightInd w:val="0"/>
              <w:jc w:val="center"/>
              <w:rPr>
                <w:rFonts w:ascii="宋体"/>
                <w:sz w:val="18"/>
              </w:rPr>
            </w:pPr>
          </w:p>
          <w:p>
            <w:pPr>
              <w:adjustRightInd w:val="0"/>
              <w:jc w:val="center"/>
              <w:rPr>
                <w:rFonts w:ascii="宋体" w:hint="eastAsia"/>
                <w:sz w:val="18"/>
              </w:rPr>
            </w:pPr>
            <w:r>
              <w:rPr>
                <w:rFonts w:ascii="宋体" w:hint="eastAsia"/>
                <w:sz w:val="18"/>
              </w:rPr>
              <w:t>指</w:t>
            </w:r>
          </w:p>
          <w:p>
            <w:pPr>
              <w:adjustRightInd w:val="0"/>
              <w:jc w:val="center"/>
              <w:rPr>
                <w:rFonts w:ascii="宋体"/>
                <w:sz w:val="18"/>
              </w:rPr>
            </w:pPr>
          </w:p>
          <w:p>
            <w:pPr>
              <w:adjustRightInd w:val="0"/>
              <w:jc w:val="center"/>
              <w:rPr>
                <w:rFonts w:ascii="宋体"/>
                <w:sz w:val="18"/>
              </w:rPr>
            </w:pPr>
            <w:r>
              <w:rPr>
                <w:rFonts w:ascii="宋体" w:hint="eastAsia"/>
                <w:sz w:val="18"/>
              </w:rPr>
              <w:t>标</w:t>
            </w:r>
          </w:p>
        </w:tc>
        <w:tc>
          <w:tcPr>
            <w:tcW w:w="26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提问的难与易的协调</w:t>
            </w:r>
          </w:p>
        </w:tc>
        <w:tc>
          <w:tcPr>
            <w:tcW w:w="384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巧妙应对问题的思路</w:t>
            </w:r>
          </w:p>
        </w:tc>
      </w:tr>
      <w:tr>
        <w:tblPrEx>
          <w:tblW w:w="0" w:type="auto"/>
          <w:jc w:val="center"/>
          <w:tblLayout w:type="fixed"/>
          <w:tblCellMar>
            <w:left w:w="28" w:type="dxa"/>
            <w:right w:w="28" w:type="dxa"/>
          </w:tblCellMar>
          <w:tblLook w:val="0000"/>
        </w:tblPrEx>
        <w:trPr>
          <w:trHeight w:val="375"/>
          <w:jc w:val="center"/>
        </w:trPr>
        <w:tc>
          <w:tcPr>
            <w:tcW w:w="868" w:type="dxa"/>
            <w:vMerge/>
            <w:tcBorders>
              <w:left w:val="single" w:sz="12" w:space="0" w:color="auto"/>
              <w:right w:val="single" w:sz="6" w:space="0" w:color="auto"/>
            </w:tcBorders>
          </w:tcPr>
          <w:p>
            <w:pPr>
              <w:adjustRightInd w:val="0"/>
              <w:jc w:val="center"/>
              <w:rPr>
                <w:rFonts w:ascii="宋体"/>
                <w:sz w:val="18"/>
              </w:rPr>
            </w:pPr>
          </w:p>
        </w:tc>
        <w:tc>
          <w:tcPr>
            <w:tcW w:w="2640" w:type="dxa"/>
            <w:tcBorders>
              <w:top w:val="nil"/>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主动探究质疑的精神</w:t>
            </w:r>
          </w:p>
        </w:tc>
        <w:tc>
          <w:tcPr>
            <w:tcW w:w="3840" w:type="dxa"/>
            <w:tcBorders>
              <w:top w:val="nil"/>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多姿多彩的想象与幻想力</w:t>
            </w:r>
          </w:p>
        </w:tc>
      </w:tr>
      <w:tr>
        <w:tblPrEx>
          <w:tblW w:w="0" w:type="auto"/>
          <w:jc w:val="center"/>
          <w:tblLayout w:type="fixed"/>
          <w:tblCellMar>
            <w:left w:w="28" w:type="dxa"/>
            <w:right w:w="28" w:type="dxa"/>
          </w:tblCellMar>
          <w:tblLook w:val="0000"/>
        </w:tblPrEx>
        <w:trPr>
          <w:trHeight w:val="375"/>
          <w:jc w:val="center"/>
        </w:trPr>
        <w:tc>
          <w:tcPr>
            <w:tcW w:w="868" w:type="dxa"/>
            <w:vMerge/>
            <w:tcBorders>
              <w:left w:val="single" w:sz="12" w:space="0" w:color="auto"/>
              <w:right w:val="single" w:sz="6" w:space="0" w:color="auto"/>
            </w:tcBorders>
          </w:tcPr>
          <w:p>
            <w:pPr>
              <w:adjustRightInd w:val="0"/>
              <w:jc w:val="center"/>
              <w:rPr>
                <w:rFonts w:ascii="宋体"/>
                <w:sz w:val="18"/>
              </w:rPr>
            </w:pPr>
          </w:p>
        </w:tc>
        <w:tc>
          <w:tcPr>
            <w:tcW w:w="26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多维思路求异的胆略</w:t>
            </w:r>
          </w:p>
        </w:tc>
        <w:tc>
          <w:tcPr>
            <w:tcW w:w="384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幽默而富于求异创新</w:t>
            </w:r>
          </w:p>
        </w:tc>
      </w:tr>
      <w:tr>
        <w:tblPrEx>
          <w:tblW w:w="0" w:type="auto"/>
          <w:jc w:val="center"/>
          <w:tblLayout w:type="fixed"/>
          <w:tblCellMar>
            <w:left w:w="28" w:type="dxa"/>
            <w:right w:w="28" w:type="dxa"/>
          </w:tblCellMar>
          <w:tblLook w:val="0000"/>
        </w:tblPrEx>
        <w:trPr>
          <w:trHeight w:val="450"/>
          <w:jc w:val="center"/>
        </w:trPr>
        <w:tc>
          <w:tcPr>
            <w:tcW w:w="868" w:type="dxa"/>
            <w:vMerge/>
            <w:tcBorders>
              <w:left w:val="single" w:sz="12" w:space="0" w:color="auto"/>
              <w:right w:val="single" w:sz="6" w:space="0" w:color="auto"/>
            </w:tcBorders>
          </w:tcPr>
          <w:p>
            <w:pPr>
              <w:adjustRightInd w:val="0"/>
              <w:jc w:val="center"/>
              <w:rPr>
                <w:rFonts w:ascii="宋体"/>
                <w:sz w:val="18"/>
              </w:rPr>
            </w:pPr>
          </w:p>
        </w:tc>
        <w:tc>
          <w:tcPr>
            <w:tcW w:w="26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质疑手段的多样化</w:t>
            </w:r>
          </w:p>
        </w:tc>
        <w:tc>
          <w:tcPr>
            <w:tcW w:w="384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能用新的形式表达已掌握的知识</w:t>
            </w:r>
          </w:p>
        </w:tc>
      </w:tr>
      <w:tr>
        <w:tblPrEx>
          <w:tblW w:w="0" w:type="auto"/>
          <w:jc w:val="center"/>
          <w:tblLayout w:type="fixed"/>
          <w:tblCellMar>
            <w:left w:w="28" w:type="dxa"/>
            <w:right w:w="28" w:type="dxa"/>
          </w:tblCellMar>
          <w:tblLook w:val="0000"/>
        </w:tblPrEx>
        <w:trPr>
          <w:trHeight w:val="390"/>
          <w:jc w:val="center"/>
        </w:trPr>
        <w:tc>
          <w:tcPr>
            <w:tcW w:w="868" w:type="dxa"/>
            <w:vMerge/>
            <w:tcBorders>
              <w:left w:val="single" w:sz="12" w:space="0" w:color="auto"/>
              <w:bottom w:val="single" w:sz="12" w:space="0" w:color="auto"/>
              <w:right w:val="single" w:sz="6" w:space="0" w:color="auto"/>
            </w:tcBorders>
          </w:tcPr>
          <w:p>
            <w:pPr>
              <w:adjustRightInd w:val="0"/>
              <w:jc w:val="center"/>
              <w:rPr>
                <w:rFonts w:ascii="宋体"/>
                <w:sz w:val="18"/>
              </w:rPr>
            </w:pPr>
          </w:p>
        </w:tc>
        <w:tc>
          <w:tcPr>
            <w:tcW w:w="2640" w:type="dxa"/>
            <w:tcBorders>
              <w:top w:val="single" w:sz="6" w:space="0" w:color="auto"/>
              <w:left w:val="single" w:sz="6" w:space="0" w:color="auto"/>
              <w:bottom w:val="single" w:sz="12" w:space="0" w:color="auto"/>
              <w:right w:val="single" w:sz="6" w:space="0" w:color="auto"/>
            </w:tcBorders>
            <w:vAlign w:val="center"/>
          </w:tcPr>
          <w:p>
            <w:pPr>
              <w:adjustRightInd w:val="0"/>
              <w:rPr>
                <w:rFonts w:ascii="宋体"/>
                <w:sz w:val="18"/>
              </w:rPr>
            </w:pPr>
            <w:r>
              <w:rPr>
                <w:rFonts w:ascii="宋体" w:hint="eastAsia"/>
                <w:sz w:val="18"/>
              </w:rPr>
              <w:t xml:space="preserve">  思路发散独特有个性</w:t>
            </w:r>
          </w:p>
        </w:tc>
        <w:tc>
          <w:tcPr>
            <w:tcW w:w="3840" w:type="dxa"/>
            <w:tcBorders>
              <w:top w:val="single" w:sz="6" w:space="0" w:color="auto"/>
              <w:left w:val="single" w:sz="6" w:space="0" w:color="auto"/>
              <w:bottom w:val="single" w:sz="12" w:space="0" w:color="auto"/>
              <w:right w:val="single" w:sz="12" w:space="0" w:color="auto"/>
            </w:tcBorders>
            <w:vAlign w:val="center"/>
          </w:tcPr>
          <w:p>
            <w:pPr>
              <w:adjustRightInd w:val="0"/>
              <w:rPr>
                <w:rFonts w:ascii="宋体"/>
                <w:sz w:val="18"/>
              </w:rPr>
            </w:pPr>
            <w:r>
              <w:rPr>
                <w:rFonts w:ascii="宋体" w:hint="eastAsia"/>
                <w:sz w:val="18"/>
              </w:rPr>
              <w:t xml:space="preserve">  有应对复杂问题的变通能力</w:t>
            </w:r>
          </w:p>
        </w:tc>
      </w:tr>
    </w:tbl>
    <w:p>
      <w:pPr>
        <w:adjustRightInd w:val="0"/>
        <w:ind w:firstLine="420" w:firstLineChars="200"/>
        <w:rPr>
          <w:rFonts w:ascii="宋体"/>
        </w:rPr>
        <w:sectPr>
          <w:footerReference w:type="default" r:id="rId18"/>
          <w:footnotePr>
            <w:numRestart w:val="eachPage"/>
          </w:footnotePr>
          <w:type w:val="nextPage"/>
          <w:pgSz w:w="11906" w:h="16838"/>
          <w:pgMar w:top="1440" w:right="1800" w:bottom="1440" w:left="1800" w:header="851" w:footer="992" w:gutter="0"/>
          <w:pgNumType w:start="15"/>
          <w:cols w:space="708"/>
          <w:titlePg w:val="0"/>
          <w:docGrid w:type="lines" w:linePitch="312"/>
        </w:sectPr>
      </w:pPr>
    </w:p>
    <w:p>
      <w:pPr>
        <w:adjustRightInd w:val="0"/>
        <w:ind w:firstLine="420" w:firstLineChars="200"/>
        <w:rPr>
          <w:rFonts w:ascii="宋体"/>
        </w:rPr>
      </w:pPr>
      <w:r>
        <w:rPr>
          <w:rFonts w:ascii="宋体" w:hint="eastAsia"/>
        </w:rPr>
        <w:t>（3）对学生探究水平的评价。学生对地理问题的探究水平，主要反映在发现问题的敏锐性、分析问题的求异性、提出假设的多样性、验证假设的独特性、结果表述的新颖性等方面。</w:t>
      </w:r>
    </w:p>
    <w:p>
      <w:pPr>
        <w:adjustRightInd w:val="0"/>
        <w:ind w:firstLine="180"/>
        <w:jc w:val="center"/>
        <w:rPr>
          <w:rFonts w:ascii="宋体"/>
          <w:sz w:val="18"/>
        </w:rPr>
      </w:pPr>
      <w:r>
        <w:rPr>
          <w:rFonts w:ascii="宋体" w:hint="eastAsia"/>
          <w:sz w:val="18"/>
        </w:rPr>
        <w:t>学生参加探究活动的评价要求</w:t>
      </w:r>
    </w:p>
    <w:tbl>
      <w:tblPr>
        <w:tblStyle w:val="TableNormal"/>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
      <w:tblGrid>
        <w:gridCol w:w="868"/>
        <w:gridCol w:w="4440"/>
        <w:gridCol w:w="3120"/>
      </w:tblGrid>
      <w:tr>
        <w:tblPrEx>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left w:w="28" w:type="dxa"/>
            <w:right w:w="28" w:type="dxa"/>
          </w:tblCellMar>
          <w:tblLook w:val="0000"/>
        </w:tblPrEx>
        <w:tc>
          <w:tcPr>
            <w:tcW w:w="868" w:type="dxa"/>
            <w:tcBorders>
              <w:top w:val="single" w:sz="12" w:space="0" w:color="auto"/>
              <w:left w:val="single" w:sz="12" w:space="0" w:color="auto"/>
              <w:bottom w:val="nil"/>
              <w:right w:val="single" w:sz="6" w:space="0" w:color="auto"/>
            </w:tcBorders>
          </w:tcPr>
          <w:p>
            <w:pPr>
              <w:adjustRightInd w:val="0"/>
              <w:jc w:val="center"/>
              <w:rPr>
                <w:rFonts w:ascii="宋体"/>
                <w:sz w:val="18"/>
              </w:rPr>
            </w:pPr>
            <w:r>
              <w:rPr>
                <w:rFonts w:ascii="宋体"/>
                <w:sz w:val="18"/>
              </w:rPr>
              <w:t xml:space="preserve"> </w:t>
            </w:r>
            <w:r>
              <w:rPr>
                <w:rFonts w:ascii="宋体" w:hint="eastAsia"/>
                <w:sz w:val="18"/>
              </w:rPr>
              <w:t>内容要求</w:t>
            </w:r>
          </w:p>
        </w:tc>
        <w:tc>
          <w:tcPr>
            <w:tcW w:w="4440" w:type="dxa"/>
            <w:tcBorders>
              <w:top w:val="single" w:sz="12" w:space="0" w:color="auto"/>
              <w:left w:val="single" w:sz="6" w:space="0" w:color="auto"/>
              <w:bottom w:val="nil"/>
              <w:right w:val="single" w:sz="6" w:space="0" w:color="auto"/>
            </w:tcBorders>
          </w:tcPr>
          <w:p>
            <w:pPr>
              <w:adjustRightInd w:val="0"/>
              <w:jc w:val="center"/>
              <w:rPr>
                <w:rFonts w:ascii="宋体"/>
                <w:sz w:val="18"/>
              </w:rPr>
            </w:pPr>
            <w:r>
              <w:rPr>
                <w:rFonts w:ascii="宋体" w:hint="eastAsia"/>
                <w:sz w:val="18"/>
              </w:rPr>
              <w:t>探究实践活动的深度</w:t>
            </w:r>
          </w:p>
        </w:tc>
        <w:tc>
          <w:tcPr>
            <w:tcW w:w="3120" w:type="dxa"/>
            <w:tcBorders>
              <w:top w:val="single" w:sz="12" w:space="0" w:color="auto"/>
              <w:left w:val="single" w:sz="6" w:space="0" w:color="auto"/>
              <w:bottom w:val="nil"/>
              <w:right w:val="single" w:sz="12" w:space="0" w:color="auto"/>
            </w:tcBorders>
          </w:tcPr>
          <w:p>
            <w:pPr>
              <w:adjustRightInd w:val="0"/>
              <w:jc w:val="center"/>
              <w:rPr>
                <w:rFonts w:ascii="宋体"/>
                <w:sz w:val="18"/>
              </w:rPr>
            </w:pPr>
            <w:r>
              <w:rPr>
                <w:rFonts w:ascii="宋体" w:hint="eastAsia"/>
                <w:sz w:val="18"/>
              </w:rPr>
              <w:t>探究实践活动的广度</w:t>
            </w:r>
          </w:p>
        </w:tc>
      </w:tr>
      <w:tr>
        <w:tblPrEx>
          <w:tblW w:w="0" w:type="auto"/>
          <w:tblLayout w:type="fixed"/>
          <w:tblCellMar>
            <w:left w:w="28" w:type="dxa"/>
            <w:right w:w="28" w:type="dxa"/>
          </w:tblCellMar>
          <w:tblLook w:val="0000"/>
        </w:tblPrEx>
        <w:trPr>
          <w:trHeight w:val="345"/>
        </w:trPr>
        <w:tc>
          <w:tcPr>
            <w:tcW w:w="868" w:type="dxa"/>
            <w:vMerge w:val="restart"/>
            <w:tcBorders>
              <w:top w:val="single" w:sz="6" w:space="0" w:color="auto"/>
              <w:left w:val="single" w:sz="12" w:space="0" w:color="auto"/>
              <w:right w:val="single" w:sz="6" w:space="0" w:color="auto"/>
            </w:tcBorders>
            <w:vAlign w:val="center"/>
          </w:tcPr>
          <w:p>
            <w:pPr>
              <w:adjustRightInd w:val="0"/>
              <w:jc w:val="center"/>
              <w:rPr>
                <w:rFonts w:ascii="宋体" w:hint="eastAsia"/>
                <w:sz w:val="18"/>
              </w:rPr>
            </w:pPr>
            <w:r>
              <w:rPr>
                <w:rFonts w:ascii="宋体" w:hint="eastAsia"/>
                <w:sz w:val="18"/>
              </w:rPr>
              <w:t>评</w:t>
            </w:r>
          </w:p>
          <w:p>
            <w:pPr>
              <w:adjustRightInd w:val="0"/>
              <w:jc w:val="center"/>
              <w:rPr>
                <w:rFonts w:ascii="宋体"/>
                <w:sz w:val="18"/>
              </w:rPr>
            </w:pPr>
          </w:p>
          <w:p>
            <w:pPr>
              <w:adjustRightInd w:val="0"/>
              <w:jc w:val="center"/>
              <w:rPr>
                <w:rFonts w:ascii="宋体" w:hint="eastAsia"/>
                <w:sz w:val="18"/>
              </w:rPr>
            </w:pPr>
            <w:r>
              <w:rPr>
                <w:rFonts w:ascii="宋体" w:hint="eastAsia"/>
                <w:sz w:val="18"/>
              </w:rPr>
              <w:t>价</w:t>
            </w:r>
          </w:p>
          <w:p>
            <w:pPr>
              <w:adjustRightInd w:val="0"/>
              <w:jc w:val="center"/>
              <w:rPr>
                <w:rFonts w:ascii="宋体"/>
                <w:sz w:val="18"/>
              </w:rPr>
            </w:pPr>
          </w:p>
          <w:p>
            <w:pPr>
              <w:adjustRightInd w:val="0"/>
              <w:jc w:val="center"/>
              <w:rPr>
                <w:rFonts w:ascii="宋体" w:hint="eastAsia"/>
                <w:sz w:val="18"/>
              </w:rPr>
            </w:pPr>
            <w:r>
              <w:rPr>
                <w:rFonts w:ascii="宋体" w:hint="eastAsia"/>
                <w:sz w:val="18"/>
              </w:rPr>
              <w:t>指</w:t>
            </w:r>
          </w:p>
          <w:p>
            <w:pPr>
              <w:adjustRightInd w:val="0"/>
              <w:jc w:val="center"/>
              <w:rPr>
                <w:rFonts w:ascii="宋体"/>
                <w:sz w:val="18"/>
              </w:rPr>
            </w:pPr>
          </w:p>
          <w:p>
            <w:pPr>
              <w:adjustRightInd w:val="0"/>
              <w:jc w:val="center"/>
              <w:rPr>
                <w:rFonts w:ascii="宋体"/>
                <w:sz w:val="18"/>
              </w:rPr>
            </w:pPr>
            <w:r>
              <w:rPr>
                <w:rFonts w:ascii="宋体" w:hint="eastAsia"/>
                <w:sz w:val="18"/>
              </w:rPr>
              <w:t>标</w:t>
            </w:r>
          </w:p>
        </w:tc>
        <w:tc>
          <w:tcPr>
            <w:tcW w:w="44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对实践活动目标理解的敏锐性</w:t>
            </w:r>
          </w:p>
        </w:tc>
        <w:tc>
          <w:tcPr>
            <w:tcW w:w="312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尊重个性与面向全体的统一性</w:t>
            </w:r>
          </w:p>
        </w:tc>
      </w:tr>
      <w:tr>
        <w:tblPrEx>
          <w:tblW w:w="0" w:type="auto"/>
          <w:tblLayout w:type="fixed"/>
          <w:tblCellMar>
            <w:left w:w="28" w:type="dxa"/>
            <w:right w:w="28" w:type="dxa"/>
          </w:tblCellMar>
          <w:tblLook w:val="0000"/>
        </w:tblPrEx>
        <w:trPr>
          <w:trHeight w:val="420"/>
        </w:trPr>
        <w:tc>
          <w:tcPr>
            <w:tcW w:w="868" w:type="dxa"/>
            <w:vMerge/>
            <w:tcBorders>
              <w:left w:val="single" w:sz="12" w:space="0" w:color="auto"/>
              <w:right w:val="single" w:sz="6" w:space="0" w:color="auto"/>
            </w:tcBorders>
          </w:tcPr>
          <w:p>
            <w:pPr>
              <w:adjustRightInd w:val="0"/>
              <w:jc w:val="center"/>
              <w:rPr>
                <w:rFonts w:ascii="宋体"/>
                <w:sz w:val="18"/>
              </w:rPr>
            </w:pPr>
          </w:p>
        </w:tc>
        <w:tc>
          <w:tcPr>
            <w:tcW w:w="4440" w:type="dxa"/>
            <w:tcBorders>
              <w:top w:val="nil"/>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参与实践活动的态度和程序的多样性</w:t>
            </w:r>
          </w:p>
        </w:tc>
        <w:tc>
          <w:tcPr>
            <w:tcW w:w="3120" w:type="dxa"/>
            <w:tcBorders>
              <w:top w:val="nil"/>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课题实践活动主题设计的创造性</w:t>
            </w:r>
          </w:p>
        </w:tc>
      </w:tr>
      <w:tr>
        <w:tblPrEx>
          <w:tblW w:w="0" w:type="auto"/>
          <w:tblLayout w:type="fixed"/>
          <w:tblCellMar>
            <w:left w:w="28" w:type="dxa"/>
            <w:right w:w="28" w:type="dxa"/>
          </w:tblCellMar>
          <w:tblLook w:val="0000"/>
        </w:tblPrEx>
        <w:trPr>
          <w:trHeight w:val="405"/>
        </w:trPr>
        <w:tc>
          <w:tcPr>
            <w:tcW w:w="868" w:type="dxa"/>
            <w:vMerge/>
            <w:tcBorders>
              <w:left w:val="single" w:sz="12" w:space="0" w:color="auto"/>
              <w:right w:val="single" w:sz="6" w:space="0" w:color="auto"/>
            </w:tcBorders>
          </w:tcPr>
          <w:p>
            <w:pPr>
              <w:adjustRightInd w:val="0"/>
              <w:jc w:val="center"/>
              <w:rPr>
                <w:rFonts w:ascii="宋体"/>
                <w:sz w:val="18"/>
              </w:rPr>
            </w:pPr>
          </w:p>
        </w:tc>
        <w:tc>
          <w:tcPr>
            <w:tcW w:w="44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个人体验的整理与分析的求异性</w:t>
            </w:r>
          </w:p>
        </w:tc>
        <w:tc>
          <w:tcPr>
            <w:tcW w:w="312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课题实践活动实施的灵活性</w:t>
            </w:r>
          </w:p>
        </w:tc>
      </w:tr>
      <w:tr>
        <w:tblPrEx>
          <w:tblW w:w="0" w:type="auto"/>
          <w:tblLayout w:type="fixed"/>
          <w:tblCellMar>
            <w:left w:w="28" w:type="dxa"/>
            <w:right w:w="28" w:type="dxa"/>
          </w:tblCellMar>
          <w:tblLook w:val="0000"/>
        </w:tblPrEx>
        <w:trPr>
          <w:trHeight w:val="450"/>
        </w:trPr>
        <w:tc>
          <w:tcPr>
            <w:tcW w:w="868" w:type="dxa"/>
            <w:vMerge/>
            <w:tcBorders>
              <w:left w:val="single" w:sz="12" w:space="0" w:color="auto"/>
              <w:right w:val="single" w:sz="6" w:space="0" w:color="auto"/>
            </w:tcBorders>
          </w:tcPr>
          <w:p>
            <w:pPr>
              <w:adjustRightInd w:val="0"/>
              <w:jc w:val="center"/>
              <w:rPr>
                <w:rFonts w:ascii="宋体"/>
                <w:sz w:val="18"/>
              </w:rPr>
            </w:pPr>
          </w:p>
        </w:tc>
        <w:tc>
          <w:tcPr>
            <w:tcW w:w="44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成果的表达与展示的新颖性</w:t>
            </w:r>
          </w:p>
        </w:tc>
        <w:tc>
          <w:tcPr>
            <w:tcW w:w="312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独立意识与合作精神的结合性</w:t>
            </w:r>
          </w:p>
        </w:tc>
      </w:tr>
      <w:tr>
        <w:tblPrEx>
          <w:tblW w:w="0" w:type="auto"/>
          <w:tblLayout w:type="fixed"/>
          <w:tblCellMar>
            <w:left w:w="28" w:type="dxa"/>
            <w:right w:w="28" w:type="dxa"/>
          </w:tblCellMar>
          <w:tblLook w:val="0000"/>
        </w:tblPrEx>
        <w:trPr>
          <w:trHeight w:val="420"/>
        </w:trPr>
        <w:tc>
          <w:tcPr>
            <w:tcW w:w="868" w:type="dxa"/>
            <w:vMerge/>
            <w:tcBorders>
              <w:left w:val="single" w:sz="12" w:space="0" w:color="auto"/>
              <w:right w:val="single" w:sz="6" w:space="0" w:color="auto"/>
            </w:tcBorders>
          </w:tcPr>
          <w:p>
            <w:pPr>
              <w:adjustRightInd w:val="0"/>
              <w:jc w:val="center"/>
              <w:rPr>
                <w:rFonts w:ascii="宋体"/>
                <w:sz w:val="18"/>
              </w:rPr>
            </w:pPr>
          </w:p>
        </w:tc>
        <w:tc>
          <w:tcPr>
            <w:tcW w:w="4440" w:type="dxa"/>
            <w:tcBorders>
              <w:top w:val="single" w:sz="6" w:space="0" w:color="auto"/>
              <w:left w:val="single" w:sz="6" w:space="0" w:color="auto"/>
              <w:bottom w:val="single" w:sz="6" w:space="0" w:color="auto"/>
              <w:right w:val="single" w:sz="6" w:space="0" w:color="auto"/>
            </w:tcBorders>
            <w:vAlign w:val="center"/>
          </w:tcPr>
          <w:p>
            <w:pPr>
              <w:adjustRightInd w:val="0"/>
              <w:rPr>
                <w:rFonts w:ascii="宋体"/>
                <w:sz w:val="18"/>
              </w:rPr>
            </w:pPr>
            <w:r>
              <w:rPr>
                <w:rFonts w:ascii="宋体" w:hint="eastAsia"/>
                <w:sz w:val="18"/>
              </w:rPr>
              <w:t xml:space="preserve">  客观性资料的收集与使用广泛性</w:t>
            </w:r>
          </w:p>
        </w:tc>
        <w:tc>
          <w:tcPr>
            <w:tcW w:w="3120" w:type="dxa"/>
            <w:tcBorders>
              <w:top w:val="single" w:sz="6" w:space="0" w:color="auto"/>
              <w:left w:val="single" w:sz="6" w:space="0" w:color="auto"/>
              <w:bottom w:val="single" w:sz="6" w:space="0" w:color="auto"/>
              <w:right w:val="single" w:sz="12" w:space="0" w:color="auto"/>
            </w:tcBorders>
            <w:vAlign w:val="center"/>
          </w:tcPr>
          <w:p>
            <w:pPr>
              <w:adjustRightInd w:val="0"/>
              <w:rPr>
                <w:rFonts w:ascii="宋体"/>
                <w:sz w:val="18"/>
              </w:rPr>
            </w:pPr>
            <w:r>
              <w:rPr>
                <w:rFonts w:ascii="宋体" w:hint="eastAsia"/>
                <w:sz w:val="18"/>
              </w:rPr>
              <w:t xml:space="preserve">  实践活动中探索的直接体验性</w:t>
            </w:r>
          </w:p>
        </w:tc>
      </w:tr>
      <w:tr>
        <w:tblPrEx>
          <w:tblW w:w="0" w:type="auto"/>
          <w:tblLayout w:type="fixed"/>
          <w:tblCellMar>
            <w:left w:w="28" w:type="dxa"/>
            <w:right w:w="28" w:type="dxa"/>
          </w:tblCellMar>
          <w:tblLook w:val="0000"/>
        </w:tblPrEx>
        <w:trPr>
          <w:trHeight w:val="405"/>
        </w:trPr>
        <w:tc>
          <w:tcPr>
            <w:tcW w:w="868" w:type="dxa"/>
            <w:vMerge/>
            <w:tcBorders>
              <w:left w:val="single" w:sz="12" w:space="0" w:color="auto"/>
              <w:bottom w:val="single" w:sz="12" w:space="0" w:color="auto"/>
              <w:right w:val="single" w:sz="6" w:space="0" w:color="auto"/>
            </w:tcBorders>
          </w:tcPr>
          <w:p>
            <w:pPr>
              <w:adjustRightInd w:val="0"/>
              <w:jc w:val="center"/>
              <w:rPr>
                <w:rFonts w:ascii="宋体"/>
                <w:sz w:val="18"/>
              </w:rPr>
            </w:pPr>
          </w:p>
        </w:tc>
        <w:tc>
          <w:tcPr>
            <w:tcW w:w="4440" w:type="dxa"/>
            <w:tcBorders>
              <w:top w:val="single" w:sz="6" w:space="0" w:color="auto"/>
              <w:left w:val="single" w:sz="6" w:space="0" w:color="auto"/>
              <w:bottom w:val="single" w:sz="12" w:space="0" w:color="auto"/>
              <w:right w:val="single" w:sz="6" w:space="0" w:color="auto"/>
            </w:tcBorders>
            <w:vAlign w:val="center"/>
          </w:tcPr>
          <w:p>
            <w:pPr>
              <w:adjustRightInd w:val="0"/>
              <w:rPr>
                <w:rFonts w:ascii="宋体"/>
                <w:sz w:val="18"/>
              </w:rPr>
            </w:pPr>
            <w:r>
              <w:rPr>
                <w:rFonts w:ascii="宋体" w:hint="eastAsia"/>
                <w:sz w:val="18"/>
              </w:rPr>
              <w:t xml:space="preserve">  验证假设的多样性</w:t>
            </w:r>
          </w:p>
        </w:tc>
        <w:tc>
          <w:tcPr>
            <w:tcW w:w="3120" w:type="dxa"/>
            <w:tcBorders>
              <w:top w:val="single" w:sz="6" w:space="0" w:color="auto"/>
              <w:left w:val="single" w:sz="6" w:space="0" w:color="auto"/>
              <w:bottom w:val="single" w:sz="12" w:space="0" w:color="auto"/>
              <w:right w:val="single" w:sz="12" w:space="0" w:color="auto"/>
            </w:tcBorders>
            <w:vAlign w:val="center"/>
          </w:tcPr>
          <w:p>
            <w:pPr>
              <w:adjustRightInd w:val="0"/>
              <w:rPr>
                <w:rFonts w:ascii="宋体"/>
                <w:sz w:val="18"/>
              </w:rPr>
            </w:pPr>
            <w:r>
              <w:rPr>
                <w:rFonts w:ascii="宋体" w:hint="eastAsia"/>
                <w:sz w:val="18"/>
              </w:rPr>
              <w:t xml:space="preserve">  多媒体手段的广泛运用性</w:t>
            </w:r>
          </w:p>
        </w:tc>
      </w:tr>
    </w:tbl>
    <w:p>
      <w:pPr>
        <w:ind w:firstLine="420" w:firstLineChars="200"/>
        <w:rPr>
          <w:rFonts w:ascii="宋体" w:hAnsi="宋体" w:hint="eastAsia"/>
        </w:rPr>
      </w:pPr>
      <w:r>
        <w:rPr>
          <w:rFonts w:ascii="宋体" w:hAnsi="宋体" w:hint="eastAsia"/>
        </w:rPr>
        <w:t>3．反思性评价与鼓励性评价相结合</w:t>
      </w:r>
    </w:p>
    <w:p>
      <w:pPr>
        <w:ind w:firstLine="420"/>
        <w:rPr>
          <w:rFonts w:ascii="宋体" w:hAnsi="宋体" w:hint="eastAsia"/>
        </w:rPr>
      </w:pPr>
      <w:r>
        <w:rPr>
          <w:rFonts w:ascii="宋体" w:hAnsi="宋体" w:hint="eastAsia"/>
        </w:rPr>
        <w:t>在学生进行的主体性评价过程中，要引导学生自主开展反观、反思与反省活动，具体而言，可以通过</w:t>
      </w:r>
      <w:r>
        <w:rPr>
          <w:rFonts w:ascii="宋体" w:hAnsi="宋体" w:hint="eastAsia"/>
        </w:rPr>
        <w:t>“</w:t>
      </w:r>
      <w:r>
        <w:rPr>
          <w:rFonts w:ascii="宋体" w:hAnsi="宋体" w:hint="eastAsia"/>
        </w:rPr>
        <w:t>叙事</w:t>
      </w:r>
      <w:r>
        <w:rPr>
          <w:rFonts w:ascii="宋体" w:hAnsi="宋体" w:hint="eastAsia"/>
        </w:rPr>
        <w:t>”</w:t>
      </w:r>
      <w:r>
        <w:rPr>
          <w:rFonts w:ascii="宋体" w:hAnsi="宋体" w:hint="eastAsia"/>
        </w:rPr>
        <w:t>或者对作业的</w:t>
      </w:r>
      <w:r>
        <w:rPr>
          <w:rFonts w:ascii="宋体" w:hAnsi="宋体" w:hint="eastAsia"/>
        </w:rPr>
        <w:t>“</w:t>
      </w:r>
      <w:r>
        <w:rPr>
          <w:rFonts w:ascii="宋体" w:hAnsi="宋体" w:hint="eastAsia"/>
        </w:rPr>
        <w:t>解剖</w:t>
      </w:r>
      <w:r>
        <w:rPr>
          <w:rFonts w:ascii="宋体" w:hAnsi="宋体" w:hint="eastAsia"/>
        </w:rPr>
        <w:t>”</w:t>
      </w:r>
      <w:r>
        <w:rPr>
          <w:rFonts w:ascii="宋体" w:hAnsi="宋体" w:hint="eastAsia"/>
        </w:rPr>
        <w:t>、案例的</w:t>
      </w:r>
      <w:r>
        <w:rPr>
          <w:rFonts w:ascii="宋体" w:hAnsi="宋体" w:hint="eastAsia"/>
        </w:rPr>
        <w:t>“</w:t>
      </w:r>
      <w:r>
        <w:rPr>
          <w:rFonts w:ascii="宋体" w:hAnsi="宋体" w:hint="eastAsia"/>
        </w:rPr>
        <w:t>分析</w:t>
      </w:r>
      <w:r>
        <w:rPr>
          <w:rFonts w:ascii="宋体" w:hAnsi="宋体" w:hint="eastAsia"/>
        </w:rPr>
        <w:t>”</w:t>
      </w:r>
      <w:r>
        <w:rPr>
          <w:rFonts w:ascii="宋体" w:hAnsi="宋体" w:hint="eastAsia"/>
        </w:rPr>
        <w:t>，自觉找到学习中的问题与差距。同时，要善于发扬学生在地理学习中的优点，鼓励他们的点滴进步，让他们看到自己的内在潜力与发展方向。可以通过学习成果报告会与地理作品的展览，使学生产生愉悦感与成就感，不断激励自己攀登新的学习高峰。</w:t>
      </w:r>
    </w:p>
    <w:p>
      <w:pPr>
        <w:ind w:firstLine="240" w:firstLineChars="100"/>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80" w:firstLineChars="200"/>
        <w:rPr>
          <w:rFonts w:ascii="宋体" w:eastAsia="宋体" w:hAnsi="宋体" w:cs="宋体" w:hint="default"/>
          <w:b w:val="0"/>
          <w:bCs w:val="0"/>
          <w:color w:val="0000FF"/>
          <w:sz w:val="24"/>
          <w:szCs w:val="24"/>
        </w:rPr>
        <w:sectPr>
          <w:footerReference w:type="default" r:id="rId19"/>
          <w:footnotePr>
            <w:numRestart w:val="eachPage"/>
          </w:footnotePr>
          <w:type w:val="nextPage"/>
          <w:pgSz w:w="11906" w:h="16838"/>
          <w:pgMar w:top="1440" w:right="1800" w:bottom="1440" w:left="1800" w:header="851" w:footer="992" w:gutter="0"/>
          <w:pgNumType w:start="16"/>
          <w:cols w:space="708"/>
          <w:titlePg w:val="0"/>
          <w:docGrid w:type="lines" w:linePitch="312"/>
        </w:sectPr>
      </w:pPr>
      <w:r>
        <w:rPr>
          <w:rFonts w:ascii="宋体" w:eastAsia="宋体" w:hAnsi="宋体" w:cs="宋体" w:hint="eastAsia"/>
          <w:b w:val="0"/>
          <w:bCs w:val="0"/>
          <w:color w:val="0000FF"/>
          <w:sz w:val="24"/>
          <w:szCs w:val="24"/>
          <w:lang w:val="en-US" w:eastAsia="zh-CN"/>
        </w:rPr>
        <w:t>在日常教学中，评价是最难以操作的、运行的，这些问题都值得在今后的教学中加以落实，加以探究，很值得去研究一番。</w:t>
      </w:r>
    </w:p>
    <w:p>
      <w:pPr>
        <w:ind w:firstLine="210" w:firstLineChars="100"/>
        <w:rPr>
          <w:rFonts w:ascii="Times New Roman" w:eastAsia="黑体" w:hAnsi="Times New Roman" w:cs="Times New Roman" w:hint="eastAsia"/>
          <w:color w:val="0000FF"/>
          <w:sz w:val="32"/>
        </w:rPr>
      </w:pPr>
      <w:r>
        <w:rPr>
          <w:rFonts w:ascii="宋体" w:hAnsi="宋体" w:hint="eastAsia"/>
          <w:lang w:val="en-US" w:eastAsia="zh-CN"/>
        </w:rPr>
        <w:t xml:space="preserve">                    </w:t>
      </w:r>
      <w:r>
        <w:rPr>
          <w:rFonts w:ascii="Times New Roman" w:eastAsia="黑体" w:hAnsi="Times New Roman" w:cs="Times New Roman" w:hint="eastAsia"/>
          <w:color w:val="0000FF"/>
          <w:sz w:val="32"/>
          <w:lang w:val="en-US" w:eastAsia="zh-CN"/>
        </w:rPr>
        <w:t xml:space="preserve"> 高中地理课程设计的指导思想</w:t>
      </w:r>
    </w:p>
    <w:p>
      <w:pPr>
        <w:rPr>
          <w:rFonts w:hint="eastAsia"/>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ind w:firstLine="420" w:firstLineChars="200"/>
        <w:outlineLvl w:val="0"/>
        <w:rPr>
          <w:rFonts w:hint="eastAsia"/>
          <w:color w:val="FF0000"/>
        </w:rPr>
      </w:pPr>
      <w:r>
        <w:rPr>
          <w:rFonts w:hint="eastAsia"/>
        </w:rPr>
        <w:t>课程设计的指导思想可以</w:t>
      </w:r>
      <w:r>
        <w:rPr>
          <w:rFonts w:ascii="宋体" w:hint="eastAsia"/>
          <w:color w:val="000000"/>
        </w:rPr>
        <w:t>用一句话来概括，即：</w:t>
      </w:r>
      <w:r>
        <w:rPr>
          <w:rFonts w:ascii="宋体" w:hint="eastAsia"/>
          <w:color w:val="FF0000"/>
        </w:rPr>
        <w:t>高中地理课程整体设计</w:t>
      </w:r>
      <w:r>
        <w:rPr>
          <w:rFonts w:hint="eastAsia"/>
          <w:color w:val="FF0000"/>
        </w:rPr>
        <w:t>谋求基础性、时代性、选择性的和谐统一。</w:t>
      </w:r>
    </w:p>
    <w:p>
      <w:pPr>
        <w:ind w:firstLine="420" w:firstLineChars="200"/>
        <w:outlineLvl w:val="0"/>
        <w:rPr>
          <w:rFonts w:hint="eastAsia"/>
        </w:rPr>
      </w:pPr>
      <w:r>
        <w:rPr>
          <w:rFonts w:hint="eastAsia"/>
        </w:rPr>
        <w:t>关于基础教育课程的设置，世界上历来有三种持截然不同观点的学派，一派叫做社会中心主义，另一派叫做学科中心主义，还有一派叫做儿童中心主义或者学生中心主义。社会中心主义认为，基础教育课程的设置应该完全按照社会的需要来设置，因为学生从学校毕业以后终究要走上社会，社会需要什么知识学校就应开设什么课程。学科中心主义则认为，中小学的课程设置应和学科体系接轨，因为科学是人类经验的结晶，它是最完整、最严谨、最科学的，学科体系是课程设置的基础和依据。儿童中心主义强调，学校课程设置应该完全从学生的需要、学生的爱好、学生的兴趣出发，这样学生才能学得进、学得好。</w:t>
      </w:r>
    </w:p>
    <w:p>
      <w:pPr>
        <w:ind w:firstLine="420" w:firstLineChars="200"/>
        <w:outlineLvl w:val="0"/>
        <w:rPr>
          <w:rFonts w:hint="eastAsia"/>
        </w:rPr>
      </w:pPr>
      <w:r>
        <w:rPr>
          <w:rFonts w:hint="eastAsia"/>
        </w:rPr>
        <w:t>这三个学派的理论都有一定的合理性，但观点相对比较极端。中学课程的设置必须兼顾社会、学科和学生这三个方面，而不应偏废。如果说社会、学科和学生这三个基点构成了一个三角形的话，那末素质教育就是这三角形的重心。课程设置应通过提高学生的素质来求得这三个基点的平衡。而高中地理课程谋求的基础性、时代性、选择性的统一，就能够较好地体现这种平衡，使得高中阶段的地理课程得以纳入素质教育的轨道。</w:t>
      </w:r>
    </w:p>
    <w:p>
      <w:pPr>
        <w:ind w:firstLine="420" w:firstLineChars="200"/>
        <w:outlineLvl w:val="0"/>
        <w:rPr>
          <w:rFonts w:hint="eastAsia"/>
        </w:rPr>
      </w:pPr>
      <w:r>
        <w:rPr>
          <w:rFonts w:hint="eastAsia"/>
        </w:rPr>
        <w:t>首先，</w:t>
      </w:r>
      <w:r>
        <w:rPr>
          <w:rFonts w:hint="eastAsia"/>
          <w:color w:val="FF0000"/>
        </w:rPr>
        <w:t>社会需求、社会主义建设的需要</w:t>
      </w:r>
      <w:r>
        <w:rPr>
          <w:rFonts w:hint="eastAsia"/>
        </w:rPr>
        <w:t>是地理课程改革的出发点，但是也不应该采取社会需要什么就设什么课程，而不顾学科体系和学生特点的实用主义的极端做法。</w:t>
      </w:r>
      <w:r>
        <w:rPr>
          <w:rFonts w:hint="eastAsia"/>
        </w:rPr>
        <w:t>“</w:t>
      </w:r>
      <w:r>
        <w:rPr>
          <w:rFonts w:hint="eastAsia"/>
        </w:rPr>
        <w:t>普通高中教育是在义务教育基础上进一步提高国民素质、面向大众的基础教育</w:t>
      </w:r>
      <w:r>
        <w:rPr>
          <w:rFonts w:hint="eastAsia"/>
        </w:rPr>
        <w:t>”</w:t>
      </w:r>
      <w:r>
        <w:rPr>
          <w:rFonts w:hint="eastAsia"/>
        </w:rPr>
        <w:t>。因此，高中地理课程必须具有很强的基础性，提供未来公民必备的地理基础知识，培养学生基本的地理学习能力和生存能力，关注人口、资源、环境和区域发展等基本问题，以利于学生正确认识人地关系，形成可持续发展等基本观念，这一点是最基本的。</w:t>
      </w:r>
    </w:p>
    <w:p>
      <w:pPr>
        <w:ind w:firstLine="420" w:firstLineChars="200"/>
        <w:outlineLvl w:val="0"/>
        <w:rPr>
          <w:rFonts w:hint="eastAsia"/>
        </w:rPr>
      </w:pPr>
      <w:r>
        <w:rPr>
          <w:rFonts w:hint="eastAsia"/>
        </w:rPr>
        <w:t>其次，</w:t>
      </w:r>
      <w:r>
        <w:rPr>
          <w:rFonts w:hint="eastAsia"/>
          <w:color w:val="FF0000"/>
        </w:rPr>
        <w:t>学科体系对于知识的传授和学习是必须的，但是过分地强调学术性体系，而置社会需求和学生接受水平而不顾的做法同样也是不可取的</w:t>
      </w:r>
      <w:r>
        <w:rPr>
          <w:rFonts w:hint="eastAsia"/>
        </w:rPr>
        <w:t>。况且随着科学技术的飞速发展，学科自身的发展变化也是必然的。所以，高中地理课程的内容除了要考虑学科的继承性、经典性以外，还必须体现学科的时代性。要反映当前地理科学的时代特点和发展趋势，渗透自然地理和人文地理研究的最新成果，介绍时代性很强的地理信息技术的应用，顺应世界潮流、紧跟时代步伐，使高中地理课程具有一定的先进性和超前性。</w:t>
      </w:r>
    </w:p>
    <w:p>
      <w:pPr>
        <w:ind w:firstLine="420" w:firstLineChars="200"/>
        <w:outlineLvl w:val="0"/>
        <w:rPr>
          <w:rFonts w:hint="eastAsia"/>
        </w:rPr>
      </w:pPr>
      <w:r>
        <w:rPr>
          <w:rFonts w:hint="eastAsia"/>
        </w:rPr>
        <w:t>第三，</w:t>
      </w:r>
      <w:r>
        <w:rPr>
          <w:rFonts w:hint="eastAsia"/>
          <w:color w:val="FF0000"/>
        </w:rPr>
        <w:t>学生是地理教学现象的核心要素，也是根本要素，地理教学活动是为学生组织的，地理课程必须根据学生的发展需要和学生的接受水平来设计。</w:t>
      </w:r>
      <w:r>
        <w:rPr>
          <w:rFonts w:hint="eastAsia"/>
        </w:rPr>
        <w:t>当然，也不能走只顾学生兴趣爱好而脱离社会需要、割裂学科体系的极端。从目前的实际来看，增强高中课程的选择性是顾及学生特点的一条快捷、有效、合理的途径，让学生自己来选择喜爱的课程。因此，高中地理课程必须具有多样性、灵活性和选择性，这样才能满足学生探索自然奥秘、认识社会生活环境、掌握现代地理科学技术方法等各种不同的学习需要，以真正达到提高学生素质的目的。从而避免了学生必须用同样的时间、同样的进度学习同样的内容，达到同样的要求。</w:t>
      </w:r>
    </w:p>
    <w:p>
      <w:pPr>
        <w:ind w:firstLine="420" w:firstLineChars="200"/>
        <w:outlineLvl w:val="0"/>
        <w:rPr>
          <w:rFonts w:hint="eastAsia"/>
        </w:rPr>
      </w:pPr>
      <w:r>
        <w:rPr>
          <w:rFonts w:hint="eastAsia"/>
        </w:rPr>
        <w:t>总之，高中地理课程是从兼顾社会、学科和学生这三个方面的因素出发，谋求基础性、时代性、选择性的互相统一和渗透整合，并力图将这一指导思想贯穿于整个高中地理课程的框架设计、目标制订、内容选择、标准拟定、活动安排以及课堂教学方案设计和教学评价体系构建之中。</w:t>
      </w:r>
    </w:p>
    <w:p>
      <w:pPr>
        <w:ind w:firstLine="240" w:firstLineChars="100"/>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80" w:firstLineChars="200"/>
        <w:rPr>
          <w:rFonts w:eastAsia="黑体" w:hint="eastAsia"/>
          <w:sz w:val="24"/>
        </w:rPr>
        <w:sectPr>
          <w:footerReference w:type="default" r:id="rId20"/>
          <w:footnotePr>
            <w:numRestart w:val="eachPage"/>
          </w:footnotePr>
          <w:type w:val="nextPage"/>
          <w:pgSz w:w="11906" w:h="16838"/>
          <w:pgMar w:top="1440" w:right="1800" w:bottom="1440" w:left="1800" w:header="851" w:footer="992" w:gutter="0"/>
          <w:pgNumType w:start="17"/>
          <w:cols w:space="708"/>
          <w:titlePg w:val="0"/>
          <w:docGrid w:type="lines" w:linePitch="312"/>
        </w:sectPr>
      </w:pPr>
      <w:r>
        <w:rPr>
          <w:rFonts w:ascii="宋体" w:eastAsia="宋体" w:hAnsi="宋体" w:cs="宋体" w:hint="eastAsia"/>
          <w:b w:val="0"/>
          <w:bCs w:val="0"/>
          <w:color w:val="0000FF"/>
          <w:sz w:val="24"/>
          <w:szCs w:val="24"/>
          <w:lang w:val="en-US" w:eastAsia="zh-CN"/>
        </w:rPr>
        <w:t>非常赞成书中的这个观点：学生是地理教学现象的核心要素，也是根本要素，地理教学活动是为学生组织的，地理课程必须根据学生的发展需要和学生的接受水平来设计。</w:t>
      </w:r>
    </w:p>
    <w:p>
      <w:pPr>
        <w:spacing w:line="360" w:lineRule="auto"/>
        <w:ind w:firstLine="2640" w:firstLineChars="1100"/>
        <w:outlineLvl w:val="0"/>
        <w:rPr>
          <w:rFonts w:hint="eastAsia"/>
        </w:rPr>
      </w:pPr>
      <w:r>
        <w:rPr>
          <w:rFonts w:eastAsia="黑体" w:hint="eastAsia"/>
          <w:sz w:val="24"/>
        </w:rPr>
        <w:t>高中地理课程的核心论题</w:t>
      </w:r>
      <w:r>
        <w:rPr>
          <w:rFonts w:hint="eastAsia"/>
        </w:rPr>
        <w:t xml:space="preserve"> </w:t>
      </w:r>
    </w:p>
    <w:p>
      <w:pPr>
        <w:rPr>
          <w:rFonts w:hint="eastAsia"/>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ind w:firstLine="420" w:firstLineChars="200"/>
        <w:outlineLvl w:val="0"/>
        <w:rPr>
          <w:rFonts w:hint="eastAsia"/>
        </w:rPr>
      </w:pPr>
      <w:r>
        <w:rPr>
          <w:rFonts w:hint="eastAsia"/>
        </w:rPr>
        <w:t>可持续发展思想是构建21世纪高中地理课程的核心论题。这个问题，实际上在上个世纪90年代末的高中地理教学大纲制订时，已经提出来了。但是，以可持续发展思想作为高中地理课程的核心论题有何深远意义，人地关系理论和可持续发展理论之间又有何区别和联系，一部分地理教师对于这些问题的认识，可能还并不十分清晰。</w:t>
      </w:r>
    </w:p>
    <w:p>
      <w:pPr>
        <w:numPr>
          <w:ilvl w:val="0"/>
          <w:numId w:val="0"/>
        </w:numPr>
        <w:ind w:firstLine="420" w:firstLineChars="200"/>
        <w:outlineLvl w:val="0"/>
        <w:rPr>
          <w:rFonts w:hint="eastAsia"/>
        </w:rPr>
      </w:pPr>
      <w:r>
        <w:rPr>
          <w:rFonts w:hint="eastAsia"/>
          <w:lang w:val="en-US" w:eastAsia="zh-CN"/>
        </w:rPr>
        <w:t>1.</w:t>
      </w:r>
      <w:r>
        <w:rPr>
          <w:rFonts w:hint="eastAsia"/>
        </w:rPr>
        <w:t>人地关系论的演变</w:t>
      </w:r>
    </w:p>
    <w:p>
      <w:pPr>
        <w:numPr>
          <w:ilvl w:val="0"/>
          <w:numId w:val="0"/>
        </w:numPr>
        <w:ind w:firstLine="420" w:firstLineChars="200"/>
        <w:outlineLvl w:val="0"/>
        <w:rPr>
          <w:rFonts w:hint="eastAsia"/>
        </w:rPr>
      </w:pPr>
      <w:r>
        <w:rPr>
          <w:rFonts w:hint="eastAsia"/>
        </w:rPr>
        <w:t>人地关系论是人文地理学的基础理论，也是人文地理学研究的中心课题。而人地关系却是从人类起源以来就客观存在的关系。人地关系论的产生和发展经历了一个较长的历史过程。</w:t>
      </w:r>
    </w:p>
    <w:p>
      <w:pPr>
        <w:numPr>
          <w:ilvl w:val="0"/>
          <w:numId w:val="0"/>
        </w:numPr>
        <w:ind w:firstLine="420" w:firstLineChars="200"/>
        <w:outlineLvl w:val="0"/>
        <w:rPr>
          <w:rFonts w:hint="eastAsia"/>
        </w:rPr>
      </w:pPr>
      <w:r>
        <w:rPr>
          <w:rFonts w:hint="eastAsia"/>
        </w:rPr>
        <w:t>近代地理学的奠基人德国地理学家洪堡和李特尔是研究人地关系理论的先驱。德国地理学家拉采尔详细探讨了地球表面居民的分布等对地理环境的依赖关系，并将达尔文的进化论引入人文地理学，认为各地区人类活动的特征决定于各地理环境的性质。拉采尔的观点有其正确的一面，但这种分析后来被其他人片面地夸张了，并发展成为</w:t>
      </w:r>
      <w:r>
        <w:rPr>
          <w:rFonts w:hint="eastAsia"/>
        </w:rPr>
        <w:t>“</w:t>
      </w:r>
      <w:r>
        <w:rPr>
          <w:rFonts w:hint="eastAsia"/>
        </w:rPr>
        <w:t>地理环境决定论</w:t>
      </w:r>
      <w:r>
        <w:rPr>
          <w:rFonts w:hint="eastAsia"/>
        </w:rPr>
        <w:t>”</w:t>
      </w:r>
      <w:r>
        <w:rPr>
          <w:rFonts w:hint="eastAsia"/>
        </w:rPr>
        <w:t>。</w:t>
      </w:r>
    </w:p>
    <w:p>
      <w:pPr>
        <w:numPr>
          <w:ilvl w:val="0"/>
          <w:numId w:val="0"/>
        </w:numPr>
        <w:ind w:firstLine="420" w:firstLineChars="200"/>
        <w:outlineLvl w:val="0"/>
        <w:rPr>
          <w:rFonts w:hint="eastAsia"/>
        </w:rPr>
      </w:pPr>
      <w:r>
        <w:rPr>
          <w:rFonts w:hint="eastAsia"/>
        </w:rPr>
        <w:t>在19世纪，地理环境决定论在地理学术界一直占据优势地位，直到20世纪，才有人对地理环境决定论提出异议，出现了人地关系论的新观点，如</w:t>
      </w:r>
      <w:r>
        <w:rPr>
          <w:rFonts w:hint="eastAsia"/>
        </w:rPr>
        <w:t>“</w:t>
      </w:r>
      <w:r>
        <w:rPr>
          <w:rFonts w:hint="eastAsia"/>
        </w:rPr>
        <w:t>可能论</w:t>
      </w:r>
      <w:r>
        <w:rPr>
          <w:rFonts w:hint="eastAsia"/>
        </w:rPr>
        <w:t>”</w:t>
      </w:r>
      <w:r>
        <w:rPr>
          <w:rFonts w:hint="eastAsia"/>
        </w:rPr>
        <w:t>和</w:t>
      </w:r>
      <w:r>
        <w:rPr>
          <w:rFonts w:hint="eastAsia"/>
        </w:rPr>
        <w:t>“</w:t>
      </w:r>
      <w:r>
        <w:rPr>
          <w:rFonts w:hint="eastAsia"/>
        </w:rPr>
        <w:t>适应论</w:t>
      </w:r>
      <w:r>
        <w:rPr>
          <w:rFonts w:hint="eastAsia"/>
        </w:rPr>
        <w:t>”</w:t>
      </w:r>
      <w:r>
        <w:rPr>
          <w:rFonts w:hint="eastAsia"/>
        </w:rPr>
        <w:t>等。第二次世界大战以后，又出现了</w:t>
      </w:r>
      <w:r>
        <w:rPr>
          <w:rFonts w:hint="eastAsia"/>
        </w:rPr>
        <w:t>“</w:t>
      </w:r>
      <w:r>
        <w:rPr>
          <w:rFonts w:hint="eastAsia"/>
        </w:rPr>
        <w:t>协调论</w:t>
      </w:r>
      <w:r>
        <w:rPr>
          <w:rFonts w:hint="eastAsia"/>
        </w:rPr>
        <w:t>”</w:t>
      </w:r>
      <w:r>
        <w:rPr>
          <w:rFonts w:hint="eastAsia"/>
        </w:rPr>
        <w:t>，人地关系论的研究重点趋向</w:t>
      </w:r>
      <w:r>
        <w:rPr>
          <w:rFonts w:hint="eastAsia"/>
        </w:rPr>
        <w:t>“</w:t>
      </w:r>
      <w:r>
        <w:rPr>
          <w:rFonts w:hint="eastAsia"/>
        </w:rPr>
        <w:t>协调</w:t>
      </w:r>
      <w:r>
        <w:rPr>
          <w:rFonts w:hint="eastAsia"/>
        </w:rPr>
        <w:t>”</w:t>
      </w:r>
      <w:r>
        <w:rPr>
          <w:rFonts w:hint="eastAsia"/>
        </w:rPr>
        <w:t>，即人类如何协调人类社会与自然环境的关系。一些发达国家为了更好地协调人地关系，还先后走上了国土整治开发的实践道路。</w:t>
      </w:r>
    </w:p>
    <w:p>
      <w:pPr>
        <w:ind w:firstLine="420" w:firstLineChars="200"/>
        <w:outlineLvl w:val="0"/>
        <w:rPr>
          <w:rFonts w:hint="eastAsia"/>
        </w:rPr>
      </w:pPr>
      <w:r>
        <w:rPr>
          <w:rFonts w:hint="eastAsia"/>
          <w:color w:val="FF0000"/>
        </w:rPr>
        <w:t>人地关系论的上述发展轨迹，说明了人类对人地关系认识的逐渐深化。但是随着时代的发展，特别是20世纪50年代以来一系列全球性重大问题的出现以后，人地关系的上述各种理论都逐渐显示出其局限性。人们关于人地关系的认识，正处于一个变革的阶段。</w:t>
      </w:r>
    </w:p>
    <w:p>
      <w:pPr>
        <w:numPr>
          <w:ilvl w:val="0"/>
          <w:numId w:val="0"/>
        </w:numPr>
        <w:ind w:firstLine="420" w:firstLineChars="200"/>
        <w:outlineLvl w:val="0"/>
        <w:rPr>
          <w:rFonts w:hint="eastAsia"/>
        </w:rPr>
      </w:pPr>
      <w:r>
        <w:rPr>
          <w:rFonts w:hint="eastAsia"/>
          <w:lang w:val="en-US" w:eastAsia="zh-CN"/>
        </w:rPr>
        <w:t>2.</w:t>
      </w:r>
      <w:r>
        <w:rPr>
          <w:rFonts w:hint="eastAsia"/>
        </w:rPr>
        <w:t>可持续发展理论的出现</w:t>
      </w:r>
    </w:p>
    <w:p>
      <w:pPr>
        <w:ind w:firstLine="420" w:firstLineChars="200"/>
        <w:outlineLvl w:val="0"/>
        <w:rPr>
          <w:rFonts w:hint="eastAsia"/>
        </w:rPr>
      </w:pPr>
      <w:r>
        <w:rPr>
          <w:rFonts w:hint="eastAsia"/>
        </w:rPr>
        <w:t>由于人类活动对地理环境种种影响所带来的危机，当今世界面临的诸如人口剧增、资源过度消耗、水土流失、土地退化、森林遭毁、生物种类锐减、水资源短缺、气温增高、自然灾害频仍等一系列全球性问题日益突出，人类不得不重新审视自己以往所走过的历程，总结过去依赖无限制地大量消耗自然资源发展经济，以及</w:t>
      </w:r>
      <w:r>
        <w:rPr>
          <w:rFonts w:hint="eastAsia"/>
        </w:rPr>
        <w:t>“</w:t>
      </w:r>
      <w:r>
        <w:rPr>
          <w:rFonts w:hint="eastAsia"/>
        </w:rPr>
        <w:t>先污染，后治理</w:t>
      </w:r>
      <w:r>
        <w:rPr>
          <w:rFonts w:hint="eastAsia"/>
        </w:rPr>
        <w:t>”</w:t>
      </w:r>
      <w:r>
        <w:rPr>
          <w:rFonts w:hint="eastAsia"/>
        </w:rPr>
        <w:t>，</w:t>
      </w:r>
      <w:r>
        <w:rPr>
          <w:rFonts w:hint="eastAsia"/>
        </w:rPr>
        <w:t>“</w:t>
      </w:r>
      <w:r>
        <w:rPr>
          <w:rFonts w:hint="eastAsia"/>
        </w:rPr>
        <w:t>吃祖宗饭，断子孙路</w:t>
      </w:r>
      <w:r>
        <w:rPr>
          <w:rFonts w:hint="eastAsia"/>
        </w:rPr>
        <w:t>”</w:t>
      </w:r>
      <w:r>
        <w:rPr>
          <w:rFonts w:hint="eastAsia"/>
        </w:rPr>
        <w:t>，所带来的严重教训。这些问题如不解决，经济发展将难以为继，并将贻害子孙后代。</w:t>
      </w:r>
      <w:r>
        <w:rPr>
          <w:rFonts w:hint="eastAsia"/>
        </w:rPr>
        <w:t>“</w:t>
      </w:r>
      <w:r>
        <w:rPr>
          <w:rFonts w:hint="eastAsia"/>
        </w:rPr>
        <w:t>既满足当代人的需要，又不损害后代人满足需要能力的发展</w:t>
      </w:r>
      <w:r>
        <w:rPr>
          <w:rFonts w:hint="eastAsia"/>
        </w:rPr>
        <w:t>”</w:t>
      </w:r>
      <w:r>
        <w:rPr>
          <w:rFonts w:hint="eastAsia"/>
        </w:rPr>
        <w:t>，经济、社会、生态相互协调可持续发展的观念就是在这种背景下产生的，这是人类对待地理环境认识及人类发展观的升华和革命。</w:t>
      </w:r>
    </w:p>
    <w:p>
      <w:pPr>
        <w:ind w:firstLine="420" w:firstLineChars="200"/>
        <w:outlineLvl w:val="0"/>
        <w:rPr>
          <w:rFonts w:hint="eastAsia"/>
        </w:rPr>
      </w:pPr>
      <w:r>
        <w:rPr>
          <w:rFonts w:hint="eastAsia"/>
        </w:rPr>
        <w:t>中国是一个发展中国家，新中国建立50多年来，特别是改革开放以来，我国经济建设取得了举世瞩目的成就。但在经济高速增长的同时，我国也面临着相当严峻的挑战：我国人口基数大，人均的淡水、耕地、森林、草场资源不到世界人均水平的三分之一；我国洪涝、干旱、地震等各种自然灾害频繁，每年造成的损失巨大；我国的环境形势严峻，城市环境污染仍在加剧，并在向农村蔓延，生态破坏的范围在扩大</w:t>
      </w:r>
      <w:r>
        <w:rPr>
          <w:rFonts w:ascii="宋体" w:hint="eastAsia"/>
        </w:rPr>
        <w:t>……</w:t>
      </w:r>
      <w:r>
        <w:rPr>
          <w:rFonts w:hint="eastAsia"/>
        </w:rPr>
        <w:t>我国的国情决定了我们必须走可持续发展之路。因此，中国政府不仅向世界庄严承诺积极履行联合国《全球21世纪议程》，而且还制订了世界上首例关于一个国家的21世纪议程行动方案《中国21世纪议程》。中国的态度、决心和行动受到了国际社会的高度赞扬与肯定，被联合国的开发计划署和可持续发展委员会称为在实施可持续发展方面是领先世界的</w:t>
      </w:r>
      <w:r>
        <w:rPr>
          <w:rFonts w:hint="eastAsia"/>
        </w:rPr>
        <w:t>“</w:t>
      </w:r>
      <w:r>
        <w:rPr>
          <w:rFonts w:hint="eastAsia"/>
        </w:rPr>
        <w:t>旗舰</w:t>
      </w:r>
      <w:r>
        <w:rPr>
          <w:rFonts w:hint="eastAsia"/>
        </w:rPr>
        <w:t>”</w:t>
      </w:r>
      <w:r>
        <w:rPr>
          <w:rFonts w:hint="eastAsia"/>
        </w:rPr>
        <w:t>。</w:t>
      </w:r>
    </w:p>
    <w:p>
      <w:pPr>
        <w:ind w:firstLine="240" w:firstLineChars="100"/>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研读思考</w:t>
      </w:r>
      <w:r>
        <w:rPr>
          <w:rFonts w:ascii="宋体" w:eastAsia="宋体" w:hAnsi="宋体" w:cs="宋体" w:hint="eastAsia"/>
          <w:b/>
          <w:bCs/>
          <w:color w:val="0000FF"/>
          <w:sz w:val="24"/>
          <w:szCs w:val="24"/>
        </w:rPr>
        <w:t>】</w:t>
      </w:r>
    </w:p>
    <w:p>
      <w:pPr>
        <w:ind w:firstLine="480" w:firstLineChars="200"/>
        <w:rPr>
          <w:rFonts w:ascii="宋体" w:eastAsia="宋体" w:hAnsi="宋体" w:cs="宋体" w:hint="default"/>
          <w:b w:val="0"/>
          <w:bCs w:val="0"/>
          <w:color w:val="0000FF"/>
          <w:sz w:val="24"/>
          <w:szCs w:val="24"/>
        </w:rPr>
      </w:pPr>
      <w:r>
        <w:rPr>
          <w:rFonts w:ascii="宋体" w:eastAsia="宋体" w:hAnsi="宋体" w:cs="宋体" w:hint="eastAsia"/>
          <w:b w:val="0"/>
          <w:bCs w:val="0"/>
          <w:color w:val="0000FF"/>
          <w:sz w:val="24"/>
          <w:szCs w:val="24"/>
          <w:lang w:val="en-US" w:eastAsia="zh-CN"/>
        </w:rPr>
        <w:t>文中以下这两个观点很值得我们地理人去思考，去探究，如何把我们的教学上升到这个高度来认识。</w:t>
      </w:r>
    </w:p>
    <w:p>
      <w:pPr>
        <w:numPr>
          <w:ilvl w:val="0"/>
          <w:numId w:val="0"/>
        </w:numPr>
        <w:ind w:firstLine="420" w:firstLineChars="200"/>
        <w:outlineLvl w:val="0"/>
        <w:rPr>
          <w:rFonts w:hint="eastAsia"/>
          <w:b/>
          <w:bCs/>
          <w:color w:val="FF0000"/>
        </w:rPr>
      </w:pPr>
      <w:r>
        <w:rPr>
          <w:rFonts w:hint="eastAsia"/>
          <w:b/>
          <w:bCs/>
          <w:color w:val="FF0000"/>
          <w:lang w:val="en-US" w:eastAsia="zh-CN"/>
        </w:rPr>
        <w:t>观点1：</w:t>
      </w:r>
      <w:r>
        <w:rPr>
          <w:rFonts w:hint="eastAsia"/>
          <w:b/>
          <w:bCs/>
          <w:color w:val="FF0000"/>
        </w:rPr>
        <w:t>地理学科应成为可持续发展基础教育的主渠道</w:t>
      </w:r>
    </w:p>
    <w:p>
      <w:pPr>
        <w:ind w:firstLine="420" w:firstLineChars="200"/>
        <w:outlineLvl w:val="0"/>
        <w:rPr>
          <w:rFonts w:hint="eastAsia"/>
        </w:rPr>
        <w:sectPr>
          <w:footerReference w:type="default" r:id="rId21"/>
          <w:footnotePr>
            <w:numRestart w:val="eachPage"/>
          </w:footnotePr>
          <w:type w:val="nextPage"/>
          <w:pgSz w:w="11906" w:h="16838"/>
          <w:pgMar w:top="1440" w:right="1800" w:bottom="1440" w:left="1800" w:header="851" w:footer="992" w:gutter="0"/>
          <w:pgNumType w:start="18"/>
          <w:cols w:space="708"/>
          <w:titlePg w:val="0"/>
          <w:docGrid w:type="lines" w:linePitch="312"/>
        </w:sectPr>
      </w:pPr>
    </w:p>
    <w:p>
      <w:pPr>
        <w:ind w:firstLine="420" w:firstLineChars="200"/>
        <w:outlineLvl w:val="0"/>
        <w:rPr>
          <w:rFonts w:hint="eastAsia"/>
        </w:rPr>
      </w:pPr>
      <w:r>
        <w:rPr>
          <w:rFonts w:hint="eastAsia"/>
        </w:rPr>
        <w:t>可持续发展是一项全球性的全民战略，它的实现必须依靠全民参与。所以，对未来的国家建设者、目前的高中学生进行可持续发展教育十分必要，它也是当前基础教育实行</w:t>
      </w:r>
      <w:r>
        <w:rPr>
          <w:rFonts w:hint="eastAsia"/>
        </w:rPr>
        <w:t>“</w:t>
      </w:r>
      <w:r>
        <w:rPr>
          <w:rFonts w:hint="eastAsia"/>
        </w:rPr>
        <w:t>素质教育</w:t>
      </w:r>
      <w:r>
        <w:rPr>
          <w:rFonts w:hint="eastAsia"/>
        </w:rPr>
        <w:t>”</w:t>
      </w:r>
      <w:r>
        <w:rPr>
          <w:rFonts w:hint="eastAsia"/>
        </w:rPr>
        <w:t>的一个重要方面。</w:t>
      </w:r>
    </w:p>
    <w:p>
      <w:pPr>
        <w:ind w:firstLine="420" w:firstLineChars="200"/>
        <w:outlineLvl w:val="0"/>
        <w:rPr>
          <w:rFonts w:hint="eastAsia"/>
        </w:rPr>
      </w:pPr>
      <w:r>
        <w:rPr>
          <w:rFonts w:hint="eastAsia"/>
        </w:rPr>
        <w:t>地理学是研究地理环境以及人类活动与地理环境相互关系的一门学科。地理学有两个显著特点，即综合性和地域性。地理学涉及的自然、人文等各个领域几乎都跟可持续发展战略紧密相联。如果你打开《中国21世纪议程》白皮书的目录，就可以发现它和我们高中地理课程内容有那么多的共同之处。可以说，在基础教育所有的学科之中，地理课程是最适宜进行可持续发展教育的学科。能够从全球的角度、宏观的角度、综合的角度、区域的角度来分析全球环境并进行可持续发展教育的，无疑应推地理学科。地理学科应该、也能够成为中小学可持续发展教育的主渠道。</w:t>
      </w:r>
    </w:p>
    <w:p>
      <w:pPr>
        <w:numPr>
          <w:ilvl w:val="0"/>
          <w:numId w:val="0"/>
        </w:numPr>
        <w:ind w:firstLine="420" w:firstLineChars="200"/>
        <w:outlineLvl w:val="0"/>
        <w:rPr>
          <w:rFonts w:eastAsia="黑体" w:hint="eastAsia"/>
          <w:b/>
          <w:bCs/>
          <w:color w:val="FF0000"/>
          <w:sz w:val="24"/>
        </w:rPr>
      </w:pPr>
      <w:r>
        <w:rPr>
          <w:rFonts w:hint="eastAsia"/>
          <w:b/>
          <w:bCs/>
          <w:color w:val="FF0000"/>
          <w:lang w:val="en-US" w:eastAsia="zh-CN"/>
        </w:rPr>
        <w:t>观点2：</w:t>
      </w:r>
      <w:r>
        <w:rPr>
          <w:rFonts w:hint="eastAsia"/>
          <w:b/>
          <w:bCs/>
          <w:color w:val="FF0000"/>
        </w:rPr>
        <w:t>以可持续发展理论作为构建高中地理课程的核心论题</w:t>
      </w:r>
    </w:p>
    <w:p>
      <w:pPr>
        <w:ind w:firstLine="420" w:firstLineChars="200"/>
        <w:outlineLvl w:val="0"/>
        <w:rPr>
          <w:rFonts w:eastAsia="黑体" w:hint="eastAsia"/>
          <w:sz w:val="24"/>
        </w:rPr>
      </w:pPr>
      <w:r>
        <w:rPr>
          <w:rFonts w:hint="eastAsia"/>
        </w:rPr>
        <w:t>我国80年代推行的高中地理课程，以人地关系理论作为课程内容的主线，无疑是一个进步。但正如前文所述，人地关系理论在解决当前人类所面临的诸多全球性重大问题面前，正日益显示出其局限性。假如我们</w:t>
      </w:r>
      <w:r>
        <w:rPr>
          <w:rFonts w:hint="eastAsia"/>
        </w:rPr>
        <w:t>“</w:t>
      </w:r>
      <w:r>
        <w:rPr>
          <w:rFonts w:hint="eastAsia"/>
        </w:rPr>
        <w:t>粗略</w:t>
      </w:r>
      <w:r>
        <w:rPr>
          <w:rFonts w:hint="eastAsia"/>
        </w:rPr>
        <w:t>”</w:t>
      </w:r>
      <w:r>
        <w:rPr>
          <w:rFonts w:hint="eastAsia"/>
        </w:rPr>
        <w:t>地、</w:t>
      </w:r>
      <w:r>
        <w:rPr>
          <w:rFonts w:hint="eastAsia"/>
        </w:rPr>
        <w:t>“</w:t>
      </w:r>
      <w:r>
        <w:rPr>
          <w:rFonts w:hint="eastAsia"/>
        </w:rPr>
        <w:t>绝对</w:t>
      </w:r>
      <w:r>
        <w:rPr>
          <w:rFonts w:hint="eastAsia"/>
        </w:rPr>
        <w:t>”</w:t>
      </w:r>
      <w:r>
        <w:rPr>
          <w:rFonts w:hint="eastAsia"/>
        </w:rPr>
        <w:t>地把</w:t>
      </w:r>
      <w:r>
        <w:rPr>
          <w:rFonts w:hint="eastAsia"/>
        </w:rPr>
        <w:t>“</w:t>
      </w:r>
      <w:r>
        <w:rPr>
          <w:rFonts w:hint="eastAsia"/>
        </w:rPr>
        <w:t>人地关系</w:t>
      </w:r>
      <w:r>
        <w:rPr>
          <w:rFonts w:hint="eastAsia"/>
        </w:rPr>
        <w:t>”</w:t>
      </w:r>
      <w:r>
        <w:rPr>
          <w:rFonts w:hint="eastAsia"/>
        </w:rPr>
        <w:t>主要归属于人文地理等学科研究范畴的话，那么</w:t>
      </w:r>
      <w:r>
        <w:rPr>
          <w:rFonts w:hint="eastAsia"/>
        </w:rPr>
        <w:t>“</w:t>
      </w:r>
      <w:r>
        <w:rPr>
          <w:rFonts w:hint="eastAsia"/>
        </w:rPr>
        <w:t>地地关系</w:t>
      </w:r>
      <w:r>
        <w:rPr>
          <w:rFonts w:hint="eastAsia"/>
        </w:rPr>
        <w:t>”</w:t>
      </w:r>
      <w:r>
        <w:rPr>
          <w:rFonts w:hint="eastAsia"/>
        </w:rPr>
        <w:t>主要就是自然地理等学科的研究领域，而</w:t>
      </w:r>
      <w:r>
        <w:rPr>
          <w:rFonts w:hint="eastAsia"/>
        </w:rPr>
        <w:t>“</w:t>
      </w:r>
      <w:r>
        <w:rPr>
          <w:rFonts w:hint="eastAsia"/>
        </w:rPr>
        <w:t>人人关系</w:t>
      </w:r>
      <w:r>
        <w:rPr>
          <w:rFonts w:hint="eastAsia"/>
        </w:rPr>
        <w:t>”</w:t>
      </w:r>
      <w:r>
        <w:rPr>
          <w:rFonts w:hint="eastAsia"/>
        </w:rPr>
        <w:t>则主要由社会学等学科来研究。当今全球性的许多重大问题的解决，不仅仅要从</w:t>
      </w:r>
      <w:r>
        <w:rPr>
          <w:rFonts w:hint="eastAsia"/>
        </w:rPr>
        <w:t>“</w:t>
      </w:r>
      <w:r>
        <w:rPr>
          <w:rFonts w:hint="eastAsia"/>
        </w:rPr>
        <w:t>人地关系</w:t>
      </w:r>
      <w:r>
        <w:rPr>
          <w:rFonts w:hint="eastAsia"/>
        </w:rPr>
        <w:t>”</w:t>
      </w:r>
      <w:r>
        <w:rPr>
          <w:rFonts w:hint="eastAsia"/>
        </w:rPr>
        <w:t>的角度，还要从</w:t>
      </w:r>
      <w:r>
        <w:rPr>
          <w:rFonts w:hint="eastAsia"/>
        </w:rPr>
        <w:t>“</w:t>
      </w:r>
      <w:r>
        <w:rPr>
          <w:rFonts w:hint="eastAsia"/>
        </w:rPr>
        <w:t>地地关系</w:t>
      </w:r>
      <w:r>
        <w:rPr>
          <w:rFonts w:hint="eastAsia"/>
        </w:rPr>
        <w:t>”</w:t>
      </w:r>
      <w:r>
        <w:rPr>
          <w:rFonts w:hint="eastAsia"/>
        </w:rPr>
        <w:t>、</w:t>
      </w:r>
      <w:r>
        <w:rPr>
          <w:rFonts w:hint="eastAsia"/>
        </w:rPr>
        <w:t>“</w:t>
      </w:r>
      <w:r>
        <w:rPr>
          <w:rFonts w:hint="eastAsia"/>
        </w:rPr>
        <w:t>人人关系</w:t>
      </w:r>
      <w:r>
        <w:rPr>
          <w:rFonts w:hint="eastAsia"/>
        </w:rPr>
        <w:t>”</w:t>
      </w:r>
      <w:r>
        <w:rPr>
          <w:rFonts w:hint="eastAsia"/>
        </w:rPr>
        <w:t>的角度，综合地、全面地加以考虑。可持续发展理论则全面地涵盖了资源、人口、环境、经济、社会等各个领域，如果能得到切实、全面地实施，对于解决人类所面临的诸多全球性重大问题将十分有益。高中地理课程以可持续发展理论作为教学内容的核心论题，可以说是在人地关系理论基础上的又一次提升和飞跃。可持续发展理论的内涵，将比人地关系理论更全面、更概括、更系统、更完整、更深刻，并且更具有现实和长远意义。</w:t>
      </w:r>
    </w:p>
    <w:p>
      <w:pPr>
        <w:ind w:left="420"/>
        <w:outlineLvl w:val="0"/>
        <w:rPr>
          <w:rFonts w:eastAsia="黑体" w:hint="eastAsia"/>
          <w:sz w:val="24"/>
        </w:rPr>
      </w:pPr>
      <w:r>
        <w:rPr>
          <w:rFonts w:eastAsia="黑体" w:hint="eastAsia"/>
          <w:sz w:val="24"/>
        </w:rPr>
        <w:t xml:space="preserve">   </w:t>
      </w:r>
    </w:p>
    <w:p>
      <w:pPr>
        <w:ind w:left="420"/>
        <w:outlineLvl w:val="0"/>
        <w:rPr>
          <w:rFonts w:eastAsia="黑体" w:hint="eastAsia"/>
          <w:sz w:val="24"/>
        </w:rPr>
      </w:pPr>
    </w:p>
    <w:p>
      <w:pPr>
        <w:outlineLvl w:val="0"/>
        <w:rPr>
          <w:rFonts w:eastAsia="黑体" w:hint="eastAsia"/>
          <w:sz w:val="24"/>
        </w:rPr>
      </w:pPr>
    </w:p>
    <w:p>
      <w:pPr>
        <w:spacing w:line="360" w:lineRule="auto"/>
        <w:ind w:firstLine="2640" w:firstLineChars="1100"/>
        <w:jc w:val="both"/>
        <w:outlineLvl w:val="0"/>
        <w:rPr>
          <w:rFonts w:hint="eastAsia"/>
        </w:rPr>
      </w:pPr>
      <w:r>
        <w:rPr>
          <w:rFonts w:eastAsia="黑体" w:hint="eastAsia"/>
          <w:sz w:val="24"/>
        </w:rPr>
        <w:t>高中地理课程目标解析</w:t>
      </w:r>
    </w:p>
    <w:p>
      <w:pPr>
        <w:rPr>
          <w:rFonts w:hint="eastAsia"/>
        </w:rPr>
      </w:pPr>
      <w:r>
        <w:rPr>
          <w:rFonts w:ascii="宋体" w:eastAsia="宋体" w:hAnsi="宋体" w:cs="宋体" w:hint="eastAsia"/>
          <w:b/>
          <w:bCs/>
          <w:color w:val="0000FF"/>
          <w:sz w:val="24"/>
          <w:szCs w:val="24"/>
        </w:rPr>
        <w:t>【</w:t>
      </w:r>
      <w:r>
        <w:rPr>
          <w:rFonts w:ascii="宋体" w:eastAsia="宋体" w:hAnsi="宋体" w:cs="宋体" w:hint="eastAsia"/>
          <w:b/>
          <w:bCs/>
          <w:color w:val="0000FF"/>
          <w:sz w:val="24"/>
          <w:szCs w:val="24"/>
          <w:lang w:val="en-US" w:eastAsia="zh-CN"/>
        </w:rPr>
        <w:t>研读摘记</w:t>
      </w:r>
      <w:r>
        <w:rPr>
          <w:rFonts w:ascii="宋体" w:eastAsia="宋体" w:hAnsi="宋体" w:cs="宋体" w:hint="eastAsia"/>
          <w:b/>
          <w:bCs/>
          <w:color w:val="0000FF"/>
          <w:sz w:val="24"/>
          <w:szCs w:val="24"/>
        </w:rPr>
        <w:t>】</w:t>
      </w:r>
    </w:p>
    <w:p>
      <w:pPr>
        <w:ind w:firstLine="420" w:firstLineChars="200"/>
        <w:outlineLvl w:val="0"/>
        <w:rPr>
          <w:rFonts w:hint="eastAsia"/>
        </w:rPr>
      </w:pPr>
      <w:r>
        <w:rPr>
          <w:rFonts w:hint="eastAsia"/>
        </w:rPr>
        <w:t>课程标准文本的第二部分是</w:t>
      </w:r>
      <w:r>
        <w:rPr>
          <w:rFonts w:hint="eastAsia"/>
        </w:rPr>
        <w:t>“</w:t>
      </w:r>
      <w:r>
        <w:rPr>
          <w:rFonts w:hint="eastAsia"/>
        </w:rPr>
        <w:t>课程目标</w:t>
      </w:r>
      <w:r>
        <w:rPr>
          <w:rFonts w:hint="eastAsia"/>
        </w:rPr>
        <w:t>”</w:t>
      </w:r>
      <w:r>
        <w:rPr>
          <w:rFonts w:hint="eastAsia"/>
        </w:rPr>
        <w:t>。该标题下有两段没有小标题的文字，第一个自然段是高中地理课程的总目标，第二个自然段不是目标而是对目标的一个说明。</w:t>
      </w:r>
    </w:p>
    <w:p>
      <w:pPr>
        <w:ind w:firstLine="420" w:firstLineChars="200"/>
        <w:outlineLvl w:val="0"/>
        <w:rPr>
          <w:rFonts w:hint="eastAsia"/>
        </w:rPr>
      </w:pPr>
      <w:r>
        <w:rPr>
          <w:rFonts w:hint="eastAsia"/>
        </w:rPr>
        <w:t>我们知道，地理课程的目标是地理课程的基本要素之一，它是地理课程设置预期所要达到的结果。这种预期结果产生于地理课程实施之前，表达了设置地理课程的一种期望。地理课程目标可分为各个层次的</w:t>
      </w:r>
      <w:r>
        <w:rPr>
          <w:rFonts w:hint="eastAsia"/>
        </w:rPr>
        <w:t>“</w:t>
      </w:r>
      <w:r>
        <w:rPr>
          <w:rFonts w:hint="eastAsia"/>
        </w:rPr>
        <w:t>目标</w:t>
      </w:r>
      <w:r>
        <w:rPr>
          <w:rFonts w:hint="eastAsia"/>
        </w:rPr>
        <w:t>”</w:t>
      </w:r>
      <w:r>
        <w:rPr>
          <w:rFonts w:hint="eastAsia"/>
        </w:rPr>
        <w:t>，整个地理课程有它宏观的</w:t>
      </w:r>
      <w:r>
        <w:rPr>
          <w:rFonts w:hint="eastAsia"/>
        </w:rPr>
        <w:t>“</w:t>
      </w:r>
      <w:r>
        <w:rPr>
          <w:rFonts w:hint="eastAsia"/>
        </w:rPr>
        <w:t>目标</w:t>
      </w:r>
      <w:r>
        <w:rPr>
          <w:rFonts w:hint="eastAsia"/>
        </w:rPr>
        <w:t>”</w:t>
      </w:r>
      <w:r>
        <w:rPr>
          <w:rFonts w:hint="eastAsia"/>
        </w:rPr>
        <w:t>，每个年级、每章节或每堂地理课都可以有各自具体的教学目标。</w:t>
      </w:r>
      <w:r>
        <w:rPr>
          <w:rFonts w:hint="eastAsia"/>
          <w:b/>
          <w:bCs/>
          <w:color w:val="FF0000"/>
        </w:rPr>
        <w:t>高中地理课程总目标虽然是由制订课程标准的专家确定的，表达了课程编制者的意愿，带有主观的性质，但它却要受社会的需要、地理科学的发展以及学生身心发展需要等客观因素所制约。</w:t>
      </w:r>
      <w:r>
        <w:rPr>
          <w:rFonts w:hint="eastAsia"/>
        </w:rPr>
        <w:t>关于这一点，本章第一节已有阐述。</w:t>
      </w:r>
    </w:p>
    <w:p>
      <w:pPr>
        <w:ind w:firstLine="420" w:firstLineChars="200"/>
        <w:outlineLvl w:val="0"/>
        <w:rPr>
          <w:rFonts w:hint="eastAsia"/>
          <w:color w:val="000000"/>
        </w:rPr>
        <w:sectPr>
          <w:footerReference w:type="default" r:id="rId22"/>
          <w:footnotePr>
            <w:numRestart w:val="eachPage"/>
          </w:footnotePr>
          <w:type w:val="nextPage"/>
          <w:pgSz w:w="11906" w:h="16838"/>
          <w:pgMar w:top="1440" w:right="1800" w:bottom="1440" w:left="1800" w:header="851" w:footer="992" w:gutter="0"/>
          <w:pgNumType w:start="19"/>
          <w:cols w:space="708"/>
          <w:titlePg w:val="0"/>
          <w:docGrid w:type="lines" w:linePitch="312"/>
        </w:sectPr>
      </w:pPr>
      <w:r>
        <w:rPr>
          <w:rFonts w:hint="eastAsia"/>
        </w:rPr>
        <w:t>具体说来高中地理课程目标的确定，首先，必须</w:t>
      </w:r>
      <w:r>
        <w:rPr>
          <w:rFonts w:hint="eastAsia"/>
          <w:color w:val="000000"/>
        </w:rPr>
        <w:t>落实《基础教育课程改革纲要（试行）》以及《普通高中课程方案（实验）》所确定的培养目标，</w:t>
      </w:r>
      <w:r>
        <w:rPr>
          <w:rFonts w:hint="eastAsia"/>
        </w:rPr>
        <w:t>即：</w:t>
      </w:r>
      <w:r>
        <w:rPr>
          <w:rFonts w:hint="eastAsia"/>
          <w:color w:val="000000"/>
        </w:rPr>
        <w:t>使学生</w:t>
      </w:r>
      <w:r>
        <w:rPr>
          <w:rFonts w:hint="eastAsia"/>
          <w:color w:val="000000"/>
        </w:rPr>
        <w:t>“</w:t>
      </w:r>
    </w:p>
    <w:p>
      <w:pPr>
        <w:ind w:firstLine="420" w:firstLineChars="200"/>
        <w:outlineLvl w:val="0"/>
        <w:rPr>
          <w:rFonts w:hint="eastAsia"/>
          <w:color w:val="000000"/>
        </w:rPr>
      </w:pPr>
      <w:r>
        <w:rPr>
          <w:rFonts w:hint="eastAsia"/>
          <w:color w:val="000000"/>
        </w:rPr>
        <w:t>初步形成正确的世界观、人生观、价值观；热爱社会主义祖国，热爱中国共产党，自觉维护国家尊严和利益，继承中华民族的优秀传统，弘扬民族精神，有为民族振兴和社会进步作贡献的强烈愿望；具有民主与法制意识，遵守国家法律和社会公德，维护社会正义，自觉行使公民的权利，履行公民的义务，对自己的行为负责，并具有强烈的社会责任感；具有终身学习的愿望和能力，掌握适应时代发展需要的基础知识和基本技能，形成收集、判断和处理信息的能力，具有基本的科学与人文素养、环境意识、创新精神与实践能力；具有强健的体魄、顽强的意志，形成积极健康的生活方式和审美情趣，初步具有独立生活的能力、职业意识、创业精神和人生规划能力；正确认识自己，尊重他人，学会交流与合作，具有团队精神，理解文化的多样性，初步具有国际视野和参与国际交往的能力</w:t>
      </w:r>
      <w:r>
        <w:rPr>
          <w:rFonts w:hint="eastAsia"/>
          <w:color w:val="000000"/>
        </w:rPr>
        <w:t>”</w:t>
      </w:r>
      <w:r>
        <w:rPr>
          <w:rFonts w:hint="eastAsia"/>
          <w:color w:val="000000"/>
        </w:rPr>
        <w:t>。</w:t>
      </w:r>
    </w:p>
    <w:p>
      <w:pPr>
        <w:ind w:firstLine="420" w:firstLineChars="200"/>
        <w:outlineLvl w:val="0"/>
        <w:rPr>
          <w:rFonts w:hint="eastAsia"/>
        </w:rPr>
      </w:pPr>
      <w:r>
        <w:rPr>
          <w:rFonts w:hint="eastAsia"/>
          <w:color w:val="000000"/>
        </w:rPr>
        <w:t>其次，</w:t>
      </w:r>
      <w:r>
        <w:rPr>
          <w:rFonts w:hint="eastAsia"/>
        </w:rPr>
        <w:t>高中地理课程目标的确定还必须依据高中地理课程的课程性质，符合高中地理课程的基本理念，顺应高中地理课程的设计思路。</w:t>
      </w:r>
    </w:p>
    <w:p>
      <w:pPr>
        <w:ind w:firstLine="420" w:firstLineChars="200"/>
        <w:outlineLvl w:val="0"/>
        <w:rPr>
          <w:rFonts w:hint="eastAsia"/>
        </w:rPr>
      </w:pPr>
      <w:r>
        <w:rPr>
          <w:rFonts w:hint="eastAsia"/>
        </w:rPr>
        <w:t>遵循上述原则高中地理课程的总目标确定为：</w:t>
      </w:r>
      <w:r>
        <w:rPr>
          <w:rFonts w:hint="eastAsia"/>
        </w:rPr>
        <w:t>“</w:t>
      </w:r>
      <w:r>
        <w:rPr>
          <w:rFonts w:hint="eastAsia"/>
        </w:rPr>
        <w:t>要求学生初步掌握地理基本知识和基本原理；获得地理基本技能，发展地理思维能力，初步掌握学习和探究地理问题的基本方法和技术手段；增强爱国主义情感，树立科学的人口观、资源观、环境观和可持续发展观念</w:t>
      </w:r>
      <w:r>
        <w:rPr>
          <w:rFonts w:hint="eastAsia"/>
        </w:rPr>
        <w:t>”</w:t>
      </w:r>
      <w:r>
        <w:rPr>
          <w:rFonts w:hint="eastAsia"/>
        </w:rPr>
        <w:t>。</w:t>
      </w:r>
    </w:p>
    <w:p>
      <w:pPr>
        <w:ind w:firstLine="420" w:firstLineChars="200"/>
        <w:outlineLvl w:val="0"/>
        <w:rPr>
          <w:rFonts w:hint="eastAsia"/>
        </w:rPr>
      </w:pPr>
      <w:r>
        <w:rPr>
          <w:rFonts w:hint="eastAsia"/>
        </w:rPr>
        <w:t>这个总目标是一个宏观的、综合的目标，为了进一步明晰这一目标，课程标准从</w:t>
      </w:r>
      <w:r>
        <w:rPr>
          <w:rFonts w:hint="eastAsia"/>
        </w:rPr>
        <w:t>“</w:t>
      </w:r>
      <w:r>
        <w:rPr>
          <w:rFonts w:hint="eastAsia"/>
        </w:rPr>
        <w:t>知识与技能</w:t>
      </w:r>
      <w:r>
        <w:rPr>
          <w:rFonts w:hint="eastAsia"/>
        </w:rPr>
        <w:t>”</w:t>
      </w:r>
      <w:r>
        <w:rPr>
          <w:rFonts w:hint="eastAsia"/>
        </w:rPr>
        <w:t>、</w:t>
      </w:r>
      <w:r>
        <w:rPr>
          <w:rFonts w:hint="eastAsia"/>
        </w:rPr>
        <w:t>“</w:t>
      </w:r>
      <w:r>
        <w:rPr>
          <w:rFonts w:hint="eastAsia"/>
        </w:rPr>
        <w:t>过程与方法</w:t>
      </w:r>
      <w:r>
        <w:rPr>
          <w:rFonts w:hint="eastAsia"/>
        </w:rPr>
        <w:t>”</w:t>
      </w:r>
      <w:r>
        <w:rPr>
          <w:rFonts w:hint="eastAsia"/>
        </w:rPr>
        <w:t>、</w:t>
      </w:r>
      <w:r>
        <w:rPr>
          <w:rFonts w:hint="eastAsia"/>
        </w:rPr>
        <w:t>“</w:t>
      </w:r>
      <w:r>
        <w:rPr>
          <w:rFonts w:hint="eastAsia"/>
        </w:rPr>
        <w:t>情感态度与价值观</w:t>
      </w:r>
      <w:r>
        <w:rPr>
          <w:rFonts w:hint="eastAsia"/>
        </w:rPr>
        <w:t>”</w:t>
      </w:r>
      <w:r>
        <w:rPr>
          <w:rFonts w:hint="eastAsia"/>
        </w:rPr>
        <w:t>三个维度进行细化，但这三个维度在实施过程中是一个有机的整体，不能机械、教条地加以分割。</w:t>
      </w:r>
    </w:p>
    <w:p>
      <w:pPr>
        <w:ind w:left="482" w:firstLine="420"/>
        <w:outlineLvl w:val="0"/>
        <w:rPr>
          <w:rFonts w:eastAsia="黑体" w:hint="eastAsia"/>
          <w:sz w:val="24"/>
        </w:rPr>
      </w:pPr>
    </w:p>
    <w:p>
      <w:pPr>
        <w:ind w:left="482" w:firstLine="2160" w:firstLineChars="900"/>
        <w:outlineLvl w:val="0"/>
        <w:rPr>
          <w:rFonts w:hint="eastAsia"/>
        </w:rPr>
      </w:pPr>
      <w:r>
        <w:rPr>
          <w:rFonts w:eastAsia="黑体" w:hint="eastAsia"/>
          <w:sz w:val="24"/>
        </w:rPr>
        <w:t>“</w:t>
      </w:r>
      <w:r>
        <w:rPr>
          <w:rFonts w:eastAsia="黑体" w:hint="eastAsia"/>
          <w:sz w:val="24"/>
        </w:rPr>
        <w:t>知识与技能</w:t>
      </w:r>
      <w:r>
        <w:rPr>
          <w:rFonts w:eastAsia="黑体" w:hint="eastAsia"/>
          <w:sz w:val="24"/>
        </w:rPr>
        <w:t>”——</w:t>
      </w:r>
      <w:r>
        <w:rPr>
          <w:rFonts w:eastAsia="黑体" w:hint="eastAsia"/>
          <w:sz w:val="24"/>
        </w:rPr>
        <w:t>课程的基础目标</w:t>
      </w:r>
    </w:p>
    <w:p>
      <w:pPr>
        <w:ind w:firstLine="420" w:firstLineChars="200"/>
        <w:outlineLvl w:val="0"/>
        <w:rPr>
          <w:rFonts w:hint="eastAsia"/>
        </w:rPr>
      </w:pPr>
      <w:r>
        <w:rPr>
          <w:rFonts w:hint="eastAsia"/>
        </w:rPr>
        <w:t>与以往的高中地理教学大纲一样，这次高中地理课程标准仍然将</w:t>
      </w:r>
      <w:r>
        <w:rPr>
          <w:rFonts w:hint="eastAsia"/>
        </w:rPr>
        <w:t>“</w:t>
      </w:r>
      <w:r>
        <w:rPr>
          <w:rFonts w:hint="eastAsia"/>
        </w:rPr>
        <w:t>知识与技能</w:t>
      </w:r>
      <w:r>
        <w:rPr>
          <w:rFonts w:hint="eastAsia"/>
        </w:rPr>
        <w:t>”</w:t>
      </w:r>
      <w:r>
        <w:rPr>
          <w:rFonts w:hint="eastAsia"/>
        </w:rPr>
        <w:t>作为课程目标的重要组成部分。当然，把学习地理知识与形成地理技能看成是课程的惟一目标的观点，是片面的、狭隘的。但是，忽视学习知识与形成技能，极端地提出所谓</w:t>
      </w:r>
      <w:r>
        <w:rPr>
          <w:rFonts w:hint="eastAsia"/>
        </w:rPr>
        <w:t>“</w:t>
      </w:r>
      <w:r>
        <w:rPr>
          <w:rFonts w:hint="eastAsia"/>
        </w:rPr>
        <w:t>臭名昭著的双基（基本知识、基本技能）</w:t>
      </w:r>
      <w:r>
        <w:rPr>
          <w:rFonts w:hint="eastAsia"/>
        </w:rPr>
        <w:t>”</w:t>
      </w:r>
      <w:r>
        <w:rPr>
          <w:rFonts w:hint="eastAsia"/>
        </w:rPr>
        <w:t>的观点，同样也是有失偏颇的。掌握地理基本知识与形成基本地理技能不仅有用，并且它们也是培养智能、发展个性的基础，学生要想高效地参与地理教学过程、熟练地掌握地理学习方法、顺利地形成正确的情感态度与价值观，都离不开地理基本知识与基本地理技能。因而，掌握地理基本知识与形成基本地理技能是地理课程的基础目标。</w:t>
      </w:r>
    </w:p>
    <w:p>
      <w:pPr>
        <w:ind w:firstLine="420" w:firstLineChars="200"/>
        <w:outlineLvl w:val="0"/>
        <w:rPr>
          <w:rFonts w:hint="eastAsia"/>
        </w:rPr>
      </w:pPr>
      <w:r>
        <w:rPr>
          <w:rFonts w:hint="eastAsia"/>
        </w:rPr>
        <w:t>“</w:t>
      </w:r>
      <w:r>
        <w:rPr>
          <w:rFonts w:hint="eastAsia"/>
        </w:rPr>
        <w:t>知识与技能</w:t>
      </w:r>
      <w:r>
        <w:rPr>
          <w:rFonts w:hint="eastAsia"/>
        </w:rPr>
        <w:t>”</w:t>
      </w:r>
      <w:r>
        <w:rPr>
          <w:rFonts w:hint="eastAsia"/>
        </w:rPr>
        <w:t>目标的第一条是</w:t>
      </w:r>
      <w:r>
        <w:rPr>
          <w:rFonts w:hint="eastAsia"/>
        </w:rPr>
        <w:t>“</w:t>
      </w:r>
      <w:r>
        <w:rPr>
          <w:rFonts w:hint="eastAsia"/>
        </w:rPr>
        <w:t>获得地球和宇宙环境的基础知识；理解人类赖以生存的自然地理环境的主要特征，以及自然地理环境各要素之间的相互关系</w:t>
      </w:r>
      <w:r>
        <w:rPr>
          <w:rFonts w:hint="eastAsia"/>
        </w:rPr>
        <w:t>”</w:t>
      </w:r>
      <w:r>
        <w:rPr>
          <w:rFonts w:hint="eastAsia"/>
        </w:rPr>
        <w:t>。这一条目标涉及的知识内容，侧重自然地理。</w:t>
      </w:r>
      <w:r>
        <w:rPr>
          <w:rFonts w:hint="eastAsia"/>
        </w:rPr>
        <w:t>“</w:t>
      </w:r>
      <w:r>
        <w:rPr>
          <w:rFonts w:hint="eastAsia"/>
        </w:rPr>
        <w:t>地球和宇宙环境的基础知识</w:t>
      </w:r>
      <w:r>
        <w:rPr>
          <w:rFonts w:hint="eastAsia"/>
        </w:rPr>
        <w:t>”</w:t>
      </w:r>
      <w:r>
        <w:rPr>
          <w:rFonts w:hint="eastAsia"/>
        </w:rPr>
        <w:t>属于地球概论和天文学知识，</w:t>
      </w:r>
      <w:r>
        <w:rPr>
          <w:rFonts w:hint="eastAsia"/>
        </w:rPr>
        <w:t>“</w:t>
      </w:r>
      <w:r>
        <w:rPr>
          <w:rFonts w:hint="eastAsia"/>
        </w:rPr>
        <w:t>谈天说地</w:t>
      </w:r>
      <w:r>
        <w:rPr>
          <w:rFonts w:hint="eastAsia"/>
        </w:rPr>
        <w:t>”</w:t>
      </w:r>
      <w:r>
        <w:rPr>
          <w:rFonts w:hint="eastAsia"/>
        </w:rPr>
        <w:t>是必要的，但是</w:t>
      </w:r>
      <w:r>
        <w:rPr>
          <w:rFonts w:hint="eastAsia"/>
        </w:rPr>
        <w:t>“</w:t>
      </w:r>
      <w:r>
        <w:rPr>
          <w:rFonts w:hint="eastAsia"/>
        </w:rPr>
        <w:t>谈天</w:t>
      </w:r>
      <w:r>
        <w:rPr>
          <w:rFonts w:hint="eastAsia"/>
        </w:rPr>
        <w:t>”</w:t>
      </w:r>
      <w:r>
        <w:rPr>
          <w:rFonts w:hint="eastAsia"/>
        </w:rPr>
        <w:t>不是目的，</w:t>
      </w:r>
      <w:r>
        <w:rPr>
          <w:rFonts w:hint="eastAsia"/>
        </w:rPr>
        <w:t>“</w:t>
      </w:r>
      <w:r>
        <w:rPr>
          <w:rFonts w:hint="eastAsia"/>
        </w:rPr>
        <w:t>谈天</w:t>
      </w:r>
      <w:r>
        <w:rPr>
          <w:rFonts w:hint="eastAsia"/>
        </w:rPr>
        <w:t>”</w:t>
      </w:r>
      <w:r>
        <w:rPr>
          <w:rFonts w:hint="eastAsia"/>
        </w:rPr>
        <w:t>是为了</w:t>
      </w:r>
      <w:r>
        <w:rPr>
          <w:rFonts w:hint="eastAsia"/>
        </w:rPr>
        <w:t>“</w:t>
      </w:r>
      <w:r>
        <w:rPr>
          <w:rFonts w:hint="eastAsia"/>
        </w:rPr>
        <w:t>说地</w:t>
      </w:r>
      <w:r>
        <w:rPr>
          <w:rFonts w:hint="eastAsia"/>
        </w:rPr>
        <w:t>”</w:t>
      </w:r>
      <w:r>
        <w:rPr>
          <w:rFonts w:hint="eastAsia"/>
        </w:rPr>
        <w:t>，所以这部分知识是学习地理环境内容的前提。有关</w:t>
      </w:r>
      <w:r>
        <w:rPr>
          <w:rFonts w:hint="eastAsia"/>
        </w:rPr>
        <w:t>“</w:t>
      </w:r>
      <w:r>
        <w:rPr>
          <w:rFonts w:hint="eastAsia"/>
        </w:rPr>
        <w:t>人类赖以生存的自然地理环境的主要特征，以及自然地理环境各要素之间的相互关系</w:t>
      </w:r>
      <w:r>
        <w:rPr>
          <w:rFonts w:hint="eastAsia"/>
        </w:rPr>
        <w:t>”</w:t>
      </w:r>
      <w:r>
        <w:rPr>
          <w:rFonts w:hint="eastAsia"/>
        </w:rPr>
        <w:t>的知识应该说是高中地理课程的经典内容，并且它是学习人文地理、人地关系有关知识的基础。这一条目标的完成重点通过必修模块</w:t>
      </w:r>
      <w:r>
        <w:rPr>
          <w:rFonts w:hint="eastAsia"/>
        </w:rPr>
        <w:t>“</w:t>
      </w:r>
      <w:r>
        <w:rPr>
          <w:rFonts w:hint="eastAsia"/>
        </w:rPr>
        <w:t>地理1</w:t>
      </w:r>
      <w:r>
        <w:rPr>
          <w:rFonts w:hint="eastAsia"/>
        </w:rPr>
        <w:t>”</w:t>
      </w:r>
      <w:r>
        <w:rPr>
          <w:rFonts w:hint="eastAsia"/>
        </w:rPr>
        <w:t>来实现。</w:t>
      </w:r>
    </w:p>
    <w:p>
      <w:pPr>
        <w:ind w:firstLine="420" w:firstLineChars="200"/>
        <w:outlineLvl w:val="0"/>
        <w:rPr>
          <w:rFonts w:hint="eastAsia"/>
        </w:rPr>
      </w:pPr>
      <w:r>
        <w:rPr>
          <w:rFonts w:hint="eastAsia"/>
        </w:rPr>
        <w:t>“</w:t>
      </w:r>
      <w:r>
        <w:rPr>
          <w:rFonts w:hint="eastAsia"/>
        </w:rPr>
        <w:t>知识与技能</w:t>
      </w:r>
      <w:r>
        <w:rPr>
          <w:rFonts w:hint="eastAsia"/>
        </w:rPr>
        <w:t>”</w:t>
      </w:r>
      <w:r>
        <w:rPr>
          <w:rFonts w:hint="eastAsia"/>
        </w:rPr>
        <w:t>目标的第二条是</w:t>
      </w:r>
      <w:r>
        <w:rPr>
          <w:rFonts w:hint="eastAsia"/>
        </w:rPr>
        <w:t>“</w:t>
      </w:r>
      <w:r>
        <w:rPr>
          <w:rFonts w:hint="eastAsia"/>
        </w:rPr>
        <w:t>了解人类活动对地理环境的影响，理解人文地理环境的形成和特点；认识可持续发展的意义及主要途径</w:t>
      </w:r>
      <w:r>
        <w:rPr>
          <w:rFonts w:hint="eastAsia"/>
        </w:rPr>
        <w:t>”</w:t>
      </w:r>
      <w:r>
        <w:rPr>
          <w:rFonts w:hint="eastAsia"/>
        </w:rPr>
        <w:t>。 这一条目标涉及的知识内容，侧重人文地理。人文地理是系统地理的重要分支之一，与自然地理学</w:t>
      </w:r>
      <w:r>
        <w:t>并列为</w:t>
      </w:r>
      <w:r>
        <w:rPr>
          <w:rFonts w:hint="eastAsia"/>
        </w:rPr>
        <w:t>系统</w:t>
      </w:r>
      <w:r>
        <w:t>地理的两大支柱</w:t>
      </w:r>
      <w:r>
        <w:rPr>
          <w:rFonts w:hint="eastAsia"/>
        </w:rPr>
        <w:t>。有关</w:t>
      </w:r>
      <w:r>
        <w:rPr>
          <w:rFonts w:hint="eastAsia"/>
        </w:rPr>
        <w:t>“</w:t>
      </w:r>
      <w:r>
        <w:rPr>
          <w:rFonts w:hint="eastAsia"/>
        </w:rPr>
        <w:t>人类活动对地理环境的影响，人文地理环境的形成和特点</w:t>
      </w:r>
      <w:r>
        <w:rPr>
          <w:rFonts w:hint="eastAsia"/>
        </w:rPr>
        <w:t>”</w:t>
      </w:r>
      <w:r>
        <w:rPr>
          <w:rFonts w:hint="eastAsia"/>
        </w:rPr>
        <w:t>等知识也是高中地理课程的经典内容，这对于培养未来公民必备的地理素养，关注人口、资源、环境和区域发展等问题，以利于学生正确认识人地关系，形成可持续发展的观念，珍爱地球、善待环境等等都是极为重要的。并且，人地关系以及可持续发展理论不仅是高中地理课程，而且是整个基础教育地理课程的核心论题。所以，关于这部分内容的教学目标，不仅在</w:t>
      </w:r>
      <w:r>
        <w:rPr>
          <w:rFonts w:hint="eastAsia"/>
        </w:rPr>
        <w:t>“</w:t>
      </w:r>
      <w:r>
        <w:rPr>
          <w:rFonts w:hint="eastAsia"/>
        </w:rPr>
        <w:t>知识与技能</w:t>
      </w:r>
      <w:r>
        <w:rPr>
          <w:rFonts w:hint="eastAsia"/>
        </w:rPr>
        <w:t>”</w:t>
      </w:r>
      <w:r>
        <w:rPr>
          <w:rFonts w:hint="eastAsia"/>
        </w:rPr>
        <w:t>目标中提出，而且还在</w:t>
      </w:r>
      <w:r>
        <w:rPr>
          <w:rFonts w:hint="eastAsia"/>
        </w:rPr>
        <w:t>“</w:t>
      </w:r>
      <w:r>
        <w:rPr>
          <w:rFonts w:hint="eastAsia"/>
        </w:rPr>
        <w:t>情感态度与价值观</w:t>
      </w:r>
      <w:r>
        <w:rPr>
          <w:rFonts w:hint="eastAsia"/>
        </w:rPr>
        <w:t>”</w:t>
      </w:r>
      <w:r>
        <w:rPr>
          <w:rFonts w:hint="eastAsia"/>
        </w:rPr>
        <w:t>目标中体现。</w:t>
      </w:r>
      <w:r>
        <w:rPr>
          <w:rFonts w:hint="eastAsia"/>
        </w:rPr>
        <w:t>“</w:t>
      </w:r>
      <w:r>
        <w:rPr>
          <w:rFonts w:hint="eastAsia"/>
        </w:rPr>
        <w:t>知识与技能</w:t>
      </w:r>
      <w:r>
        <w:rPr>
          <w:rFonts w:hint="eastAsia"/>
        </w:rPr>
        <w:t>”</w:t>
      </w:r>
      <w:r>
        <w:rPr>
          <w:rFonts w:hint="eastAsia"/>
        </w:rPr>
        <w:t>第二条目标的完成重点通过必修模块</w:t>
      </w:r>
      <w:r>
        <w:rPr>
          <w:rFonts w:hint="eastAsia"/>
        </w:rPr>
        <w:t>“</w:t>
      </w:r>
      <w:r>
        <w:rPr>
          <w:rFonts w:hint="eastAsia"/>
        </w:rPr>
        <w:t>地理2</w:t>
      </w:r>
      <w:r>
        <w:rPr>
          <w:rFonts w:hint="eastAsia"/>
        </w:rPr>
        <w:t>”</w:t>
      </w:r>
      <w:r>
        <w:rPr>
          <w:rFonts w:hint="eastAsia"/>
        </w:rPr>
        <w:t>来实现。</w:t>
      </w:r>
    </w:p>
    <w:p>
      <w:pPr>
        <w:ind w:firstLine="420" w:firstLineChars="200"/>
        <w:outlineLvl w:val="0"/>
        <w:rPr>
          <w:rFonts w:hint="eastAsia"/>
        </w:rPr>
      </w:pPr>
      <w:r>
        <w:rPr>
          <w:rFonts w:hint="eastAsia"/>
        </w:rPr>
        <w:t>“</w:t>
      </w:r>
      <w:r>
        <w:rPr>
          <w:rFonts w:hint="eastAsia"/>
        </w:rPr>
        <w:t>知识与技能</w:t>
      </w:r>
      <w:r>
        <w:rPr>
          <w:rFonts w:hint="eastAsia"/>
        </w:rPr>
        <w:t>”</w:t>
      </w:r>
      <w:r>
        <w:rPr>
          <w:rFonts w:hint="eastAsia"/>
        </w:rPr>
        <w:t>目标的第三条是</w:t>
      </w:r>
      <w:r>
        <w:rPr>
          <w:rFonts w:hint="eastAsia"/>
        </w:rPr>
        <w:t>“</w:t>
      </w:r>
      <w:r>
        <w:rPr>
          <w:rFonts w:hint="eastAsia"/>
        </w:rPr>
        <w:t>认识区域差异，了解区域可持续发展面临的主要问题和解决途径</w:t>
      </w:r>
      <w:r>
        <w:rPr>
          <w:rFonts w:hint="eastAsia"/>
        </w:rPr>
        <w:t>”</w:t>
      </w:r>
      <w:r>
        <w:rPr>
          <w:rFonts w:hint="eastAsia"/>
        </w:rPr>
        <w:t>。这一条目标和初中地理的区域地理教学目标有很大的不同。初中阶段的目标是</w:t>
      </w:r>
      <w:r>
        <w:rPr>
          <w:rFonts w:hint="eastAsia"/>
        </w:rPr>
        <w:t>“</w:t>
      </w:r>
      <w:r>
        <w:rPr>
          <w:rFonts w:hint="eastAsia"/>
        </w:rPr>
        <w:t>知道世界、中国和家乡的地理概貌，了解中国与世界的联系；初步学会根据一个国家或一个地区的地理信息，归纳其地理特征</w:t>
      </w:r>
      <w:r>
        <w:rPr>
          <w:rFonts w:hint="eastAsia"/>
        </w:rPr>
        <w:t>”</w:t>
      </w:r>
      <w:r>
        <w:rPr>
          <w:rFonts w:hint="eastAsia"/>
        </w:rPr>
        <w:t>，主要任务是了解地理概况，积累丰富的地理表象，</w:t>
      </w:r>
      <w:r>
        <w:rPr>
          <w:rFonts w:hint="eastAsia"/>
        </w:rPr>
        <w:t>“</w:t>
      </w:r>
      <w:r>
        <w:rPr>
          <w:rFonts w:hint="eastAsia"/>
        </w:rPr>
        <w:t>原则上不涉及较深层次的成因问题</w:t>
      </w:r>
      <w:r>
        <w:rPr>
          <w:rFonts w:hint="eastAsia"/>
        </w:rPr>
        <w:t>”</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https://d.book118.com/977050100144006034</w:t>
        </w:r>
      </w:hyperlink>
    </w:p>
    <w:p>
      <w:pPr>
        <w:ind w:firstLine="420" w:firstLineChars="200"/>
        <w:outlineLvl w:val="0"/>
        <w:rPr>
          <w:rFonts w:hint="eastAsia"/>
        </w:rPr>
      </w:pPr>
    </w:p>
    <w:sectPr>
      <w:footerReference w:type="default" r:id="rId24"/>
      <w:footnotePr>
        <w:numRestart w:val="eachPage"/>
      </w:footnotePr>
      <w:type w:val="nextPage"/>
      <w:pgSz w:w="11906" w:h="16838"/>
      <w:pgMar w:top="1440" w:right="1800" w:bottom="1440" w:left="1800" w:header="851" w:footer="992" w:gutter="0"/>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华文中宋">
    <w:altName w:val="宋体"/>
    <w:panose1 w:val="02010600040101010101"/>
    <w:charset w:val="86"/>
    <w:family w:val="auto"/>
    <w:pitch w:val="default"/>
    <w:sig w:usb0="00000287" w:usb1="080F0000" w:usb2="00000010" w:usb3="00000000" w:csb0="0004009F" w:csb1="00000000"/>
  </w:font>
  <w:font w:name="华文仿宋">
    <w:altName w:val="仿宋"/>
    <w:panose1 w:val="02010600040101010101"/>
    <w:charset w:val="86"/>
    <w:family w:val="auto"/>
    <w:pitch w:val="default"/>
    <w:sig w:usb0="00000287" w:usb1="080F0000" w:usb2="00000010" w:usb3="00000000" w:csb0="0004009F" w:csb1="00000000"/>
  </w:font>
  <w:font w:name="Times New Roman">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PMingLiU">
    <w:altName w:val="PMingLiU-ExtB"/>
    <w:panose1 w:val="02020300000000000000"/>
    <w:charset w:val="88"/>
    <w:family w:val="roman"/>
    <w:pitch w:val="default"/>
    <w:sig w:usb0="00000003" w:usb1="082E0000" w:usb2="00000016" w:usb3="00000000" w:csb0="00100001" w:csb1="00000000"/>
  </w:font>
  <w:font w:name="幼圆">
    <w:altName w:val="宋体"/>
    <w:panose1 w:val="02010509060101010101"/>
    <w:charset w:val="86"/>
    <w:family w:val="modern"/>
    <w:pitch w:val="default"/>
    <w:sig w:usb0="00000001" w:usb1="080E0000" w:usb2="00000010" w:usb3="00000000" w:csb0="00040000" w:csb1="00000000"/>
  </w:font>
  <w:font w:name="隶书">
    <w:altName w:val="微软雅黑"/>
    <w:panose1 w:val="02010509060101010101"/>
    <w:charset w:val="86"/>
    <w:family w:val="modern"/>
    <w:pitch w:val="default"/>
    <w:sig w:usb0="00000001" w:usb1="080E0000" w:usb2="00000010" w:usb3="00000000" w:csb0="00040000" w:csb1="00000000"/>
  </w:font>
  <w:font w:name="宋体-18030">
    <w:altName w:val="黑体"/>
    <w:panose1 w:val="02010609060101010101"/>
    <w:charset w:val="86"/>
    <w:family w:val="modern"/>
    <w:pitch w:val="default"/>
    <w:sig w:usb0="00002003" w:usb1="AF0E0800" w:usb2="0000001E" w:usb3="00000000" w:csb0="003C004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pPr>
      <w:pStyle w:val="Footer"/>
      <w:tabs>
        <w:tab w:val="center" w:pos="4153"/>
        <w:tab w:val="right" w:pos="8306"/>
      </w:tabs>
      <w:rPr>
        <w:rFonts w:hint="eastAsia"/>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68E4B6"/>
    <w:multiLevelType w:val="singleLevel"/>
    <w:tmpl w:val="C868E4B6"/>
    <w:lvl w:ilvl="0">
      <w:start w:val="1"/>
      <w:numFmt w:val="decimal"/>
      <w:suff w:val="nothing"/>
      <w:lvlText w:val="（%1）"/>
      <w:lvlJc w:val="left"/>
    </w:lvl>
  </w:abstractNum>
  <w:abstractNum w:abstractNumId="1">
    <w:nsid w:val="1F70683F"/>
    <w:multiLevelType w:val="multilevel"/>
    <w:tmpl w:val="6C5079AE"/>
    <w:lvl w:ilvl="0">
      <w:start w:val="1"/>
      <w:numFmt w:val="japaneseCounting"/>
      <w:lvlText w:val="%1、"/>
      <w:lvlJc w:val="left"/>
      <w:pPr>
        <w:tabs>
          <w:tab w:val="num" w:pos="794"/>
        </w:tabs>
        <w:ind w:left="794" w:hanging="420"/>
      </w:pPr>
      <w:rPr>
        <w:rFonts w:hint="default"/>
      </w:rPr>
    </w:lvl>
    <w:lvl w:ilvl="1">
      <w:start w:val="1"/>
      <w:numFmt w:val="lowerLetter"/>
      <w:lvlText w:val="%2)"/>
      <w:lvlJc w:val="left"/>
      <w:pPr>
        <w:tabs>
          <w:tab w:val="num" w:pos="1214"/>
        </w:tabs>
        <w:ind w:left="1214" w:hanging="420"/>
      </w:pPr>
    </w:lvl>
    <w:lvl w:ilvl="2">
      <w:start w:val="1"/>
      <w:numFmt w:val="lowerRoman"/>
      <w:lvlText w:val="%3."/>
      <w:lvlJc w:val="right"/>
      <w:pPr>
        <w:tabs>
          <w:tab w:val="num" w:pos="1634"/>
        </w:tabs>
        <w:ind w:left="1634" w:hanging="420"/>
      </w:pPr>
    </w:lvl>
    <w:lvl w:ilvl="3">
      <w:start w:val="1"/>
      <w:numFmt w:val="decimal"/>
      <w:lvlText w:val="%4."/>
      <w:lvlJc w:val="left"/>
      <w:pPr>
        <w:tabs>
          <w:tab w:val="num" w:pos="2054"/>
        </w:tabs>
        <w:ind w:left="2054" w:hanging="420"/>
      </w:pPr>
    </w:lvl>
    <w:lvl w:ilvl="4">
      <w:start w:val="1"/>
      <w:numFmt w:val="lowerLetter"/>
      <w:lvlText w:val="%5)"/>
      <w:lvlJc w:val="left"/>
      <w:pPr>
        <w:tabs>
          <w:tab w:val="num" w:pos="2474"/>
        </w:tabs>
        <w:ind w:left="2474" w:hanging="420"/>
      </w:pPr>
    </w:lvl>
    <w:lvl w:ilvl="5">
      <w:start w:val="1"/>
      <w:numFmt w:val="lowerRoman"/>
      <w:lvlText w:val="%6."/>
      <w:lvlJc w:val="right"/>
      <w:pPr>
        <w:tabs>
          <w:tab w:val="num" w:pos="2894"/>
        </w:tabs>
        <w:ind w:left="2894" w:hanging="420"/>
      </w:pPr>
    </w:lvl>
    <w:lvl w:ilvl="6">
      <w:start w:val="1"/>
      <w:numFmt w:val="decimal"/>
      <w:lvlText w:val="%7."/>
      <w:lvlJc w:val="left"/>
      <w:pPr>
        <w:tabs>
          <w:tab w:val="num" w:pos="3314"/>
        </w:tabs>
        <w:ind w:left="3314" w:hanging="420"/>
      </w:pPr>
    </w:lvl>
    <w:lvl w:ilvl="7">
      <w:start w:val="1"/>
      <w:numFmt w:val="lowerLetter"/>
      <w:lvlText w:val="%8)"/>
      <w:lvlJc w:val="left"/>
      <w:pPr>
        <w:tabs>
          <w:tab w:val="num" w:pos="3734"/>
        </w:tabs>
        <w:ind w:left="3734" w:hanging="420"/>
      </w:pPr>
    </w:lvl>
    <w:lvl w:ilvl="8">
      <w:start w:val="1"/>
      <w:numFmt w:val="lowerRoman"/>
      <w:lvlText w:val="%9."/>
      <w:lvlJc w:val="right"/>
      <w:pPr>
        <w:tabs>
          <w:tab w:val="num" w:pos="4154"/>
        </w:tabs>
        <w:ind w:left="4154" w:hanging="420"/>
      </w:pPr>
    </w:lvl>
  </w:abstractNum>
  <w:abstractNum w:abstractNumId="2">
    <w:nsid w:val="264E307E"/>
    <w:multiLevelType w:val="singleLevel"/>
    <w:tmpl w:val="264E307E"/>
    <w:lvl w:ilvl="0">
      <w:start w:val="1"/>
      <w:numFmt w:val="chineseCounting"/>
      <w:suff w:val="nothing"/>
      <w:lvlText w:val="第%1，"/>
      <w:lvlJc w:val="left"/>
      <w:rPr>
        <w:rFonts w:hint="eastAsia"/>
      </w:rPr>
    </w:lvl>
  </w:abstractNum>
  <w:abstractNum w:abstractNumId="3">
    <w:nsid w:val="2FD30457"/>
    <w:multiLevelType w:val="multilevel"/>
    <w:tmpl w:val="3AEB0AE2"/>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37AD3994"/>
    <w:multiLevelType w:val="multilevel"/>
    <w:tmpl w:val="37AD3994"/>
    <w:lvl w:ilvl="0">
      <w:start w:val="3"/>
      <w:numFmt w:val="decimal"/>
      <w:lvlText w:val="%1．"/>
      <w:lvlJc w:val="left"/>
      <w:pPr>
        <w:tabs>
          <w:tab w:val="num" w:pos="780"/>
        </w:tabs>
        <w:ind w:left="78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3AEB0AE2"/>
    <w:multiLevelType w:val="multilevel"/>
    <w:tmpl w:val="3AEB0AE2"/>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53A05ECB"/>
    <w:multiLevelType w:val="multilevel"/>
    <w:tmpl w:val="53A05ECB"/>
    <w:lvl w:ilvl="0">
      <w:start w:val="1"/>
      <w:numFmt w:val="decimal"/>
      <w:lvlText w:val="（%1）"/>
      <w:lvlJc w:val="left"/>
      <w:pPr>
        <w:tabs>
          <w:tab w:val="num" w:pos="570"/>
        </w:tabs>
        <w:ind w:left="570" w:hanging="360"/>
      </w:pPr>
      <w:rPr>
        <w:rFonts w:ascii="Times New Roman" w:eastAsia="Times New Roman" w:hAnsi="Times New Roman" w:cs="Times New Roman"/>
        <w:color w:val="000000"/>
        <w:lang w:val="en-US"/>
      </w:rPr>
    </w:lvl>
    <w:lvl w:ilvl="1">
      <w:start w:val="1"/>
      <w:numFmt w:val="lowerLetter"/>
      <w:lvlText w:val="%2)"/>
      <w:lvlJc w:val="left"/>
      <w:pPr>
        <w:tabs>
          <w:tab w:val="num" w:pos="1050"/>
        </w:tabs>
        <w:ind w:left="1050" w:hanging="420"/>
      </w:pPr>
    </w:lvl>
    <w:lvl w:ilvl="2">
      <w:start w:val="1"/>
      <w:numFmt w:val="lowerRoman"/>
      <w:lvlText w:val="%3."/>
      <w:lvlJc w:val="right"/>
      <w:pPr>
        <w:tabs>
          <w:tab w:val="num" w:pos="1470"/>
        </w:tabs>
        <w:ind w:left="1470" w:hanging="420"/>
      </w:pPr>
    </w:lvl>
    <w:lvl w:ilvl="3">
      <w:start w:val="1"/>
      <w:numFmt w:val="decimal"/>
      <w:lvlText w:val="%4."/>
      <w:lvlJc w:val="left"/>
      <w:pPr>
        <w:tabs>
          <w:tab w:val="num" w:pos="1890"/>
        </w:tabs>
        <w:ind w:left="1890" w:hanging="420"/>
      </w:pPr>
    </w:lvl>
    <w:lvl w:ilvl="4">
      <w:start w:val="1"/>
      <w:numFmt w:val="lowerLetter"/>
      <w:lvlText w:val="%5)"/>
      <w:lvlJc w:val="left"/>
      <w:pPr>
        <w:tabs>
          <w:tab w:val="num" w:pos="2310"/>
        </w:tabs>
        <w:ind w:left="2310" w:hanging="420"/>
      </w:pPr>
    </w:lvl>
    <w:lvl w:ilvl="5">
      <w:start w:val="1"/>
      <w:numFmt w:val="lowerRoman"/>
      <w:lvlText w:val="%6."/>
      <w:lvlJc w:val="right"/>
      <w:pPr>
        <w:tabs>
          <w:tab w:val="num" w:pos="2730"/>
        </w:tabs>
        <w:ind w:left="2730" w:hanging="420"/>
      </w:pPr>
    </w:lvl>
    <w:lvl w:ilvl="6">
      <w:start w:val="1"/>
      <w:numFmt w:val="decimal"/>
      <w:lvlText w:val="%7."/>
      <w:lvlJc w:val="left"/>
      <w:pPr>
        <w:tabs>
          <w:tab w:val="num" w:pos="3150"/>
        </w:tabs>
        <w:ind w:left="3150" w:hanging="420"/>
      </w:pPr>
    </w:lvl>
    <w:lvl w:ilvl="7">
      <w:start w:val="1"/>
      <w:numFmt w:val="lowerLetter"/>
      <w:lvlText w:val="%8)"/>
      <w:lvlJc w:val="left"/>
      <w:pPr>
        <w:tabs>
          <w:tab w:val="num" w:pos="3570"/>
        </w:tabs>
        <w:ind w:left="3570" w:hanging="420"/>
      </w:pPr>
    </w:lvl>
    <w:lvl w:ilvl="8">
      <w:start w:val="1"/>
      <w:numFmt w:val="lowerRoman"/>
      <w:lvlText w:val="%9."/>
      <w:lvlJc w:val="right"/>
      <w:pPr>
        <w:tabs>
          <w:tab w:val="num" w:pos="3990"/>
        </w:tabs>
        <w:ind w:left="3990" w:hanging="420"/>
      </w:pPr>
    </w:lvl>
  </w:abstractNum>
  <w:abstractNum w:abstractNumId="7">
    <w:nsid w:val="542EEBB5"/>
    <w:multiLevelType w:val="singleLevel"/>
    <w:tmpl w:val="542EEBB5"/>
    <w:lvl w:ilvl="0">
      <w:start w:val="1"/>
      <w:numFmt w:val="decimal"/>
      <w:suff w:val="nothing"/>
      <w:lvlText w:val="（%1）"/>
      <w:lvlJc w:val="left"/>
    </w:lvl>
  </w:abstractNum>
  <w:abstractNum w:abstractNumId="8">
    <w:nsid w:val="6C5079AE"/>
    <w:multiLevelType w:val="multilevel"/>
    <w:tmpl w:val="6C5079AE"/>
    <w:lvl w:ilvl="0">
      <w:start w:val="1"/>
      <w:numFmt w:val="japaneseCounting"/>
      <w:lvlText w:val="%1、"/>
      <w:lvlJc w:val="left"/>
      <w:pPr>
        <w:tabs>
          <w:tab w:val="num" w:pos="794"/>
        </w:tabs>
        <w:ind w:left="794" w:hanging="420"/>
      </w:pPr>
      <w:rPr>
        <w:rFonts w:hint="default"/>
      </w:rPr>
    </w:lvl>
    <w:lvl w:ilvl="1">
      <w:start w:val="1"/>
      <w:numFmt w:val="lowerLetter"/>
      <w:lvlText w:val="%2)"/>
      <w:lvlJc w:val="left"/>
      <w:pPr>
        <w:tabs>
          <w:tab w:val="num" w:pos="1214"/>
        </w:tabs>
        <w:ind w:left="1214" w:hanging="420"/>
      </w:pPr>
    </w:lvl>
    <w:lvl w:ilvl="2">
      <w:start w:val="1"/>
      <w:numFmt w:val="lowerRoman"/>
      <w:lvlText w:val="%3."/>
      <w:lvlJc w:val="right"/>
      <w:pPr>
        <w:tabs>
          <w:tab w:val="num" w:pos="1634"/>
        </w:tabs>
        <w:ind w:left="1634" w:hanging="420"/>
      </w:pPr>
    </w:lvl>
    <w:lvl w:ilvl="3">
      <w:start w:val="1"/>
      <w:numFmt w:val="decimal"/>
      <w:lvlText w:val="%4."/>
      <w:lvlJc w:val="left"/>
      <w:pPr>
        <w:tabs>
          <w:tab w:val="num" w:pos="2054"/>
        </w:tabs>
        <w:ind w:left="2054" w:hanging="420"/>
      </w:pPr>
    </w:lvl>
    <w:lvl w:ilvl="4">
      <w:start w:val="1"/>
      <w:numFmt w:val="lowerLetter"/>
      <w:lvlText w:val="%5)"/>
      <w:lvlJc w:val="left"/>
      <w:pPr>
        <w:tabs>
          <w:tab w:val="num" w:pos="2474"/>
        </w:tabs>
        <w:ind w:left="2474" w:hanging="420"/>
      </w:pPr>
    </w:lvl>
    <w:lvl w:ilvl="5">
      <w:start w:val="1"/>
      <w:numFmt w:val="lowerRoman"/>
      <w:lvlText w:val="%6."/>
      <w:lvlJc w:val="right"/>
      <w:pPr>
        <w:tabs>
          <w:tab w:val="num" w:pos="2894"/>
        </w:tabs>
        <w:ind w:left="2894" w:hanging="420"/>
      </w:pPr>
    </w:lvl>
    <w:lvl w:ilvl="6">
      <w:start w:val="1"/>
      <w:numFmt w:val="decimal"/>
      <w:lvlText w:val="%7."/>
      <w:lvlJc w:val="left"/>
      <w:pPr>
        <w:tabs>
          <w:tab w:val="num" w:pos="3314"/>
        </w:tabs>
        <w:ind w:left="3314" w:hanging="420"/>
      </w:pPr>
    </w:lvl>
    <w:lvl w:ilvl="7">
      <w:start w:val="1"/>
      <w:numFmt w:val="lowerLetter"/>
      <w:lvlText w:val="%8)"/>
      <w:lvlJc w:val="left"/>
      <w:pPr>
        <w:tabs>
          <w:tab w:val="num" w:pos="3734"/>
        </w:tabs>
        <w:ind w:left="3734" w:hanging="420"/>
      </w:pPr>
    </w:lvl>
    <w:lvl w:ilvl="8">
      <w:start w:val="1"/>
      <w:numFmt w:val="lowerRoman"/>
      <w:lvlText w:val="%9."/>
      <w:lvlJc w:val="right"/>
      <w:pPr>
        <w:tabs>
          <w:tab w:val="num" w:pos="4154"/>
        </w:tabs>
        <w:ind w:left="4154" w:hanging="420"/>
      </w:pPr>
    </w:lvl>
  </w:abstractNum>
  <w:num w:numId="1">
    <w:abstractNumId w:val="5"/>
  </w:num>
  <w:num w:numId="2">
    <w:abstractNumId w:val="4"/>
  </w:num>
  <w:num w:numId="3">
    <w:abstractNumId w:val="2"/>
  </w:num>
  <w:num w:numId="4">
    <w:abstractNumId w:val="8"/>
  </w:num>
  <w:num w:numId="5">
    <w:abstractNumId w:val="6"/>
  </w:num>
  <w:num w:numId="6">
    <w:abstractNumId w:val="0"/>
  </w:num>
  <w:num w:numId="7">
    <w:abstractNumId w:val="7"/>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420"/>
  <w:drawingGridVerticalSpacing w:val="156"/>
  <w:noPunctuationKerning/>
  <w:characterSpacingControl w:val="compressPunctuation"/>
  <w:noLineBreaksAfter w:lang="en-US" w:val="([{·‘“〈《「『【〔〖（．［｛￡￥"/>
  <w:noLineBreaksBefore w:lang="en-US" w:val="!),.:;?]}¨·ˇˉ―‖’”…∶、。〃々〉》」』】〕〗！＂＇），．：；？］｀｜｝～￠"/>
  <w:endnotePr>
    <w:pos w:val="sectEnd"/>
    <w:numFmt w:val="decimal"/>
  </w:endnotePr>
  <w:compat>
    <w:spaceForUL/>
    <w:balanceSingleByteDoubleByteWidth/>
    <w:doNotLeaveBackslashAlone/>
    <w:ulTrailSpace/>
    <w:doNotExpandShiftReturn/>
    <w:footnoteLayoutLikeWW8/>
    <w:forgetLastTabAlignment/>
    <w:layoutRawTableWidth/>
    <w:layoutTableRowsApart/>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2410461"/>
    <w:rsid w:val="4B9842C8"/>
    <w:rsid w:val="58BA6EB0"/>
    <w:rsid w:val="6611211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2" w:unhideWhenUsed="0"/>
    <w:lsdException w:name="heading 2" w:semiHidden="0" w:uiPriority="2" w:unhideWhenUsed="0"/>
    <w:lsdException w:name="heading 3" w:semiHidden="0" w:uiPriority="2" w:unhideWhenUsed="0"/>
    <w:lsdException w:name="heading 4" w:semiHidden="0" w:uiPriority="2" w:unhideWhenUsed="0"/>
    <w:lsdException w:name="heading 5" w:semiHidden="0" w:uiPriority="2" w:unhideWhenUsed="0"/>
    <w:lsdException w:name="heading 6" w:semiHidden="0" w:uiPriority="2" w:unhideWhenUsed="0"/>
    <w:lsdException w:name="heading 7" w:semiHidden="0" w:uiPriority="2" w:unhideWhenUsed="0"/>
    <w:lsdException w:name="heading 8" w:semiHidden="0" w:uiPriority="2" w:unhideWhenUsed="0"/>
    <w:lsdException w:name="heading 9" w:semiHidden="0" w:uiPriority="2"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4080" w:unhideWhenUsed="0"/>
    <w:lsdException w:name="footnote text" w:semiHidden="0" w:uiPriority="1624" w:unhideWhenUsed="0"/>
    <w:lsdException w:name="annotation text" w:semiHidden="0" w:uiPriority="1624"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1521" w:unhideWhenUsed="0"/>
    <w:lsdException w:name="annotation reference" w:semiHidden="0" w:uiPriority="1521" w:unhideWhenUsed="0"/>
    <w:lsdException w:name="line number" w:semiHidden="0" w:uiPriority="0" w:unhideWhenUsed="0"/>
    <w:lsdException w:name="page number" w:semiHidden="0" w:uiPriority="0" w:unhideWhenUsed="0"/>
    <w:lsdException w:name="endnote reference" w:semiHidden="0" w:uiPriority="1521" w:unhideWhenUsed="0"/>
    <w:lsdException w:name="endnote text" w:semiHidden="0" w:uiPriority="1624"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2" w:unhideWhenUsed="0"/>
    <w:lsdException w:name="List 3" w:semiHidden="0" w:uiPriority="2" w:unhideWhenUsed="0"/>
    <w:lsdException w:name="List 4" w:semiHidden="0" w:uiPriority="2" w:unhideWhenUsed="0"/>
    <w:lsdException w:name="List 5" w:semiHidden="0" w:uiPriority="2"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723" w:unhideWhenUsed="0"/>
    <w:lsdException w:name="Body Text" w:semiHidden="0" w:uiPriority="1624" w:unhideWhenUsed="0"/>
    <w:lsdException w:name="Body Text Indent" w:semiHidden="0" w:uiPriority="1624" w:unhideWhenUsed="0"/>
    <w:lsdException w:name="List Continue" w:semiHidden="0" w:uiPriority="0" w:unhideWhenUsed="0"/>
    <w:lsdException w:name="List Continue 2" w:semiHidden="0" w:uiPriority="1594" w:unhideWhenUsed="0"/>
    <w:lsdException w:name="List Continue 3" w:semiHidden="0" w:uiPriority="0" w:unhideWhenUsed="0"/>
    <w:lsdException w:name="List Continue 4" w:semiHidden="0" w:uiPriority="1594" w:unhideWhenUsed="0"/>
    <w:lsdException w:name="List Continue 5" w:semiHidden="0" w:uiPriority="1594"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2457" w:unhideWhenUsed="0"/>
    <w:lsdException w:name="Body Text First Indent 2" w:semiHidden="0" w:uiPriority="2457" w:unhideWhenUsed="0"/>
    <w:lsdException w:name="Note Heading" w:semiHidden="0" w:uiPriority="0" w:unhideWhenUsed="0"/>
    <w:lsdException w:name="Body Text 2" w:semiHidden="0" w:uiPriority="1624" w:unhideWhenUsed="0"/>
    <w:lsdException w:name="Body Text 3" w:semiHidden="0" w:uiPriority="1624" w:unhideWhenUsed="0"/>
    <w:lsdException w:name="Body Text Indent 2" w:semiHidden="0" w:uiPriority="1624" w:unhideWhenUsed="0"/>
    <w:lsdException w:name="Body Text Indent 3" w:semiHidden="0" w:uiPriority="1624" w:unhideWhenUsed="0"/>
    <w:lsdException w:name="Block Text" w:semiHidden="0" w:uiPriority="1397" w:unhideWhenUsed="0"/>
    <w:lsdException w:name="Hyperlink" w:semiHidden="0" w:uiPriority="2383" w:unhideWhenUsed="0"/>
    <w:lsdException w:name="FollowedHyperlink" w:semiHidden="0" w:uiPriority="2398" w:unhideWhenUsed="0"/>
    <w:lsdException w:name="Strong" w:semiHidden="0" w:uiPriority="0" w:unhideWhenUsed="0"/>
    <w:lsdException w:name="Emphasis" w:semiHidden="0" w:uiPriority="0" w:unhideWhenUsed="0" w:qFormat="1"/>
    <w:lsdException w:name="Document Map" w:semiHidden="0" w:uiPriority="2029" w:unhideWhenUsed="0"/>
    <w:lsdException w:name="Plain Text" w:semiHidden="0" w:uiPriority="1624"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uiPriority w:val="2"/>
    <w:pPr>
      <w:keepNext/>
      <w:keepLines/>
      <w:spacing w:before="340" w:after="330" w:line="578" w:lineRule="auto"/>
      <w:outlineLvl w:val="0"/>
    </w:pPr>
    <w:rPr>
      <w:b/>
      <w:kern w:val="44"/>
      <w:sz w:val="44"/>
    </w:rPr>
  </w:style>
  <w:style w:type="paragraph" w:styleId="Heading2">
    <w:name w:val="heading 2"/>
    <w:basedOn w:val="Normal"/>
    <w:next w:val="Normal"/>
    <w:uiPriority w:val="2"/>
    <w:pPr>
      <w:autoSpaceDE w:val="0"/>
      <w:autoSpaceDN w:val="0"/>
      <w:adjustRightInd w:val="0"/>
      <w:ind w:left="270" w:hanging="270"/>
      <w:jc w:val="left"/>
      <w:outlineLvl w:val="1"/>
    </w:pPr>
    <w:rPr>
      <w:rFonts w:ascii="Arial"/>
      <w:color w:val="FFFFFF"/>
      <w:kern w:val="0"/>
      <w:sz w:val="32"/>
      <w:lang w:eastAsia="zh-CN"/>
    </w:rPr>
  </w:style>
  <w:style w:type="paragraph" w:styleId="Heading3">
    <w:name w:val="heading 3"/>
    <w:basedOn w:val="Normal"/>
    <w:next w:val="NormalIndent"/>
    <w:uiPriority w:val="2"/>
    <w:pPr>
      <w:keepNext/>
      <w:keepLines/>
      <w:spacing w:before="260" w:after="260" w:line="416" w:lineRule="auto"/>
      <w:outlineLvl w:val="2"/>
    </w:pPr>
    <w:rPr>
      <w:b/>
      <w:sz w:val="32"/>
    </w:rPr>
  </w:style>
  <w:style w:type="paragraph" w:styleId="Heading4">
    <w:name w:val="heading 4"/>
    <w:basedOn w:val="Normal"/>
    <w:next w:val="NormalIndent"/>
    <w:uiPriority w:val="2"/>
    <w:pPr>
      <w:keepNext/>
      <w:keepLines/>
      <w:spacing w:before="280" w:after="290" w:line="376" w:lineRule="auto"/>
      <w:outlineLvl w:val="3"/>
    </w:pPr>
    <w:rPr>
      <w:rFonts w:ascii="Arial" w:eastAsia="黑体" w:hAnsi="Arial"/>
      <w:b/>
      <w:sz w:val="28"/>
    </w:rPr>
  </w:style>
  <w:style w:type="paragraph" w:styleId="Heading5">
    <w:name w:val="heading 5"/>
    <w:basedOn w:val="Normal"/>
    <w:next w:val="NormalIndent"/>
    <w:uiPriority w:val="2"/>
    <w:pPr>
      <w:keepNext/>
      <w:keepLines/>
      <w:spacing w:before="280" w:after="290" w:line="376" w:lineRule="auto"/>
      <w:outlineLvl w:val="4"/>
    </w:pPr>
    <w:rPr>
      <w:b/>
      <w:sz w:val="28"/>
    </w:rPr>
  </w:style>
  <w:style w:type="paragraph" w:styleId="Heading6">
    <w:name w:val="heading 6"/>
    <w:basedOn w:val="Normal"/>
    <w:next w:val="NormalIndent"/>
    <w:uiPriority w:val="2"/>
    <w:pPr>
      <w:keepNext/>
      <w:keepLines/>
      <w:spacing w:before="240" w:after="64" w:line="320" w:lineRule="auto"/>
      <w:outlineLvl w:val="5"/>
    </w:pPr>
    <w:rPr>
      <w:rFonts w:ascii="Arial" w:eastAsia="黑体" w:hAnsi="Arial"/>
      <w:b/>
      <w:sz w:val="24"/>
    </w:rPr>
  </w:style>
  <w:style w:type="paragraph" w:styleId="Heading7">
    <w:name w:val="heading 7"/>
    <w:basedOn w:val="Normal"/>
    <w:next w:val="NormalIndent"/>
    <w:uiPriority w:val="2"/>
    <w:pPr>
      <w:keepNext/>
      <w:keepLines/>
      <w:spacing w:before="240" w:after="64" w:line="320" w:lineRule="auto"/>
      <w:outlineLvl w:val="6"/>
    </w:pPr>
    <w:rPr>
      <w:b/>
      <w:sz w:val="24"/>
    </w:rPr>
  </w:style>
  <w:style w:type="paragraph" w:styleId="Heading8">
    <w:name w:val="heading 8"/>
    <w:basedOn w:val="Normal"/>
    <w:next w:val="NormalIndent"/>
    <w:uiPriority w:val="2"/>
    <w:pPr>
      <w:keepNext/>
      <w:keepLines/>
      <w:spacing w:before="240" w:after="64" w:line="320" w:lineRule="auto"/>
      <w:outlineLvl w:val="7"/>
    </w:pPr>
    <w:rPr>
      <w:rFonts w:ascii="Arial" w:eastAsia="黑体" w:hAnsi="Arial"/>
      <w:sz w:val="24"/>
    </w:rPr>
  </w:style>
  <w:style w:type="paragraph" w:styleId="Heading9">
    <w:name w:val="heading 9"/>
    <w:basedOn w:val="Normal"/>
    <w:next w:val="NormalIndent"/>
    <w:uiPriority w:val="2"/>
    <w:pPr>
      <w:keepNext/>
      <w:keepLines/>
      <w:spacing w:before="240" w:after="64" w:line="320" w:lineRule="auto"/>
      <w:outlineLvl w:val="8"/>
    </w:pPr>
    <w:rPr>
      <w:rFonts w:ascii="Arial" w:eastAsia="黑体" w:hAnsi="Arial"/>
    </w:rPr>
  </w:style>
  <w:style w:type="character" w:default="1" w:styleId="DefaultParagraphFont">
    <w:name w:val="Default Paragraph Font"/>
    <w:uiPriority w:val="1723"/>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uiPriority w:val="4080"/>
    <w:pPr>
      <w:ind w:firstLine="420"/>
    </w:pPr>
  </w:style>
  <w:style w:type="paragraph" w:styleId="List3">
    <w:name w:val="List 3"/>
    <w:basedOn w:val="Normal"/>
    <w:uiPriority w:val="2"/>
    <w:pPr>
      <w:ind w:left="1260" w:hanging="420"/>
    </w:pPr>
  </w:style>
  <w:style w:type="paragraph" w:styleId="Caption">
    <w:name w:val="caption"/>
    <w:basedOn w:val="Normal"/>
    <w:next w:val="Normal"/>
    <w:pPr>
      <w:spacing w:before="152" w:after="160"/>
    </w:pPr>
    <w:rPr>
      <w:rFonts w:ascii="Arial" w:eastAsia="黑体" w:hAnsi="Arial"/>
    </w:rPr>
  </w:style>
  <w:style w:type="paragraph" w:styleId="DocumentMap">
    <w:name w:val="Document Map"/>
    <w:basedOn w:val="Normal"/>
    <w:uiPriority w:val="2029"/>
    <w:pPr>
      <w:shd w:val="clear" w:color="auto" w:fill="000080"/>
    </w:pPr>
  </w:style>
  <w:style w:type="paragraph" w:styleId="CommentText">
    <w:name w:val="annotation text"/>
    <w:basedOn w:val="Normal"/>
    <w:uiPriority w:val="1624"/>
    <w:pPr>
      <w:jc w:val="left"/>
    </w:pPr>
  </w:style>
  <w:style w:type="paragraph" w:styleId="BodyText3">
    <w:name w:val="Body Text 3"/>
    <w:basedOn w:val="Normal"/>
    <w:uiPriority w:val="1624"/>
    <w:pPr>
      <w:jc w:val="center"/>
      <w:outlineLvl w:val="0"/>
    </w:pPr>
    <w:rPr>
      <w:rFonts w:ascii="宋体" w:hAnsi="宋体"/>
    </w:rPr>
  </w:style>
  <w:style w:type="paragraph" w:styleId="BodyText">
    <w:name w:val="Body Text"/>
    <w:basedOn w:val="Normal"/>
    <w:uiPriority w:val="1624"/>
    <w:pPr>
      <w:jc w:val="center"/>
    </w:pPr>
    <w:rPr>
      <w:sz w:val="18"/>
    </w:rPr>
  </w:style>
  <w:style w:type="paragraph" w:styleId="BodyTextIndent">
    <w:name w:val="Body Text Indent"/>
    <w:basedOn w:val="Normal"/>
    <w:uiPriority w:val="1624"/>
    <w:pPr>
      <w:spacing w:line="360" w:lineRule="auto"/>
      <w:ind w:left="1619" w:firstLine="1" w:leftChars="771"/>
      <w:outlineLvl w:val="0"/>
    </w:pPr>
    <w:rPr>
      <w:rFonts w:eastAsia="楷体_GB2312"/>
      <w:sz w:val="24"/>
    </w:rPr>
  </w:style>
  <w:style w:type="paragraph" w:styleId="List2">
    <w:name w:val="List 2"/>
    <w:basedOn w:val="Normal"/>
    <w:uiPriority w:val="2"/>
    <w:pPr>
      <w:ind w:left="840" w:hanging="420"/>
    </w:pPr>
  </w:style>
  <w:style w:type="paragraph" w:styleId="BlockText">
    <w:name w:val="Block Text"/>
    <w:basedOn w:val="Normal"/>
    <w:uiPriority w:val="1397"/>
    <w:pPr>
      <w:spacing w:line="360" w:lineRule="auto"/>
      <w:ind w:left="420" w:right="420" w:firstLine="480"/>
      <w:outlineLvl w:val="0"/>
    </w:pPr>
    <w:rPr>
      <w:rFonts w:eastAsia="楷体_GB2312"/>
      <w:sz w:val="24"/>
    </w:rPr>
  </w:style>
  <w:style w:type="paragraph" w:styleId="PlainText">
    <w:name w:val="Plain Text"/>
    <w:basedOn w:val="Normal"/>
    <w:uiPriority w:val="1624"/>
    <w:rPr>
      <w:rFonts w:ascii="宋体" w:hAnsi="Courier New" w:hint="eastAsia"/>
    </w:rPr>
  </w:style>
  <w:style w:type="paragraph" w:styleId="Date">
    <w:name w:val="Date"/>
    <w:basedOn w:val="Normal"/>
    <w:next w:val="Normal"/>
    <w:rPr>
      <w:sz w:val="24"/>
    </w:rPr>
  </w:style>
  <w:style w:type="paragraph" w:styleId="BodyTextIndent2">
    <w:name w:val="Body Text Indent 2"/>
    <w:basedOn w:val="Normal"/>
    <w:uiPriority w:val="1624"/>
    <w:pPr>
      <w:spacing w:line="324" w:lineRule="auto"/>
      <w:ind w:left="1438" w:firstLine="2" w:leftChars="685"/>
      <w:outlineLvl w:val="0"/>
    </w:pPr>
    <w:rPr>
      <w:rFonts w:eastAsia="楷体_GB2312"/>
      <w:sz w:val="24"/>
    </w:rPr>
  </w:style>
  <w:style w:type="paragraph" w:styleId="EndnoteText">
    <w:name w:val="endnote text"/>
    <w:basedOn w:val="Normal"/>
    <w:uiPriority w:val="1624"/>
    <w:pPr>
      <w:snapToGrid w:val="0"/>
      <w:jc w:val="left"/>
    </w:pPr>
  </w:style>
  <w:style w:type="paragraph" w:styleId="ListContinue5">
    <w:name w:val="List Continue 5"/>
    <w:basedOn w:val="Normal"/>
    <w:uiPriority w:val="1594"/>
    <w:pPr>
      <w:spacing w:after="120"/>
      <w:ind w:left="21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ListContinue4">
    <w:name w:val="List Continue 4"/>
    <w:basedOn w:val="Normal"/>
    <w:uiPriority w:val="1594"/>
    <w:pPr>
      <w:spacing w:after="120"/>
      <w:ind w:left="1680"/>
    </w:pPr>
  </w:style>
  <w:style w:type="paragraph" w:styleId="List">
    <w:name w:val="List"/>
    <w:basedOn w:val="Normal"/>
    <w:pPr>
      <w:ind w:left="420" w:hanging="420"/>
    </w:pPr>
  </w:style>
  <w:style w:type="paragraph" w:styleId="FootnoteText">
    <w:name w:val="footnote text"/>
    <w:basedOn w:val="Normal"/>
    <w:uiPriority w:val="1624"/>
    <w:pPr>
      <w:snapToGrid w:val="0"/>
      <w:jc w:val="left"/>
    </w:pPr>
    <w:rPr>
      <w:sz w:val="18"/>
    </w:rPr>
  </w:style>
  <w:style w:type="paragraph" w:styleId="List5">
    <w:name w:val="List 5"/>
    <w:basedOn w:val="Normal"/>
    <w:uiPriority w:val="2"/>
    <w:pPr>
      <w:ind w:left="2100" w:hanging="420"/>
    </w:pPr>
  </w:style>
  <w:style w:type="paragraph" w:styleId="BodyTextIndent3">
    <w:name w:val="Body Text Indent 3"/>
    <w:basedOn w:val="Normal"/>
    <w:uiPriority w:val="1624"/>
    <w:pPr>
      <w:spacing w:line="360" w:lineRule="auto"/>
      <w:ind w:left="480" w:firstLine="420"/>
      <w:outlineLvl w:val="0"/>
    </w:pPr>
  </w:style>
  <w:style w:type="paragraph" w:styleId="BodyText2">
    <w:name w:val="Body Text 2"/>
    <w:basedOn w:val="Normal"/>
    <w:uiPriority w:val="1624"/>
    <w:rPr>
      <w:rFonts w:ascii="华文中宋" w:eastAsia="华文中宋" w:hAnsi="华文仿宋"/>
      <w:b/>
    </w:rPr>
  </w:style>
  <w:style w:type="paragraph" w:styleId="List4">
    <w:name w:val="List 4"/>
    <w:basedOn w:val="Normal"/>
    <w:uiPriority w:val="2"/>
    <w:pPr>
      <w:ind w:left="1680" w:hanging="420"/>
    </w:pPr>
  </w:style>
  <w:style w:type="paragraph" w:styleId="ListContinue2">
    <w:name w:val="List Continue 2"/>
    <w:basedOn w:val="Normal"/>
    <w:uiPriority w:val="1594"/>
    <w:pPr>
      <w:spacing w:after="120"/>
      <w:ind w:left="840"/>
    </w:pPr>
  </w:style>
  <w:style w:type="paragraph" w:styleId="BodyTextFirstIndent">
    <w:name w:val="Body Text First Indent"/>
    <w:basedOn w:val="BodyText"/>
    <w:uiPriority w:val="2457"/>
    <w:pPr>
      <w:spacing w:after="120"/>
      <w:ind w:firstLine="420"/>
      <w:jc w:val="both"/>
    </w:pPr>
    <w:rPr>
      <w:sz w:val="21"/>
    </w:rPr>
  </w:style>
  <w:style w:type="paragraph" w:styleId="BodyTextFirstIndent2">
    <w:name w:val="Body Text First Indent 2"/>
    <w:basedOn w:val="BodyTextIndent"/>
    <w:uiPriority w:val="2457"/>
    <w:pPr>
      <w:spacing w:after="120" w:line="240" w:lineRule="auto"/>
      <w:ind w:left="420" w:firstLine="210"/>
      <w:outlineLvl w:val="9"/>
    </w:pPr>
    <w:rPr>
      <w:rFonts w:eastAsia="宋体"/>
      <w:sz w:val="21"/>
    </w:rPr>
  </w:style>
  <w:style w:type="character" w:styleId="Strong">
    <w:name w:val="Strong"/>
    <w:basedOn w:val="DefaultParagraphFont"/>
    <w:rPr>
      <w:b/>
      <w:bCs/>
    </w:rPr>
  </w:style>
  <w:style w:type="character" w:styleId="EndnoteReference">
    <w:name w:val="endnote reference"/>
    <w:basedOn w:val="DefaultParagraphFont"/>
    <w:uiPriority w:val="1521"/>
    <w:rPr>
      <w:vertAlign w:val="superscript"/>
    </w:rPr>
  </w:style>
  <w:style w:type="character" w:styleId="PageNumber">
    <w:name w:val="page number"/>
    <w:basedOn w:val="DefaultParagraphFont"/>
  </w:style>
  <w:style w:type="character" w:styleId="FollowedHyperlink">
    <w:name w:val="FollowedHyperlink"/>
    <w:basedOn w:val="DefaultParagraphFont"/>
    <w:uiPriority w:val="2398"/>
    <w:rPr>
      <w:color w:val="800080"/>
      <w:u w:val="single"/>
    </w:rPr>
  </w:style>
  <w:style w:type="character" w:styleId="Hyperlink">
    <w:name w:val="Hyperlink"/>
    <w:basedOn w:val="DefaultParagraphFont"/>
    <w:uiPriority w:val="2383"/>
    <w:rPr>
      <w:color w:val="0000FF"/>
      <w:u w:val="single"/>
    </w:rPr>
  </w:style>
  <w:style w:type="character" w:styleId="CommentReference">
    <w:name w:val="annotation reference"/>
    <w:basedOn w:val="DefaultParagraphFont"/>
    <w:uiPriority w:val="1521"/>
    <w:rPr>
      <w:sz w:val="21"/>
    </w:rPr>
  </w:style>
  <w:style w:type="character" w:styleId="FootnoteReference">
    <w:name w:val="footnote reference"/>
    <w:basedOn w:val="DefaultParagraphFont"/>
    <w:uiPriority w:val="1521"/>
    <w:rPr>
      <w:vertAlign w:val="superscript"/>
    </w:rPr>
  </w:style>
  <w:style w:type="character" w:customStyle="1" w:styleId="sbody1">
    <w:name w:val="sbody1"/>
    <w:basedOn w:val="DefaultParagraphFont"/>
    <w:uiPriority w:val="6"/>
    <w:rPr>
      <w:sz w:val="18"/>
      <w:szCs w:val="18"/>
    </w:rPr>
  </w:style>
  <w:style w:type="character" w:customStyle="1" w:styleId="c141">
    <w:name w:val="c141"/>
    <w:basedOn w:val="DefaultParagraphFont"/>
    <w:uiPriority w:val="3"/>
    <w:rPr>
      <w:rFonts w:ascii="" w:hAnsi="" w:hint="default"/>
      <w:color w:val="733900"/>
      <w:sz w:val="21"/>
      <w:szCs w:val="21"/>
    </w:rPr>
  </w:style>
  <w:style w:type="character" w:customStyle="1" w:styleId="swy1">
    <w:name w:val="swy1"/>
    <w:basedOn w:val="DefaultParagraphFont"/>
    <w:uiPriority w:val="7"/>
  </w:style>
  <w:style w:type="paragraph" w:customStyle="1" w:styleId="Web">
    <w:name w:val="普通(Web)"/>
    <w:basedOn w:val="Normal"/>
    <w:uiPriority w:val="2"/>
    <w:pPr>
      <w:widowControl/>
      <w:spacing w:before="100" w:after="100"/>
      <w:jc w:val="left"/>
    </w:pPr>
    <w:rPr>
      <w:rFonts w:ascii="宋体" w:hAnsi="宋体"/>
      <w:kern w:val="0"/>
      <w:sz w:val="24"/>
    </w:rPr>
  </w:style>
  <w:style w:type="character" w:customStyle="1" w:styleId="text11">
    <w:name w:val="text11"/>
    <w:basedOn w:val="DefaultParagraphFont"/>
    <w:uiPriority w:val="7"/>
    <w:rPr>
      <w:color w:val="4B5029"/>
      <w:sz w:val="20"/>
      <w:szCs w:val="20"/>
    </w:rPr>
  </w:style>
  <w:style w:type="paragraph" w:customStyle="1" w:styleId="1">
    <w:name w:val="1"/>
    <w:basedOn w:val="Normal"/>
    <w:next w:val="NormalIndent"/>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hyperlink" Target="https://d.book118.com/977050100144006034" TargetMode="Externa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26</Pages>
  <Words>34598</Words>
  <Characters>197209</Characters>
  <Application>Microsoft Office Word</Application>
  <DocSecurity>0</DocSecurity>
  <Lines>1643</Lines>
  <Paragraphs>394</Paragraphs>
  <ScaleCrop>false</ScaleCrop>
  <Company/>
  <LinksUpToDate>false</LinksUpToDate>
  <CharactersWithSpaces>242186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lastPrinted>2003-05-23T09:57:00Z</cp:lastPrinted>
  <dcterms:created xsi:type="dcterms:W3CDTF">2003-09-08T01:36:00Z</dcterms:created>
  <dcterms:modified xsi:type="dcterms:W3CDTF">2022-04-12T07:07:03Z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2663E7E0AD084953B2DEB6F89F1F8EF0</vt:lpwstr>
  </property>
  <property fmtid="{D5CDD505-2E9C-101B-9397-08002B2CF9AE}" pid="3" name="KSOProductBuildVer">
    <vt:lpwstr>2052-11.1.0.11622</vt:lpwstr>
  </property>
</Properties>
</file>