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氯气行业相关公司筹备报告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0361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_Toc30361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42" w:history="1">
        <w:r>
          <w:rPr>
            <w:rFonts w:ascii="仿宋" w:eastAsia="仿宋" w:hAnsi="仿宋" w:cs="仿宋" w:hint="eastAsia"/>
            <w:lang w:eastAsia="zh-CN"/>
          </w:rPr>
          <w:t>一、公司成立背景及可行性分析</w:t>
        </w:r>
        <w:r>
          <w:tab/>
        </w:r>
        <w:r>
          <w:fldChar w:fldCharType="begin"/>
        </w:r>
        <w:r>
          <w:instrText xml:space="preserve"> PAGEREF _Toc32342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24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_Toc31424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62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_Toc16462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32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_Toc7732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71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_Toc7171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28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_Toc12928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46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_Toc31746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8" w:history="1">
        <w:r>
          <w:rPr>
            <w:rFonts w:ascii="仿宋" w:eastAsia="仿宋" w:hAnsi="仿宋" w:cs="仿宋" w:hint="eastAsia"/>
            <w:lang w:eastAsia="zh-CN"/>
          </w:rPr>
          <w:t>(七)、氯气项目建设必要性分析</w:t>
        </w:r>
        <w:r>
          <w:tab/>
        </w:r>
        <w:r>
          <w:fldChar w:fldCharType="begin"/>
        </w:r>
        <w:r>
          <w:instrText xml:space="preserve"> PAGEREF _Toc638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75" w:history="1">
        <w:r>
          <w:rPr>
            <w:rFonts w:ascii="仿宋" w:eastAsia="仿宋" w:hAnsi="仿宋" w:cs="仿宋" w:hint="eastAsia"/>
            <w:lang w:eastAsia="zh-CN"/>
          </w:rPr>
          <w:t>二、发展规划</w:t>
        </w:r>
        <w:r>
          <w:tab/>
        </w:r>
        <w:r>
          <w:fldChar w:fldCharType="begin"/>
        </w:r>
        <w:r>
          <w:instrText xml:space="preserve"> PAGEREF _Toc26675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85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_Toc9485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94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_Toc22594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96" w:history="1">
        <w:r>
          <w:rPr>
            <w:rFonts w:ascii="仿宋" w:eastAsia="仿宋" w:hAnsi="仿宋" w:cs="仿宋" w:hint="eastAsia"/>
            <w:lang w:eastAsia="zh-CN"/>
          </w:rPr>
          <w:t>三、氯气筹建公司基本信息</w:t>
        </w:r>
        <w:r>
          <w:tab/>
        </w:r>
        <w:r>
          <w:fldChar w:fldCharType="begin"/>
        </w:r>
        <w:r>
          <w:instrText xml:space="preserve"> PAGEREF _Toc9796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51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_Toc22151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38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_Toc17238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77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_Toc24277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66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_Toc5766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_Toc281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27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_Toc15327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98" w:history="1">
        <w:r>
          <w:rPr>
            <w:rFonts w:ascii="仿宋" w:eastAsia="仿宋" w:hAnsi="仿宋" w:cs="仿宋" w:hint="eastAsia"/>
            <w:lang w:eastAsia="zh-CN"/>
          </w:rPr>
          <w:t>四、公司成立方案</w:t>
        </w:r>
        <w:r>
          <w:tab/>
        </w:r>
        <w:r>
          <w:fldChar w:fldCharType="begin"/>
        </w:r>
        <w:r>
          <w:instrText xml:space="preserve"> PAGEREF _Toc19898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88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_Toc31888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6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_Toc526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82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_Toc15882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05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_Toc23905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14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_Toc7014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2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_Toc2922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2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_Toc662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07" w:history="1">
        <w:r>
          <w:rPr>
            <w:rFonts w:ascii="仿宋" w:eastAsia="仿宋" w:hAnsi="仿宋" w:cs="仿宋" w:hint="eastAsia"/>
            <w:lang w:eastAsia="zh-CN"/>
          </w:rPr>
          <w:t>五、法人治理</w:t>
        </w:r>
        <w:r>
          <w:tab/>
        </w:r>
        <w:r>
          <w:fldChar w:fldCharType="begin"/>
        </w:r>
        <w:r>
          <w:instrText xml:space="preserve"> PAGEREF _Toc14107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61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_Toc15461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84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_Toc12584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17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_Toc15717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38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_Toc12238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64" w:history="1">
        <w:r>
          <w:rPr>
            <w:rFonts w:ascii="仿宋" w:eastAsia="仿宋" w:hAnsi="仿宋" w:cs="仿宋" w:hint="eastAsia"/>
            <w:lang w:eastAsia="zh-CN"/>
          </w:rPr>
          <w:t>六、公司组建背景分析</w:t>
        </w:r>
        <w:r>
          <w:tab/>
        </w:r>
        <w:r>
          <w:fldChar w:fldCharType="begin"/>
        </w:r>
        <w:r>
          <w:instrText xml:space="preserve"> PAGEREF _Toc20264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39" w:history="1">
        <w:r>
          <w:rPr>
            <w:rFonts w:ascii="仿宋" w:eastAsia="仿宋" w:hAnsi="仿宋" w:cs="仿宋" w:hint="eastAsia"/>
            <w:lang w:eastAsia="zh-CN"/>
          </w:rPr>
          <w:t>(一)、氯气项目背景分析</w:t>
        </w:r>
        <w:r>
          <w:tab/>
        </w:r>
        <w:r>
          <w:fldChar w:fldCharType="begin"/>
        </w:r>
        <w:r>
          <w:instrText xml:space="preserve"> PAGEREF _Toc6539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82" w:history="1">
        <w:r>
          <w:rPr>
            <w:rFonts w:ascii="仿宋" w:eastAsia="仿宋" w:hAnsi="仿宋" w:cs="仿宋" w:hint="eastAsia"/>
            <w:lang w:eastAsia="zh-CN"/>
          </w:rPr>
          <w:t>(二)、氯气项目建设必要性分析</w:t>
        </w:r>
        <w:r>
          <w:tab/>
        </w:r>
        <w:r>
          <w:fldChar w:fldCharType="begin"/>
        </w:r>
        <w:r>
          <w:instrText xml:space="preserve"> PAGEREF _Toc23682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93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_Toc6893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53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_Toc16553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7" w:history="1">
        <w:r>
          <w:rPr>
            <w:rFonts w:ascii="仿宋" w:eastAsia="仿宋" w:hAnsi="仿宋" w:cs="仿宋" w:hint="eastAsia"/>
            <w:lang w:eastAsia="zh-CN"/>
          </w:rPr>
          <w:t>七、SWOT分析</w:t>
        </w:r>
        <w:r>
          <w:tab/>
        </w:r>
        <w:r>
          <w:fldChar w:fldCharType="begin"/>
        </w:r>
        <w:r>
          <w:instrText xml:space="preserve"> PAGEREF _Toc1967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34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_Toc14434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55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_Toc18855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80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_Toc19880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9795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_Toc29795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06" w:history="1">
        <w:r>
          <w:rPr>
            <w:rFonts w:ascii="仿宋" w:eastAsia="仿宋" w:hAnsi="仿宋" w:cs="仿宋" w:hint="eastAsia"/>
            <w:lang w:eastAsia="zh-CN"/>
          </w:rPr>
          <w:t>八、建设进度分析</w:t>
        </w:r>
        <w:r>
          <w:tab/>
        </w:r>
        <w:r>
          <w:fldChar w:fldCharType="begin"/>
        </w:r>
        <w:r>
          <w:instrText xml:space="preserve"> PAGEREF _Toc6506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5" w:history="1">
        <w:r>
          <w:rPr>
            <w:rFonts w:ascii="仿宋" w:eastAsia="仿宋" w:hAnsi="仿宋" w:cs="仿宋" w:hint="eastAsia"/>
            <w:lang w:eastAsia="zh-CN"/>
          </w:rPr>
          <w:t>(一)、氯气项目进度安排</w:t>
        </w:r>
        <w:r>
          <w:tab/>
        </w:r>
        <w:r>
          <w:fldChar w:fldCharType="begin"/>
        </w:r>
        <w:r>
          <w:instrText xml:space="preserve"> PAGEREF _Toc2655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85" w:history="1">
        <w:r>
          <w:rPr>
            <w:rFonts w:ascii="仿宋" w:eastAsia="仿宋" w:hAnsi="仿宋" w:cs="仿宋" w:hint="eastAsia"/>
            <w:lang w:eastAsia="zh-CN"/>
          </w:rPr>
          <w:t>(二)、氯气项目实施保障措施</w:t>
        </w:r>
        <w:r>
          <w:tab/>
        </w:r>
        <w:r>
          <w:fldChar w:fldCharType="begin"/>
        </w:r>
        <w:r>
          <w:instrText xml:space="preserve"> PAGEREF _Toc21585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555" w:history="1">
        <w:r>
          <w:rPr>
            <w:rFonts w:ascii="仿宋" w:eastAsia="仿宋" w:hAnsi="仿宋" w:cs="仿宋" w:hint="eastAsia"/>
            <w:lang w:eastAsia="zh-CN"/>
          </w:rPr>
          <w:t>九、投资方案分析</w:t>
        </w:r>
        <w:r>
          <w:tab/>
        </w:r>
        <w:r>
          <w:fldChar w:fldCharType="begin"/>
        </w:r>
        <w:r>
          <w:instrText xml:space="preserve"> PAGEREF _Toc10555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02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_Toc14002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53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_Toc15453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05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_Toc26905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76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_Toc4576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17" w:history="1">
        <w:r>
          <w:rPr>
            <w:rFonts w:ascii="仿宋" w:eastAsia="仿宋" w:hAnsi="仿宋" w:cs="仿宋" w:hint="eastAsia"/>
            <w:lang w:eastAsia="zh-CN"/>
          </w:rPr>
          <w:t>(五)、氯气项目总投资</w:t>
        </w:r>
        <w:r>
          <w:tab/>
        </w:r>
        <w:r>
          <w:fldChar w:fldCharType="begin"/>
        </w:r>
        <w:r>
          <w:instrText xml:space="preserve"> PAGEREF _Toc4617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95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_Toc19395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33" w:history="1">
        <w:r>
          <w:rPr>
            <w:rFonts w:ascii="仿宋" w:eastAsia="仿宋" w:hAnsi="仿宋" w:cs="仿宋" w:hint="eastAsia"/>
            <w:lang w:eastAsia="zh-CN"/>
          </w:rPr>
          <w:t>十、目标客户和受众分析</w:t>
        </w:r>
        <w:r>
          <w:tab/>
        </w:r>
        <w:r>
          <w:fldChar w:fldCharType="begin"/>
        </w:r>
        <w:r>
          <w:instrText xml:space="preserve"> PAGEREF _Toc13033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51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_Toc14251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17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_Toc21817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90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_Toc10690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18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_Toc21118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26" w:history="1">
        <w:r>
          <w:rPr>
            <w:rFonts w:ascii="仿宋" w:eastAsia="仿宋" w:hAnsi="仿宋" w:cs="仿宋" w:hint="eastAsia"/>
            <w:lang w:eastAsia="zh-CN"/>
          </w:rPr>
          <w:t>十一、未来计划和展望</w:t>
        </w:r>
        <w:r>
          <w:tab/>
        </w:r>
        <w:r>
          <w:fldChar w:fldCharType="begin"/>
        </w:r>
        <w:r>
          <w:instrText xml:space="preserve"> PAGEREF _Toc7026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60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_Toc5260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89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_Toc5389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00" w:history="1">
        <w:r>
          <w:rPr>
            <w:rFonts w:ascii="仿宋" w:eastAsia="仿宋" w:hAnsi="仿宋" w:cs="仿宋" w:hint="eastAsia"/>
            <w:lang w:eastAsia="zh-CN"/>
          </w:rPr>
          <w:t>十二、市场营销策略</w:t>
        </w:r>
        <w:r>
          <w:tab/>
        </w:r>
        <w:r>
          <w:fldChar w:fldCharType="begin"/>
        </w:r>
        <w:r>
          <w:instrText xml:space="preserve"> PAGEREF _Toc22800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94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_Toc24994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98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_Toc6798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62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_Toc18062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57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_Toc4657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6" w:history="1">
        <w:r>
          <w:rPr>
            <w:rFonts w:ascii="仿宋" w:eastAsia="仿宋" w:hAnsi="仿宋" w:cs="仿宋" w:hint="eastAsia"/>
            <w:lang w:eastAsia="zh-CN"/>
          </w:rPr>
          <w:t>十三、法律和合规事项</w:t>
        </w:r>
        <w:r>
          <w:tab/>
        </w:r>
        <w:r>
          <w:fldChar w:fldCharType="begin"/>
        </w:r>
        <w:r>
          <w:instrText xml:space="preserve"> PAGEREF _Toc1166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69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_Toc8469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05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_Toc22105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65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_Toc9465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_Toc263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39" w:history="1">
        <w:r>
          <w:rPr>
            <w:rFonts w:ascii="仿宋" w:eastAsia="仿宋" w:hAnsi="仿宋" w:cs="仿宋" w:hint="eastAsia"/>
            <w:lang w:eastAsia="zh-CN"/>
          </w:rPr>
          <w:t>十四、社会和环境责任</w:t>
        </w:r>
        <w:r>
          <w:tab/>
        </w:r>
        <w:r>
          <w:fldChar w:fldCharType="begin"/>
        </w:r>
        <w:r>
          <w:instrText xml:space="preserve"> PAGEREF _Toc7039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70" w:history="1">
        <w:r>
          <w:rPr>
            <w:rFonts w:ascii="仿宋" w:eastAsia="仿宋" w:hAnsi="仿宋" w:cs="仿宋" w:hint="eastAsia"/>
            <w:lang w:eastAsia="zh-CN"/>
          </w:rPr>
          <w:t>(一)、社会责任氯气项目</w:t>
        </w:r>
        <w:r>
          <w:tab/>
        </w:r>
        <w:r>
          <w:fldChar w:fldCharType="begin"/>
        </w:r>
        <w:r>
          <w:instrText xml:space="preserve"> PAGEREF _Toc27870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76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_Toc20576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89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_Toc12589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67" w:history="1">
        <w:r>
          <w:rPr>
            <w:rFonts w:ascii="仿宋" w:eastAsia="仿宋" w:hAnsi="仿宋" w:cs="仿宋" w:hint="eastAsia"/>
            <w:lang w:eastAsia="zh-CN"/>
          </w:rPr>
          <w:t>十五、推进公司成立的必要性分析</w:t>
        </w:r>
        <w:r>
          <w:tab/>
        </w:r>
        <w:r>
          <w:fldChar w:fldCharType="begin"/>
        </w:r>
        <w:r>
          <w:instrText xml:space="preserve"> PAGEREF _Toc30267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18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_Toc5218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55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_Toc18155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20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_Toc18820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0361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2342"/>
      <w:r>
        <w:rPr>
          <w:rFonts w:ascii="仿宋" w:eastAsia="仿宋" w:hAnsi="仿宋" w:cs="仿宋" w:hint="eastAsia"/>
          <w:sz w:val="28"/>
          <w:lang w:eastAsia="zh-CN"/>
        </w:rPr>
        <w:t>一、公司成立背景及可行性分析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1424"/>
      <w:r>
        <w:rPr>
          <w:rFonts w:ascii="仿宋" w:eastAsia="仿宋" w:hAnsi="仿宋" w:cs="仿宋" w:hint="eastAsia"/>
          <w:lang w:eastAsia="zh-CN"/>
        </w:rPr>
        <w:t>(一)、发展思路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深入贯彻落实科学发展观，推动产业转型升级，实现高质量发展。要立足国内市场需求，控制总量扩张，优化产业结构，推动产业向高端化、智能化、绿色化方向发展。同时，要大力发展具有高技术含量、高附加值、高成长性的新产品、新产业和新业态，提升产业发展质量和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推进产业转型升级的过程中，要注重一体化发展，延伸产业链条，增加产品技术含量和附加值。通过实施创新驱动战略，加强技术创新和成果转化，提高产业的核心竞争力和市场竞争力。同时，要注重培育和引进高端人才，为产业发展提供强有力的人才支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更好地促进产业发展，政府应加大对产业转型升级的政策引导和支持力度，完善相关法律法规和政策措施，营造良好的营商环境和发展氛围。同时，要加强对产业发展的监测和评估，及时发现和解决问题，推动产业健康有序发展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6462"/>
      <w:r>
        <w:rPr>
          <w:rFonts w:ascii="仿宋" w:eastAsia="仿宋" w:hAnsi="仿宋" w:cs="仿宋" w:hint="eastAsia"/>
          <w:sz w:val="28"/>
          <w:lang w:eastAsia="zh-CN"/>
        </w:rPr>
        <w:t>(二)、产业发展背景分析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当前，全球经济正处于深度调整期，新一轮技术革命和产业变革蓬勃兴起，对传统产业产生巨大冲击，但也为新兴产业发展提供了重大机遇。我国产业发展正处于由数量规模向质量效益转变的关键时期，必须以供给侧结构性改革为主线，加快转变产业发展方式，推动产业向高端化、智能化、绿色化方向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市场需求不断升级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国内居民收入水平不断提高，消费观念和消费结构正在发生深刻变化，对高品质、个性化、绿色健康的产品需求不断增加。同时，随着全球贸易保护主义加剧和国内环保约束强化，低质量、高能耗、高污染的产品将逐渐被市场淘汰。这种变化为高端产品提供了广阔的市场空间，也将推动传统产业加快转型升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技术创新成为产业发展的关键驱动力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新一轮技术革命和产业变革正在全球范围内深入发展，人工智能、物联网、大数据、云计算等新技术加速推广应用，为产业发展提供了新的动力和支撑。同时，我国在某些领域已经具备了较好的技术积累和人才储备，如人工智能、新能源等领域，这为我国产业转型升级提供了强有力的技术支持和产业基础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https://d.book118.com/977050120016006034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氯气行业相关公司筹备报告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氯气行业相关公司筹备报告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氯气行业相关公司筹备报告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氯气行业相关公司筹备报告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氯气行业相关公司筹备报告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7705012001600603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2024-01-15T14:27:00Z</dcterms:created>
  <dcterms:modified xsi:type="dcterms:W3CDTF">2024-01-15T14:27:19Z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5BB7BA264C624B76ACCFD7EDD62B9124_11</vt:lpwstr>
  </property>
  <property fmtid="{D5CDD505-2E9C-101B-9397-08002B2CF9AE}" pid="3" name="KSOProductBuildVer">
    <vt:lpwstr>2052-12.1.0.16120</vt:lpwstr>
  </property>
</Properties>
</file>