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打包机械项目评估报告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79" w:history="1">
        <w:r>
          <w:rPr>
            <w:rFonts w:ascii="仿宋" w:eastAsia="仿宋" w:hAnsi="仿宋" w:cs="仿宋" w:hint="eastAsia"/>
            <w:lang w:eastAsia="zh-CN"/>
          </w:rPr>
          <w:t>序言</w:t>
        </w:r>
        <w:r>
          <w:tab/>
        </w:r>
        <w:r>
          <w:fldChar w:fldCharType="begin"/>
        </w:r>
        <w:r>
          <w:instrText xml:space="preserve"> PAGEREF _Toc24579 \h </w:instrText>
        </w:r>
        <w:r>
          <w:fldChar w:fldCharType="separate"/>
        </w:r>
        <w:r>
          <w:t>3</w:t>
        </w:r>
        <w:r>
          <w:fldChar w:fldCharType="end"/>
        </w:r>
      </w:hyperlink>
    </w:p>
    <w:p>
      <w:pPr>
        <w:pStyle w:val="TOC1"/>
        <w:tabs>
          <w:tab w:val="right" w:leader="dot" w:pos="8306"/>
        </w:tabs>
      </w:pPr>
      <w:hyperlink w:anchor="_Toc16741" w:history="1">
        <w:r>
          <w:rPr>
            <w:rFonts w:ascii="仿宋" w:eastAsia="仿宋" w:hAnsi="仿宋" w:cs="仿宋" w:hint="eastAsia"/>
            <w:lang w:eastAsia="zh-CN"/>
          </w:rPr>
          <w:t>一、打包机械项目建设单位基本情况</w:t>
        </w:r>
        <w:r>
          <w:tab/>
        </w:r>
        <w:r>
          <w:fldChar w:fldCharType="begin"/>
        </w:r>
        <w:r>
          <w:instrText xml:space="preserve"> PAGEREF _Toc16741 \h </w:instrText>
        </w:r>
        <w:r>
          <w:fldChar w:fldCharType="separate"/>
        </w:r>
        <w:r>
          <w:t>3</w:t>
        </w:r>
        <w:r>
          <w:fldChar w:fldCharType="end"/>
        </w:r>
      </w:hyperlink>
    </w:p>
    <w:p>
      <w:pPr>
        <w:pStyle w:val="TOC2"/>
        <w:tabs>
          <w:tab w:val="right" w:leader="dot" w:pos="8306"/>
        </w:tabs>
      </w:pPr>
      <w:hyperlink w:anchor="_Toc16160" w:history="1">
        <w:r>
          <w:rPr>
            <w:rFonts w:ascii="仿宋" w:eastAsia="仿宋" w:hAnsi="仿宋" w:cs="仿宋" w:hint="eastAsia"/>
            <w:lang w:eastAsia="zh-CN"/>
          </w:rPr>
          <w:t>(一)、打包机械项目建设单位基本情况</w:t>
        </w:r>
        <w:r>
          <w:tab/>
        </w:r>
        <w:r>
          <w:fldChar w:fldCharType="begin"/>
        </w:r>
        <w:r>
          <w:instrText xml:space="preserve"> PAGEREF _Toc16160 \h </w:instrText>
        </w:r>
        <w:r>
          <w:fldChar w:fldCharType="separate"/>
        </w:r>
        <w:r>
          <w:t>3</w:t>
        </w:r>
        <w:r>
          <w:fldChar w:fldCharType="end"/>
        </w:r>
      </w:hyperlink>
    </w:p>
    <w:p>
      <w:pPr>
        <w:pStyle w:val="TOC2"/>
        <w:tabs>
          <w:tab w:val="right" w:leader="dot" w:pos="8306"/>
        </w:tabs>
      </w:pPr>
      <w:hyperlink w:anchor="_Toc26684" w:history="1">
        <w:r>
          <w:rPr>
            <w:rFonts w:ascii="仿宋" w:eastAsia="仿宋" w:hAnsi="仿宋" w:cs="仿宋" w:hint="eastAsia"/>
            <w:lang w:eastAsia="zh-CN"/>
          </w:rPr>
          <w:t>(二)、打包机械项目主管单位基本情况</w:t>
        </w:r>
        <w:r>
          <w:tab/>
        </w:r>
        <w:r>
          <w:fldChar w:fldCharType="begin"/>
        </w:r>
        <w:r>
          <w:instrText xml:space="preserve"> PAGEREF _Toc26684 \h </w:instrText>
        </w:r>
        <w:r>
          <w:fldChar w:fldCharType="separate"/>
        </w:r>
        <w:r>
          <w:t>5</w:t>
        </w:r>
        <w:r>
          <w:fldChar w:fldCharType="end"/>
        </w:r>
      </w:hyperlink>
    </w:p>
    <w:p>
      <w:pPr>
        <w:pStyle w:val="TOC2"/>
        <w:tabs>
          <w:tab w:val="right" w:leader="dot" w:pos="8306"/>
        </w:tabs>
      </w:pPr>
      <w:hyperlink w:anchor="_Toc11826" w:history="1">
        <w:r>
          <w:rPr>
            <w:rFonts w:ascii="仿宋" w:eastAsia="仿宋" w:hAnsi="仿宋" w:cs="仿宋" w:hint="eastAsia"/>
            <w:lang w:eastAsia="zh-CN"/>
          </w:rPr>
          <w:t>(三)、打包机械项目技术协作单位基本情况</w:t>
        </w:r>
        <w:r>
          <w:tab/>
        </w:r>
        <w:r>
          <w:fldChar w:fldCharType="begin"/>
        </w:r>
        <w:r>
          <w:instrText xml:space="preserve"> PAGEREF _Toc11826 \h </w:instrText>
        </w:r>
        <w:r>
          <w:fldChar w:fldCharType="separate"/>
        </w:r>
        <w:r>
          <w:t>7</w:t>
        </w:r>
        <w:r>
          <w:fldChar w:fldCharType="end"/>
        </w:r>
      </w:hyperlink>
    </w:p>
    <w:p>
      <w:pPr>
        <w:pStyle w:val="TOC1"/>
        <w:tabs>
          <w:tab w:val="right" w:leader="dot" w:pos="8306"/>
        </w:tabs>
      </w:pPr>
      <w:hyperlink w:anchor="_Toc24542" w:history="1">
        <w:r>
          <w:rPr>
            <w:rFonts w:ascii="仿宋" w:eastAsia="仿宋" w:hAnsi="仿宋" w:cs="仿宋" w:hint="eastAsia"/>
            <w:lang w:eastAsia="zh-CN"/>
          </w:rPr>
          <w:t>二、工艺方案的选择</w:t>
        </w:r>
        <w:r>
          <w:tab/>
        </w:r>
        <w:r>
          <w:fldChar w:fldCharType="begin"/>
        </w:r>
        <w:r>
          <w:instrText xml:space="preserve"> PAGEREF _Toc24542 \h </w:instrText>
        </w:r>
        <w:r>
          <w:fldChar w:fldCharType="separate"/>
        </w:r>
        <w:r>
          <w:t>8</w:t>
        </w:r>
        <w:r>
          <w:fldChar w:fldCharType="end"/>
        </w:r>
      </w:hyperlink>
    </w:p>
    <w:p>
      <w:pPr>
        <w:pStyle w:val="TOC2"/>
        <w:tabs>
          <w:tab w:val="right" w:leader="dot" w:pos="8306"/>
        </w:tabs>
      </w:pPr>
      <w:hyperlink w:anchor="_Toc10719" w:history="1">
        <w:r>
          <w:rPr>
            <w:rFonts w:ascii="仿宋" w:eastAsia="仿宋" w:hAnsi="仿宋" w:cs="仿宋" w:hint="eastAsia"/>
            <w:lang w:eastAsia="zh-CN"/>
          </w:rPr>
          <w:t>(一)、基本要求</w:t>
        </w:r>
        <w:r>
          <w:tab/>
        </w:r>
        <w:r>
          <w:fldChar w:fldCharType="begin"/>
        </w:r>
        <w:r>
          <w:instrText xml:space="preserve"> PAGEREF _Toc10719 \h </w:instrText>
        </w:r>
        <w:r>
          <w:fldChar w:fldCharType="separate"/>
        </w:r>
        <w:r>
          <w:t>8</w:t>
        </w:r>
        <w:r>
          <w:fldChar w:fldCharType="end"/>
        </w:r>
      </w:hyperlink>
    </w:p>
    <w:p>
      <w:pPr>
        <w:pStyle w:val="TOC2"/>
        <w:tabs>
          <w:tab w:val="right" w:leader="dot" w:pos="8306"/>
        </w:tabs>
      </w:pPr>
      <w:hyperlink w:anchor="_Toc12736" w:history="1">
        <w:r>
          <w:rPr>
            <w:rFonts w:ascii="仿宋" w:eastAsia="仿宋" w:hAnsi="仿宋" w:cs="仿宋" w:hint="eastAsia"/>
            <w:lang w:eastAsia="zh-CN"/>
          </w:rPr>
          <w:t>(二)、典型工艺技术介绍</w:t>
        </w:r>
        <w:r>
          <w:tab/>
        </w:r>
        <w:r>
          <w:fldChar w:fldCharType="begin"/>
        </w:r>
        <w:r>
          <w:instrText xml:space="preserve"> PAGEREF _Toc12736 \h </w:instrText>
        </w:r>
        <w:r>
          <w:fldChar w:fldCharType="separate"/>
        </w:r>
        <w:r>
          <w:t>10</w:t>
        </w:r>
        <w:r>
          <w:fldChar w:fldCharType="end"/>
        </w:r>
      </w:hyperlink>
    </w:p>
    <w:p>
      <w:pPr>
        <w:pStyle w:val="TOC2"/>
        <w:tabs>
          <w:tab w:val="right" w:leader="dot" w:pos="8306"/>
        </w:tabs>
      </w:pPr>
      <w:hyperlink w:anchor="_Toc8098" w:history="1">
        <w:r>
          <w:rPr>
            <w:rFonts w:ascii="仿宋" w:eastAsia="仿宋" w:hAnsi="仿宋" w:cs="仿宋" w:hint="eastAsia"/>
            <w:lang w:eastAsia="zh-CN"/>
          </w:rPr>
          <w:t>(三)、打包机械项目组成</w:t>
        </w:r>
        <w:r>
          <w:tab/>
        </w:r>
        <w:r>
          <w:fldChar w:fldCharType="begin"/>
        </w:r>
        <w:r>
          <w:instrText xml:space="preserve"> PAGEREF _Toc8098 \h </w:instrText>
        </w:r>
        <w:r>
          <w:fldChar w:fldCharType="separate"/>
        </w:r>
        <w:r>
          <w:t>11</w:t>
        </w:r>
        <w:r>
          <w:fldChar w:fldCharType="end"/>
        </w:r>
      </w:hyperlink>
    </w:p>
    <w:p>
      <w:pPr>
        <w:pStyle w:val="TOC2"/>
        <w:tabs>
          <w:tab w:val="right" w:leader="dot" w:pos="8306"/>
        </w:tabs>
      </w:pPr>
      <w:hyperlink w:anchor="_Toc24543" w:history="1">
        <w:r>
          <w:rPr>
            <w:rFonts w:ascii="仿宋" w:eastAsia="仿宋" w:hAnsi="仿宋" w:cs="仿宋" w:hint="eastAsia"/>
            <w:lang w:eastAsia="zh-CN"/>
          </w:rPr>
          <w:t>(四)、工艺技术方案的选择</w:t>
        </w:r>
        <w:r>
          <w:tab/>
        </w:r>
        <w:r>
          <w:fldChar w:fldCharType="begin"/>
        </w:r>
        <w:r>
          <w:instrText xml:space="preserve"> PAGEREF _Toc24543 \h </w:instrText>
        </w:r>
        <w:r>
          <w:fldChar w:fldCharType="separate"/>
        </w:r>
        <w:r>
          <w:t>12</w:t>
        </w:r>
        <w:r>
          <w:fldChar w:fldCharType="end"/>
        </w:r>
      </w:hyperlink>
    </w:p>
    <w:p>
      <w:pPr>
        <w:pStyle w:val="TOC2"/>
        <w:tabs>
          <w:tab w:val="right" w:leader="dot" w:pos="8306"/>
        </w:tabs>
      </w:pPr>
      <w:hyperlink w:anchor="_Toc29227" w:history="1">
        <w:r>
          <w:rPr>
            <w:rFonts w:ascii="仿宋" w:eastAsia="仿宋" w:hAnsi="仿宋" w:cs="仿宋" w:hint="eastAsia"/>
            <w:lang w:eastAsia="zh-CN"/>
          </w:rPr>
          <w:t>(五)、工艺技术方案的设计</w:t>
        </w:r>
        <w:r>
          <w:tab/>
        </w:r>
        <w:r>
          <w:fldChar w:fldCharType="begin"/>
        </w:r>
        <w:r>
          <w:instrText xml:space="preserve"> PAGEREF _Toc29227 \h </w:instrText>
        </w:r>
        <w:r>
          <w:fldChar w:fldCharType="separate"/>
        </w:r>
        <w:r>
          <w:t>14</w:t>
        </w:r>
        <w:r>
          <w:fldChar w:fldCharType="end"/>
        </w:r>
      </w:hyperlink>
    </w:p>
    <w:p>
      <w:pPr>
        <w:pStyle w:val="TOC1"/>
        <w:tabs>
          <w:tab w:val="right" w:leader="dot" w:pos="8306"/>
        </w:tabs>
      </w:pPr>
      <w:hyperlink w:anchor="_Toc12336" w:history="1">
        <w:r>
          <w:rPr>
            <w:rFonts w:ascii="仿宋" w:eastAsia="仿宋" w:hAnsi="仿宋" w:cs="仿宋" w:hint="eastAsia"/>
            <w:lang w:eastAsia="zh-CN"/>
          </w:rPr>
          <w:t>三、投资估算与资金筹措</w:t>
        </w:r>
        <w:r>
          <w:tab/>
        </w:r>
        <w:r>
          <w:fldChar w:fldCharType="begin"/>
        </w:r>
        <w:r>
          <w:instrText xml:space="preserve"> PAGEREF _Toc12336 \h </w:instrText>
        </w:r>
        <w:r>
          <w:fldChar w:fldCharType="separate"/>
        </w:r>
        <w:r>
          <w:t>15</w:t>
        </w:r>
        <w:r>
          <w:fldChar w:fldCharType="end"/>
        </w:r>
      </w:hyperlink>
    </w:p>
    <w:p>
      <w:pPr>
        <w:pStyle w:val="TOC2"/>
        <w:tabs>
          <w:tab w:val="right" w:leader="dot" w:pos="8306"/>
        </w:tabs>
      </w:pPr>
      <w:hyperlink w:anchor="_Toc3481" w:history="1">
        <w:r>
          <w:rPr>
            <w:rFonts w:ascii="仿宋" w:eastAsia="仿宋" w:hAnsi="仿宋" w:cs="仿宋" w:hint="eastAsia"/>
            <w:lang w:eastAsia="zh-CN"/>
          </w:rPr>
          <w:t>(一)、投资估算依据及范围</w:t>
        </w:r>
        <w:r>
          <w:tab/>
        </w:r>
        <w:r>
          <w:fldChar w:fldCharType="begin"/>
        </w:r>
        <w:r>
          <w:instrText xml:space="preserve"> PAGEREF _Toc3481 \h </w:instrText>
        </w:r>
        <w:r>
          <w:fldChar w:fldCharType="separate"/>
        </w:r>
        <w:r>
          <w:t>15</w:t>
        </w:r>
        <w:r>
          <w:fldChar w:fldCharType="end"/>
        </w:r>
      </w:hyperlink>
    </w:p>
    <w:p>
      <w:pPr>
        <w:pStyle w:val="TOC2"/>
        <w:tabs>
          <w:tab w:val="right" w:leader="dot" w:pos="8306"/>
        </w:tabs>
      </w:pPr>
      <w:hyperlink w:anchor="_Toc3170" w:history="1">
        <w:r>
          <w:rPr>
            <w:rFonts w:ascii="仿宋" w:eastAsia="仿宋" w:hAnsi="仿宋" w:cs="仿宋" w:hint="eastAsia"/>
            <w:lang w:eastAsia="zh-CN"/>
          </w:rPr>
          <w:t>(二)、固定资产投资总额</w:t>
        </w:r>
        <w:r>
          <w:tab/>
        </w:r>
        <w:r>
          <w:fldChar w:fldCharType="begin"/>
        </w:r>
        <w:r>
          <w:instrText xml:space="preserve"> PAGEREF _Toc3170 \h </w:instrText>
        </w:r>
        <w:r>
          <w:fldChar w:fldCharType="separate"/>
        </w:r>
        <w:r>
          <w:t>17</w:t>
        </w:r>
        <w:r>
          <w:fldChar w:fldCharType="end"/>
        </w:r>
      </w:hyperlink>
    </w:p>
    <w:p>
      <w:pPr>
        <w:pStyle w:val="TOC2"/>
        <w:tabs>
          <w:tab w:val="right" w:leader="dot" w:pos="8306"/>
        </w:tabs>
      </w:pPr>
      <w:hyperlink w:anchor="_Toc29350" w:history="1">
        <w:r>
          <w:rPr>
            <w:rFonts w:ascii="仿宋" w:eastAsia="仿宋" w:hAnsi="仿宋" w:cs="仿宋" w:hint="eastAsia"/>
            <w:lang w:eastAsia="zh-CN"/>
          </w:rPr>
          <w:t>(三)、铺底流动资金和建设期利息</w:t>
        </w:r>
        <w:r>
          <w:tab/>
        </w:r>
        <w:r>
          <w:fldChar w:fldCharType="begin"/>
        </w:r>
        <w:r>
          <w:instrText xml:space="preserve"> PAGEREF _Toc29350 \h </w:instrText>
        </w:r>
        <w:r>
          <w:fldChar w:fldCharType="separate"/>
        </w:r>
        <w:r>
          <w:t>19</w:t>
        </w:r>
        <w:r>
          <w:fldChar w:fldCharType="end"/>
        </w:r>
      </w:hyperlink>
    </w:p>
    <w:p>
      <w:pPr>
        <w:pStyle w:val="TOC2"/>
        <w:tabs>
          <w:tab w:val="right" w:leader="dot" w:pos="8306"/>
        </w:tabs>
      </w:pPr>
      <w:hyperlink w:anchor="_Toc24819" w:history="1">
        <w:r>
          <w:rPr>
            <w:rFonts w:ascii="仿宋" w:eastAsia="仿宋" w:hAnsi="仿宋" w:cs="仿宋" w:hint="eastAsia"/>
            <w:lang w:eastAsia="zh-CN"/>
          </w:rPr>
          <w:t>(四)、资金筹措</w:t>
        </w:r>
        <w:r>
          <w:tab/>
        </w:r>
        <w:r>
          <w:fldChar w:fldCharType="begin"/>
        </w:r>
        <w:r>
          <w:instrText xml:space="preserve"> PAGEREF _Toc24819 \h </w:instrText>
        </w:r>
        <w:r>
          <w:fldChar w:fldCharType="separate"/>
        </w:r>
        <w:r>
          <w:t>20</w:t>
        </w:r>
        <w:r>
          <w:fldChar w:fldCharType="end"/>
        </w:r>
      </w:hyperlink>
    </w:p>
    <w:p>
      <w:pPr>
        <w:pStyle w:val="TOC1"/>
        <w:tabs>
          <w:tab w:val="right" w:leader="dot" w:pos="8306"/>
        </w:tabs>
      </w:pPr>
      <w:hyperlink w:anchor="_Toc6132" w:history="1">
        <w:r>
          <w:rPr>
            <w:rFonts w:ascii="仿宋" w:eastAsia="仿宋" w:hAnsi="仿宋" w:cs="仿宋" w:hint="eastAsia"/>
            <w:lang w:eastAsia="zh-CN"/>
          </w:rPr>
          <w:t>四、打包机械项目建设目标</w:t>
        </w:r>
        <w:r>
          <w:tab/>
        </w:r>
        <w:r>
          <w:fldChar w:fldCharType="begin"/>
        </w:r>
        <w:r>
          <w:instrText xml:space="preserve"> PAGEREF _Toc6132 \h </w:instrText>
        </w:r>
        <w:r>
          <w:fldChar w:fldCharType="separate"/>
        </w:r>
        <w:r>
          <w:t>21</w:t>
        </w:r>
        <w:r>
          <w:fldChar w:fldCharType="end"/>
        </w:r>
      </w:hyperlink>
    </w:p>
    <w:p>
      <w:pPr>
        <w:pStyle w:val="TOC2"/>
        <w:tabs>
          <w:tab w:val="right" w:leader="dot" w:pos="8306"/>
        </w:tabs>
      </w:pPr>
      <w:hyperlink w:anchor="_Toc32164" w:history="1">
        <w:r>
          <w:rPr>
            <w:rFonts w:ascii="仿宋" w:eastAsia="仿宋" w:hAnsi="仿宋" w:cs="仿宋" w:hint="eastAsia"/>
            <w:lang w:eastAsia="zh-CN"/>
          </w:rPr>
          <w:t>(一)、打包机械项目建设目标</w:t>
        </w:r>
        <w:r>
          <w:tab/>
        </w:r>
        <w:r>
          <w:fldChar w:fldCharType="begin"/>
        </w:r>
        <w:r>
          <w:instrText xml:space="preserve"> PAGEREF _Toc32164 \h </w:instrText>
        </w:r>
        <w:r>
          <w:fldChar w:fldCharType="separate"/>
        </w:r>
        <w:r>
          <w:t>21</w:t>
        </w:r>
        <w:r>
          <w:fldChar w:fldCharType="end"/>
        </w:r>
      </w:hyperlink>
    </w:p>
    <w:p>
      <w:pPr>
        <w:pStyle w:val="TOC1"/>
        <w:tabs>
          <w:tab w:val="right" w:leader="dot" w:pos="8306"/>
        </w:tabs>
      </w:pPr>
      <w:hyperlink w:anchor="_Toc15145" w:history="1">
        <w:r>
          <w:rPr>
            <w:rFonts w:ascii="仿宋" w:eastAsia="仿宋" w:hAnsi="仿宋" w:cs="仿宋" w:hint="eastAsia"/>
            <w:lang w:eastAsia="zh-CN"/>
          </w:rPr>
          <w:t>五、产品规划</w:t>
        </w:r>
        <w:r>
          <w:tab/>
        </w:r>
        <w:r>
          <w:fldChar w:fldCharType="begin"/>
        </w:r>
        <w:r>
          <w:instrText xml:space="preserve"> PAGEREF _Toc15145 \h </w:instrText>
        </w:r>
        <w:r>
          <w:fldChar w:fldCharType="separate"/>
        </w:r>
        <w:r>
          <w:t>22</w:t>
        </w:r>
        <w:r>
          <w:fldChar w:fldCharType="end"/>
        </w:r>
      </w:hyperlink>
    </w:p>
    <w:p>
      <w:pPr>
        <w:pStyle w:val="TOC2"/>
        <w:tabs>
          <w:tab w:val="right" w:leader="dot" w:pos="8306"/>
        </w:tabs>
      </w:pPr>
      <w:hyperlink w:anchor="_Toc19149" w:history="1">
        <w:r>
          <w:rPr>
            <w:rFonts w:ascii="仿宋" w:eastAsia="仿宋" w:hAnsi="仿宋" w:cs="仿宋" w:hint="eastAsia"/>
            <w:lang w:eastAsia="zh-CN"/>
          </w:rPr>
          <w:t>(一)、产品规划</w:t>
        </w:r>
        <w:r>
          <w:tab/>
        </w:r>
        <w:r>
          <w:fldChar w:fldCharType="begin"/>
        </w:r>
        <w:r>
          <w:instrText xml:space="preserve"> PAGEREF _Toc19149 \h </w:instrText>
        </w:r>
        <w:r>
          <w:fldChar w:fldCharType="separate"/>
        </w:r>
        <w:r>
          <w:t>22</w:t>
        </w:r>
        <w:r>
          <w:fldChar w:fldCharType="end"/>
        </w:r>
      </w:hyperlink>
    </w:p>
    <w:p>
      <w:pPr>
        <w:pStyle w:val="TOC2"/>
        <w:tabs>
          <w:tab w:val="right" w:leader="dot" w:pos="8306"/>
        </w:tabs>
      </w:pPr>
      <w:hyperlink w:anchor="_Toc18294" w:history="1">
        <w:r>
          <w:rPr>
            <w:rFonts w:ascii="仿宋" w:eastAsia="仿宋" w:hAnsi="仿宋" w:cs="仿宋" w:hint="eastAsia"/>
            <w:lang w:eastAsia="zh-CN"/>
          </w:rPr>
          <w:t>(二)、建设规模</w:t>
        </w:r>
        <w:r>
          <w:tab/>
        </w:r>
        <w:r>
          <w:fldChar w:fldCharType="begin"/>
        </w:r>
        <w:r>
          <w:instrText xml:space="preserve"> PAGEREF _Toc18294 \h </w:instrText>
        </w:r>
        <w:r>
          <w:fldChar w:fldCharType="separate"/>
        </w:r>
        <w:r>
          <w:t>23</w:t>
        </w:r>
        <w:r>
          <w:fldChar w:fldCharType="end"/>
        </w:r>
      </w:hyperlink>
    </w:p>
    <w:p>
      <w:pPr>
        <w:pStyle w:val="TOC1"/>
        <w:tabs>
          <w:tab w:val="right" w:leader="dot" w:pos="8306"/>
        </w:tabs>
      </w:pPr>
      <w:hyperlink w:anchor="_Toc553" w:history="1">
        <w:r>
          <w:rPr>
            <w:rFonts w:ascii="仿宋" w:eastAsia="仿宋" w:hAnsi="仿宋" w:cs="仿宋" w:hint="eastAsia"/>
            <w:lang w:eastAsia="zh-CN"/>
          </w:rPr>
          <w:t>六、效益分析</w:t>
        </w:r>
        <w:r>
          <w:tab/>
        </w:r>
        <w:r>
          <w:fldChar w:fldCharType="begin"/>
        </w:r>
        <w:r>
          <w:instrText xml:space="preserve"> PAGEREF _Toc553 \h </w:instrText>
        </w:r>
        <w:r>
          <w:fldChar w:fldCharType="separate"/>
        </w:r>
        <w:r>
          <w:t>24</w:t>
        </w:r>
        <w:r>
          <w:fldChar w:fldCharType="end"/>
        </w:r>
      </w:hyperlink>
    </w:p>
    <w:p>
      <w:pPr>
        <w:pStyle w:val="TOC2"/>
        <w:tabs>
          <w:tab w:val="right" w:leader="dot" w:pos="8306"/>
        </w:tabs>
      </w:pPr>
      <w:hyperlink w:anchor="_Toc26041" w:history="1">
        <w:r>
          <w:rPr>
            <w:rFonts w:ascii="仿宋" w:eastAsia="仿宋" w:hAnsi="仿宋" w:cs="仿宋" w:hint="eastAsia"/>
            <w:lang w:eastAsia="zh-CN"/>
          </w:rPr>
          <w:t>(一)、生产成本和销售收入估算</w:t>
        </w:r>
        <w:r>
          <w:tab/>
        </w:r>
        <w:r>
          <w:fldChar w:fldCharType="begin"/>
        </w:r>
        <w:r>
          <w:instrText xml:space="preserve"> PAGEREF _Toc26041 \h </w:instrText>
        </w:r>
        <w:r>
          <w:fldChar w:fldCharType="separate"/>
        </w:r>
        <w:r>
          <w:t>24</w:t>
        </w:r>
        <w:r>
          <w:fldChar w:fldCharType="end"/>
        </w:r>
      </w:hyperlink>
    </w:p>
    <w:p>
      <w:pPr>
        <w:pStyle w:val="TOC2"/>
        <w:tabs>
          <w:tab w:val="right" w:leader="dot" w:pos="8306"/>
        </w:tabs>
      </w:pPr>
      <w:hyperlink w:anchor="_Toc20228" w:history="1">
        <w:r>
          <w:rPr>
            <w:rFonts w:ascii="仿宋" w:eastAsia="仿宋" w:hAnsi="仿宋" w:cs="仿宋" w:hint="eastAsia"/>
            <w:lang w:eastAsia="zh-CN"/>
          </w:rPr>
          <w:t>(二)、财务评价</w:t>
        </w:r>
        <w:r>
          <w:tab/>
        </w:r>
        <w:r>
          <w:fldChar w:fldCharType="begin"/>
        </w:r>
        <w:r>
          <w:instrText xml:space="preserve"> PAGEREF _Toc20228 \h </w:instrText>
        </w:r>
        <w:r>
          <w:fldChar w:fldCharType="separate"/>
        </w:r>
        <w:r>
          <w:t>26</w:t>
        </w:r>
        <w:r>
          <w:fldChar w:fldCharType="end"/>
        </w:r>
      </w:hyperlink>
    </w:p>
    <w:p>
      <w:pPr>
        <w:pStyle w:val="TOC2"/>
        <w:tabs>
          <w:tab w:val="right" w:leader="dot" w:pos="8306"/>
        </w:tabs>
      </w:pPr>
      <w:hyperlink w:anchor="_Toc10848" w:history="1">
        <w:r>
          <w:rPr>
            <w:rFonts w:ascii="仿宋" w:eastAsia="仿宋" w:hAnsi="仿宋" w:cs="仿宋" w:hint="eastAsia"/>
            <w:lang w:eastAsia="zh-CN"/>
          </w:rPr>
          <w:t>(三)、环境效益和社会效益</w:t>
        </w:r>
        <w:r>
          <w:tab/>
        </w:r>
        <w:r>
          <w:fldChar w:fldCharType="begin"/>
        </w:r>
        <w:r>
          <w:instrText xml:space="preserve"> PAGEREF _Toc10848 \h </w:instrText>
        </w:r>
        <w:r>
          <w:fldChar w:fldCharType="separate"/>
        </w:r>
        <w:r>
          <w:t>28</w:t>
        </w:r>
        <w:r>
          <w:fldChar w:fldCharType="end"/>
        </w:r>
      </w:hyperlink>
    </w:p>
    <w:p>
      <w:pPr>
        <w:pStyle w:val="TOC1"/>
        <w:tabs>
          <w:tab w:val="right" w:leader="dot" w:pos="8306"/>
        </w:tabs>
      </w:pPr>
      <w:hyperlink w:anchor="_Toc6400" w:history="1">
        <w:r>
          <w:rPr>
            <w:rFonts w:ascii="仿宋" w:eastAsia="仿宋" w:hAnsi="仿宋" w:cs="仿宋" w:hint="eastAsia"/>
            <w:lang w:eastAsia="zh-CN"/>
          </w:rPr>
          <w:t>七、打包机械项目承办单位基本情况</w:t>
        </w:r>
        <w:r>
          <w:tab/>
        </w:r>
        <w:r>
          <w:fldChar w:fldCharType="begin"/>
        </w:r>
        <w:r>
          <w:instrText xml:space="preserve"> PAGEREF _Toc6400 \h </w:instrText>
        </w:r>
        <w:r>
          <w:fldChar w:fldCharType="separate"/>
        </w:r>
        <w:r>
          <w:t>29</w:t>
        </w:r>
        <w:r>
          <w:fldChar w:fldCharType="end"/>
        </w:r>
      </w:hyperlink>
    </w:p>
    <w:p>
      <w:pPr>
        <w:pStyle w:val="TOC2"/>
        <w:tabs>
          <w:tab w:val="right" w:leader="dot" w:pos="8306"/>
        </w:tabs>
      </w:pPr>
      <w:hyperlink w:anchor="_Toc14262" w:history="1">
        <w:r>
          <w:rPr>
            <w:rFonts w:ascii="仿宋" w:eastAsia="仿宋" w:hAnsi="仿宋" w:cs="仿宋" w:hint="eastAsia"/>
            <w:lang w:eastAsia="zh-CN"/>
          </w:rPr>
          <w:t>(一)、公司名称</w:t>
        </w:r>
        <w:r>
          <w:tab/>
        </w:r>
        <w:r>
          <w:fldChar w:fldCharType="begin"/>
        </w:r>
        <w:r>
          <w:instrText xml:space="preserve"> PAGEREF _Toc14262 \h </w:instrText>
        </w:r>
        <w:r>
          <w:fldChar w:fldCharType="separate"/>
        </w:r>
        <w:r>
          <w:t>29</w:t>
        </w:r>
        <w:r>
          <w:fldChar w:fldCharType="end"/>
        </w:r>
      </w:hyperlink>
    </w:p>
    <w:p>
      <w:pPr>
        <w:pStyle w:val="TOC2"/>
        <w:tabs>
          <w:tab w:val="right" w:leader="dot" w:pos="8306"/>
        </w:tabs>
      </w:pPr>
      <w:hyperlink w:anchor="_Toc5570" w:history="1">
        <w:r>
          <w:rPr>
            <w:rFonts w:ascii="仿宋" w:eastAsia="仿宋" w:hAnsi="仿宋" w:cs="仿宋" w:hint="eastAsia"/>
            <w:lang w:eastAsia="zh-CN"/>
          </w:rPr>
          <w:t>(二)、公司简介</w:t>
        </w:r>
        <w:r>
          <w:tab/>
        </w:r>
        <w:r>
          <w:fldChar w:fldCharType="begin"/>
        </w:r>
        <w:r>
          <w:instrText xml:space="preserve"> PAGEREF _Toc5570 \h </w:instrText>
        </w:r>
        <w:r>
          <w:fldChar w:fldCharType="separate"/>
        </w:r>
        <w:r>
          <w:t>29</w:t>
        </w:r>
        <w:r>
          <w:fldChar w:fldCharType="end"/>
        </w:r>
      </w:hyperlink>
    </w:p>
    <w:p>
      <w:pPr>
        <w:pStyle w:val="TOC2"/>
        <w:tabs>
          <w:tab w:val="right" w:leader="dot" w:pos="8306"/>
        </w:tabs>
      </w:pPr>
      <w:hyperlink w:anchor="_Toc8002" w:history="1">
        <w:r>
          <w:rPr>
            <w:rFonts w:ascii="仿宋" w:eastAsia="仿宋" w:hAnsi="仿宋" w:cs="仿宋" w:hint="eastAsia"/>
            <w:lang w:eastAsia="zh-CN"/>
          </w:rPr>
          <w:t>(三)、公司经济效益分析</w:t>
        </w:r>
        <w:r>
          <w:tab/>
        </w:r>
        <w:r>
          <w:fldChar w:fldCharType="begin"/>
        </w:r>
        <w:r>
          <w:instrText xml:space="preserve"> PAGEREF _Toc8002 \h </w:instrText>
        </w:r>
        <w:r>
          <w:fldChar w:fldCharType="separate"/>
        </w:r>
        <w:r>
          <w:t>30</w:t>
        </w:r>
        <w:r>
          <w:fldChar w:fldCharType="end"/>
        </w:r>
      </w:hyperlink>
    </w:p>
    <w:p>
      <w:pPr>
        <w:pStyle w:val="TOC1"/>
        <w:tabs>
          <w:tab w:val="right" w:leader="dot" w:pos="8306"/>
        </w:tabs>
      </w:pPr>
      <w:hyperlink w:anchor="_Toc24904" w:history="1">
        <w:r>
          <w:rPr>
            <w:rFonts w:ascii="仿宋" w:eastAsia="仿宋" w:hAnsi="仿宋" w:cs="仿宋" w:hint="eastAsia"/>
            <w:lang w:eastAsia="zh-CN"/>
          </w:rPr>
          <w:t>八、打包机械项目建设符合性</w:t>
        </w:r>
        <w:r>
          <w:tab/>
        </w:r>
        <w:r>
          <w:fldChar w:fldCharType="begin"/>
        </w:r>
        <w:r>
          <w:instrText xml:space="preserve"> PAGEREF _Toc24904 \h </w:instrText>
        </w:r>
        <w:r>
          <w:fldChar w:fldCharType="separate"/>
        </w:r>
        <w:r>
          <w:t>31</w:t>
        </w:r>
        <w:r>
          <w:fldChar w:fldCharType="end"/>
        </w:r>
      </w:hyperlink>
    </w:p>
    <w:p>
      <w:pPr>
        <w:pStyle w:val="TOC2"/>
        <w:tabs>
          <w:tab w:val="right" w:leader="dot" w:pos="8306"/>
        </w:tabs>
      </w:pPr>
      <w:hyperlink w:anchor="_Toc25430" w:history="1">
        <w:r>
          <w:rPr>
            <w:rFonts w:ascii="仿宋" w:eastAsia="仿宋" w:hAnsi="仿宋" w:cs="仿宋" w:hint="eastAsia"/>
            <w:lang w:eastAsia="zh-CN"/>
          </w:rPr>
          <w:t>(一)、产业发展政策符合性</w:t>
        </w:r>
        <w:r>
          <w:tab/>
        </w:r>
        <w:r>
          <w:fldChar w:fldCharType="begin"/>
        </w:r>
        <w:r>
          <w:instrText xml:space="preserve"> PAGEREF _Toc25430 \h </w:instrText>
        </w:r>
        <w:r>
          <w:fldChar w:fldCharType="separate"/>
        </w:r>
        <w:r>
          <w:t>31</w:t>
        </w:r>
        <w:r>
          <w:fldChar w:fldCharType="end"/>
        </w:r>
      </w:hyperlink>
    </w:p>
    <w:p>
      <w:pPr>
        <w:pStyle w:val="TOC2"/>
        <w:tabs>
          <w:tab w:val="right" w:leader="dot" w:pos="8306"/>
        </w:tabs>
      </w:pPr>
      <w:hyperlink w:anchor="_Toc6587" w:history="1">
        <w:r>
          <w:rPr>
            <w:rFonts w:ascii="仿宋" w:eastAsia="仿宋" w:hAnsi="仿宋" w:cs="仿宋" w:hint="eastAsia"/>
            <w:lang w:eastAsia="zh-CN"/>
          </w:rPr>
          <w:t>(二)、打包机械项目选址与用地规划相容性</w:t>
        </w:r>
        <w:r>
          <w:tab/>
        </w:r>
        <w:r>
          <w:fldChar w:fldCharType="begin"/>
        </w:r>
        <w:r>
          <w:instrText xml:space="preserve"> PAGEREF _Toc6587 \h </w:instrText>
        </w:r>
        <w:r>
          <w:fldChar w:fldCharType="separate"/>
        </w:r>
        <w:r>
          <w:t>32</w:t>
        </w:r>
        <w:r>
          <w:fldChar w:fldCharType="end"/>
        </w:r>
      </w:hyperlink>
    </w:p>
    <w:p>
      <w:pPr>
        <w:pStyle w:val="TOC1"/>
        <w:tabs>
          <w:tab w:val="right" w:leader="dot" w:pos="8306"/>
        </w:tabs>
      </w:pPr>
      <w:hyperlink w:anchor="_Toc16912" w:history="1">
        <w:r>
          <w:rPr>
            <w:rFonts w:ascii="仿宋" w:eastAsia="仿宋" w:hAnsi="仿宋" w:cs="仿宋" w:hint="eastAsia"/>
            <w:lang w:eastAsia="zh-CN"/>
          </w:rPr>
          <w:t>九、建设及运营风险分析</w:t>
        </w:r>
        <w:r>
          <w:tab/>
        </w:r>
        <w:r>
          <w:fldChar w:fldCharType="begin"/>
        </w:r>
        <w:r>
          <w:instrText xml:space="preserve"> PAGEREF _Toc16912 \h </w:instrText>
        </w:r>
        <w:r>
          <w:fldChar w:fldCharType="separate"/>
        </w:r>
        <w:r>
          <w:t>32</w:t>
        </w:r>
        <w:r>
          <w:fldChar w:fldCharType="end"/>
        </w:r>
      </w:hyperlink>
    </w:p>
    <w:p>
      <w:pPr>
        <w:pStyle w:val="TOC2"/>
        <w:tabs>
          <w:tab w:val="right" w:leader="dot" w:pos="8306"/>
        </w:tabs>
      </w:pPr>
      <w:hyperlink w:anchor="_Toc8947" w:history="1">
        <w:r>
          <w:rPr>
            <w:rFonts w:ascii="仿宋" w:eastAsia="仿宋" w:hAnsi="仿宋" w:cs="仿宋" w:hint="eastAsia"/>
            <w:lang w:eastAsia="zh-CN"/>
          </w:rPr>
          <w:t>(一)、政策风险分析</w:t>
        </w:r>
        <w:r>
          <w:tab/>
        </w:r>
        <w:r>
          <w:fldChar w:fldCharType="begin"/>
        </w:r>
        <w:r>
          <w:instrText xml:space="preserve"> PAGEREF _Toc8947 \h </w:instrText>
        </w:r>
        <w:r>
          <w:fldChar w:fldCharType="separate"/>
        </w:r>
        <w:r>
          <w:t>32</w:t>
        </w:r>
        <w:r>
          <w:fldChar w:fldCharType="end"/>
        </w:r>
      </w:hyperlink>
    </w:p>
    <w:p>
      <w:pPr>
        <w:pStyle w:val="TOC2"/>
        <w:tabs>
          <w:tab w:val="right" w:leader="dot" w:pos="8306"/>
        </w:tabs>
      </w:pPr>
      <w:hyperlink w:anchor="_Toc32082" w:history="1">
        <w:r>
          <w:rPr>
            <w:rFonts w:ascii="仿宋" w:eastAsia="仿宋" w:hAnsi="仿宋" w:cs="仿宋" w:hint="eastAsia"/>
            <w:lang w:eastAsia="zh-CN"/>
          </w:rPr>
          <w:t>(二)、社会风险分析</w:t>
        </w:r>
        <w:r>
          <w:tab/>
        </w:r>
        <w:r>
          <w:fldChar w:fldCharType="begin"/>
        </w:r>
        <w:r>
          <w:instrText xml:space="preserve"> PAGEREF _Toc32082 \h </w:instrText>
        </w:r>
        <w:r>
          <w:fldChar w:fldCharType="separate"/>
        </w:r>
        <w:r>
          <w:t>34</w:t>
        </w:r>
        <w:r>
          <w:fldChar w:fldCharType="end"/>
        </w:r>
      </w:hyperlink>
    </w:p>
    <w:p>
      <w:pPr>
        <w:pStyle w:val="TOC2"/>
        <w:tabs>
          <w:tab w:val="right" w:leader="dot" w:pos="8306"/>
        </w:tabs>
      </w:pPr>
      <w:hyperlink w:anchor="_Toc5903" w:history="1">
        <w:r>
          <w:rPr>
            <w:rFonts w:ascii="仿宋" w:eastAsia="仿宋" w:hAnsi="仿宋" w:cs="仿宋" w:hint="eastAsia"/>
            <w:lang w:eastAsia="zh-CN"/>
          </w:rPr>
          <w:t>(三)、市场风险分析</w:t>
        </w:r>
        <w:r>
          <w:tab/>
        </w:r>
        <w:r>
          <w:fldChar w:fldCharType="begin"/>
        </w:r>
        <w:r>
          <w:instrText xml:space="preserve"> PAGEREF _Toc5903 \h </w:instrText>
        </w:r>
        <w:r>
          <w:fldChar w:fldCharType="separate"/>
        </w:r>
        <w:r>
          <w:t>36</w:t>
        </w:r>
        <w:r>
          <w:fldChar w:fldCharType="end"/>
        </w:r>
      </w:hyperlink>
    </w:p>
    <w:p>
      <w:pPr>
        <w:pStyle w:val="TOC2"/>
        <w:tabs>
          <w:tab w:val="right" w:leader="dot" w:pos="8306"/>
        </w:tabs>
      </w:pPr>
      <w:hyperlink w:anchor="_Toc12152" w:history="1">
        <w:r>
          <w:rPr>
            <w:rFonts w:ascii="仿宋" w:eastAsia="仿宋" w:hAnsi="仿宋" w:cs="仿宋" w:hint="eastAsia"/>
            <w:lang w:eastAsia="zh-CN"/>
          </w:rPr>
          <w:t>(四)、资金风险分析</w:t>
        </w:r>
        <w:r>
          <w:tab/>
        </w:r>
        <w:r>
          <w:fldChar w:fldCharType="begin"/>
        </w:r>
        <w:r>
          <w:instrText xml:space="preserve"> PAGEREF _Toc12152 \h </w:instrText>
        </w:r>
        <w:r>
          <w:fldChar w:fldCharType="separate"/>
        </w:r>
        <w:r>
          <w:t>37</w:t>
        </w:r>
        <w:r>
          <w:fldChar w:fldCharType="end"/>
        </w:r>
      </w:hyperlink>
    </w:p>
    <w:p>
      <w:pPr>
        <w:pStyle w:val="TOC2"/>
        <w:tabs>
          <w:tab w:val="right" w:leader="dot" w:pos="8306"/>
        </w:tabs>
      </w:pPr>
      <w:hyperlink w:anchor="_Toc21706" w:history="1">
        <w:r>
          <w:rPr>
            <w:rFonts w:ascii="仿宋" w:eastAsia="仿宋" w:hAnsi="仿宋" w:cs="仿宋" w:hint="eastAsia"/>
            <w:lang w:eastAsia="zh-CN"/>
          </w:rPr>
          <w:t>(五)、技术风险分析</w:t>
        </w:r>
        <w:r>
          <w:tab/>
        </w:r>
        <w:r>
          <w:fldChar w:fldCharType="begin"/>
        </w:r>
        <w:r>
          <w:instrText xml:space="preserve"> PAGEREF _Toc21706 \h </w:instrText>
        </w:r>
        <w:r>
          <w:fldChar w:fldCharType="separate"/>
        </w:r>
        <w:r>
          <w:t>39</w:t>
        </w:r>
        <w:r>
          <w:fldChar w:fldCharType="end"/>
        </w:r>
      </w:hyperlink>
    </w:p>
    <w:p>
      <w:pPr>
        <w:pStyle w:val="TOC2"/>
        <w:tabs>
          <w:tab w:val="right" w:leader="dot" w:pos="8306"/>
        </w:tabs>
      </w:pPr>
      <w:hyperlink w:anchor="_Toc31455" w:history="1">
        <w:r>
          <w:rPr>
            <w:rFonts w:ascii="仿宋" w:eastAsia="仿宋" w:hAnsi="仿宋" w:cs="仿宋" w:hint="eastAsia"/>
            <w:lang w:eastAsia="zh-CN"/>
          </w:rPr>
          <w:t>(六)、财务风险分析</w:t>
        </w:r>
        <w:r>
          <w:tab/>
        </w:r>
        <w:r>
          <w:fldChar w:fldCharType="begin"/>
        </w:r>
        <w:r>
          <w:instrText xml:space="preserve"> PAGEREF _Toc31455 \h </w:instrText>
        </w:r>
        <w:r>
          <w:fldChar w:fldCharType="separate"/>
        </w:r>
        <w:r>
          <w:t>40</w:t>
        </w:r>
        <w:r>
          <w:fldChar w:fldCharType="end"/>
        </w:r>
      </w:hyperlink>
    </w:p>
    <w:p>
      <w:pPr>
        <w:pStyle w:val="TOC2"/>
        <w:tabs>
          <w:tab w:val="right" w:leader="dot" w:pos="8306"/>
        </w:tabs>
      </w:pPr>
      <w:hyperlink w:anchor="_Toc24946" w:history="1">
        <w:r>
          <w:rPr>
            <w:rFonts w:ascii="仿宋" w:eastAsia="仿宋" w:hAnsi="仿宋" w:cs="仿宋" w:hint="eastAsia"/>
            <w:lang w:eastAsia="zh-CN"/>
          </w:rPr>
          <w:t>(七)、管理风险分析</w:t>
        </w:r>
        <w:r>
          <w:tab/>
        </w:r>
        <w:r>
          <w:fldChar w:fldCharType="begin"/>
        </w:r>
        <w:r>
          <w:instrText xml:space="preserve"> PAGEREF _Toc24946 \h </w:instrText>
        </w:r>
        <w:r>
          <w:fldChar w:fldCharType="separate"/>
        </w:r>
        <w:r>
          <w:t>42</w:t>
        </w:r>
        <w:r>
          <w:fldChar w:fldCharType="end"/>
        </w:r>
      </w:hyperlink>
    </w:p>
    <w:p>
      <w:pPr>
        <w:pStyle w:val="TOC2"/>
        <w:tabs>
          <w:tab w:val="right" w:leader="dot" w:pos="8306"/>
        </w:tabs>
      </w:pPr>
      <w:hyperlink w:anchor="_Toc4723" w:history="1">
        <w:r>
          <w:rPr>
            <w:rFonts w:ascii="仿宋" w:eastAsia="仿宋" w:hAnsi="仿宋" w:cs="仿宋" w:hint="eastAsia"/>
            <w:lang w:eastAsia="zh-CN"/>
          </w:rPr>
          <w:t>(八)、其它风险分析</w:t>
        </w:r>
        <w:r>
          <w:tab/>
        </w:r>
        <w:r>
          <w:fldChar w:fldCharType="begin"/>
        </w:r>
        <w:r>
          <w:instrText xml:space="preserve"> PAGEREF _Toc4723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9" w:history="1">
        <w:r>
          <w:rPr>
            <w:rFonts w:ascii="仿宋" w:eastAsia="仿宋" w:hAnsi="仿宋" w:cs="仿宋" w:hint="eastAsia"/>
            <w:lang w:eastAsia="zh-CN"/>
          </w:rPr>
          <w:t>(九)、社会影响评估</w:t>
        </w:r>
        <w:r>
          <w:tab/>
        </w:r>
        <w:r>
          <w:fldChar w:fldCharType="begin"/>
        </w:r>
        <w:r>
          <w:instrText xml:space="preserve"> PAGEREF _Toc17329 \h </w:instrText>
        </w:r>
        <w:r>
          <w:fldChar w:fldCharType="separate"/>
        </w:r>
        <w:r>
          <w:t>45</w:t>
        </w:r>
        <w:r>
          <w:fldChar w:fldCharType="end"/>
        </w:r>
      </w:hyperlink>
    </w:p>
    <w:p>
      <w:pPr>
        <w:pStyle w:val="TOC1"/>
        <w:tabs>
          <w:tab w:val="right" w:leader="dot" w:pos="8306"/>
        </w:tabs>
      </w:pPr>
      <w:hyperlink w:anchor="_Toc19424" w:history="1">
        <w:r>
          <w:rPr>
            <w:rFonts w:ascii="仿宋" w:eastAsia="仿宋" w:hAnsi="仿宋" w:cs="仿宋" w:hint="eastAsia"/>
            <w:lang w:eastAsia="zh-CN"/>
          </w:rPr>
          <w:t>十、人力资源与员工培训</w:t>
        </w:r>
        <w:r>
          <w:tab/>
        </w:r>
        <w:r>
          <w:fldChar w:fldCharType="begin"/>
        </w:r>
        <w:r>
          <w:instrText xml:space="preserve"> PAGEREF _Toc19424 \h </w:instrText>
        </w:r>
        <w:r>
          <w:fldChar w:fldCharType="separate"/>
        </w:r>
        <w:r>
          <w:t>47</w:t>
        </w:r>
        <w:r>
          <w:fldChar w:fldCharType="end"/>
        </w:r>
      </w:hyperlink>
    </w:p>
    <w:p>
      <w:pPr>
        <w:pStyle w:val="TOC2"/>
        <w:tabs>
          <w:tab w:val="right" w:leader="dot" w:pos="8306"/>
        </w:tabs>
      </w:pPr>
      <w:hyperlink w:anchor="_Toc25994" w:history="1">
        <w:r>
          <w:rPr>
            <w:rFonts w:ascii="仿宋" w:eastAsia="仿宋" w:hAnsi="仿宋" w:cs="仿宋" w:hint="eastAsia"/>
            <w:lang w:eastAsia="zh-CN"/>
          </w:rPr>
          <w:t>(一)、人才招聘与选拔</w:t>
        </w:r>
        <w:r>
          <w:tab/>
        </w:r>
        <w:r>
          <w:fldChar w:fldCharType="begin"/>
        </w:r>
        <w:r>
          <w:instrText xml:space="preserve"> PAGEREF _Toc25994 \h </w:instrText>
        </w:r>
        <w:r>
          <w:fldChar w:fldCharType="separate"/>
        </w:r>
        <w:r>
          <w:t>47</w:t>
        </w:r>
        <w:r>
          <w:fldChar w:fldCharType="end"/>
        </w:r>
      </w:hyperlink>
    </w:p>
    <w:p>
      <w:pPr>
        <w:pStyle w:val="TOC2"/>
        <w:tabs>
          <w:tab w:val="right" w:leader="dot" w:pos="8306"/>
        </w:tabs>
      </w:pPr>
      <w:hyperlink w:anchor="_Toc12315" w:history="1">
        <w:r>
          <w:rPr>
            <w:rFonts w:ascii="仿宋" w:eastAsia="仿宋" w:hAnsi="仿宋" w:cs="仿宋" w:hint="eastAsia"/>
            <w:lang w:eastAsia="zh-CN"/>
          </w:rPr>
          <w:t>(二)、员工培训与职业发展</w:t>
        </w:r>
        <w:r>
          <w:tab/>
        </w:r>
        <w:r>
          <w:fldChar w:fldCharType="begin"/>
        </w:r>
        <w:r>
          <w:instrText xml:space="preserve"> PAGEREF _Toc12315 \h </w:instrText>
        </w:r>
        <w:r>
          <w:fldChar w:fldCharType="separate"/>
        </w:r>
        <w:r>
          <w:t>49</w:t>
        </w:r>
        <w:r>
          <w:fldChar w:fldCharType="end"/>
        </w:r>
      </w:hyperlink>
    </w:p>
    <w:p>
      <w:pPr>
        <w:pStyle w:val="TOC2"/>
        <w:tabs>
          <w:tab w:val="right" w:leader="dot" w:pos="8306"/>
        </w:tabs>
      </w:pPr>
      <w:hyperlink w:anchor="_Toc16173" w:history="1">
        <w:r>
          <w:rPr>
            <w:rFonts w:ascii="仿宋" w:eastAsia="仿宋" w:hAnsi="仿宋" w:cs="仿宋" w:hint="eastAsia"/>
            <w:lang w:eastAsia="zh-CN"/>
          </w:rPr>
          <w:t>(三)、员工福利与激励机制</w:t>
        </w:r>
        <w:r>
          <w:tab/>
        </w:r>
        <w:r>
          <w:fldChar w:fldCharType="begin"/>
        </w:r>
        <w:r>
          <w:instrText xml:space="preserve"> PAGEREF _Toc16173 \h </w:instrText>
        </w:r>
        <w:r>
          <w:fldChar w:fldCharType="separate"/>
        </w:r>
        <w:r>
          <w:t>50</w:t>
        </w:r>
        <w:r>
          <w:fldChar w:fldCharType="end"/>
        </w:r>
      </w:hyperlink>
    </w:p>
    <w:p>
      <w:pPr>
        <w:pStyle w:val="TOC2"/>
        <w:tabs>
          <w:tab w:val="right" w:leader="dot" w:pos="8306"/>
        </w:tabs>
      </w:pPr>
      <w:hyperlink w:anchor="_Toc25946" w:history="1">
        <w:r>
          <w:rPr>
            <w:rFonts w:ascii="仿宋" w:eastAsia="仿宋" w:hAnsi="仿宋" w:cs="仿宋" w:hint="eastAsia"/>
            <w:lang w:eastAsia="zh-CN"/>
          </w:rPr>
          <w:t>(四)、团队协作与企业文化</w:t>
        </w:r>
        <w:r>
          <w:tab/>
        </w:r>
        <w:r>
          <w:fldChar w:fldCharType="begin"/>
        </w:r>
        <w:r>
          <w:instrText xml:space="preserve"> PAGEREF _Toc25946 \h </w:instrText>
        </w:r>
        <w:r>
          <w:fldChar w:fldCharType="separate"/>
        </w:r>
        <w:r>
          <w:t>52</w:t>
        </w:r>
        <w:r>
          <w:fldChar w:fldCharType="end"/>
        </w:r>
      </w:hyperlink>
    </w:p>
    <w:p>
      <w:pPr>
        <w:pStyle w:val="TOC1"/>
        <w:tabs>
          <w:tab w:val="right" w:leader="dot" w:pos="8306"/>
        </w:tabs>
      </w:pPr>
      <w:hyperlink w:anchor="_Toc22936" w:history="1">
        <w:r>
          <w:rPr>
            <w:rFonts w:ascii="仿宋" w:eastAsia="仿宋" w:hAnsi="仿宋" w:cs="仿宋" w:hint="eastAsia"/>
            <w:lang w:eastAsia="zh-CN"/>
          </w:rPr>
          <w:t>十一、市场趋势与竞争分析</w:t>
        </w:r>
        <w:r>
          <w:tab/>
        </w:r>
        <w:r>
          <w:fldChar w:fldCharType="begin"/>
        </w:r>
        <w:r>
          <w:instrText xml:space="preserve"> PAGEREF _Toc22936 \h </w:instrText>
        </w:r>
        <w:r>
          <w:fldChar w:fldCharType="separate"/>
        </w:r>
        <w:r>
          <w:t>53</w:t>
        </w:r>
        <w:r>
          <w:fldChar w:fldCharType="end"/>
        </w:r>
      </w:hyperlink>
    </w:p>
    <w:p>
      <w:pPr>
        <w:pStyle w:val="TOC2"/>
        <w:tabs>
          <w:tab w:val="right" w:leader="dot" w:pos="8306"/>
        </w:tabs>
      </w:pPr>
      <w:hyperlink w:anchor="_Toc26044" w:history="1">
        <w:r>
          <w:rPr>
            <w:rFonts w:ascii="仿宋" w:eastAsia="仿宋" w:hAnsi="仿宋" w:cs="仿宋" w:hint="eastAsia"/>
            <w:lang w:eastAsia="zh-CN"/>
          </w:rPr>
          <w:t>(一)、行业市场趋势分析</w:t>
        </w:r>
        <w:r>
          <w:tab/>
        </w:r>
        <w:r>
          <w:fldChar w:fldCharType="begin"/>
        </w:r>
        <w:r>
          <w:instrText xml:space="preserve"> PAGEREF _Toc26044 \h </w:instrText>
        </w:r>
        <w:r>
          <w:fldChar w:fldCharType="separate"/>
        </w:r>
        <w:r>
          <w:t>53</w:t>
        </w:r>
        <w:r>
          <w:fldChar w:fldCharType="end"/>
        </w:r>
      </w:hyperlink>
    </w:p>
    <w:p>
      <w:pPr>
        <w:pStyle w:val="TOC2"/>
        <w:tabs>
          <w:tab w:val="right" w:leader="dot" w:pos="8306"/>
        </w:tabs>
      </w:pPr>
      <w:hyperlink w:anchor="_Toc28451" w:history="1">
        <w:r>
          <w:rPr>
            <w:rFonts w:ascii="仿宋" w:eastAsia="仿宋" w:hAnsi="仿宋" w:cs="仿宋" w:hint="eastAsia"/>
            <w:lang w:eastAsia="zh-CN"/>
          </w:rPr>
          <w:t>(二)、竞争对手动态监测</w:t>
        </w:r>
        <w:r>
          <w:tab/>
        </w:r>
        <w:r>
          <w:fldChar w:fldCharType="begin"/>
        </w:r>
        <w:r>
          <w:instrText xml:space="preserve"> PAGEREF _Toc28451 \h </w:instrText>
        </w:r>
        <w:r>
          <w:fldChar w:fldCharType="separate"/>
        </w:r>
        <w:r>
          <w:t>55</w:t>
        </w:r>
        <w:r>
          <w:fldChar w:fldCharType="end"/>
        </w:r>
      </w:hyperlink>
    </w:p>
    <w:p>
      <w:pPr>
        <w:pStyle w:val="TOC2"/>
        <w:tabs>
          <w:tab w:val="right" w:leader="dot" w:pos="8306"/>
        </w:tabs>
      </w:pPr>
      <w:hyperlink w:anchor="_Toc20520" w:history="1">
        <w:r>
          <w:rPr>
            <w:rFonts w:ascii="仿宋" w:eastAsia="仿宋" w:hAnsi="仿宋" w:cs="仿宋" w:hint="eastAsia"/>
            <w:lang w:eastAsia="zh-CN"/>
          </w:rPr>
          <w:t>(三)、新兴技术与创新趋势</w:t>
        </w:r>
        <w:r>
          <w:tab/>
        </w:r>
        <w:r>
          <w:fldChar w:fldCharType="begin"/>
        </w:r>
        <w:r>
          <w:instrText xml:space="preserve"> PAGEREF _Toc20520 \h </w:instrText>
        </w:r>
        <w:r>
          <w:fldChar w:fldCharType="separate"/>
        </w:r>
        <w:r>
          <w:t>56</w:t>
        </w:r>
        <w:r>
          <w:fldChar w:fldCharType="end"/>
        </w:r>
      </w:hyperlink>
    </w:p>
    <w:p>
      <w:pPr>
        <w:pStyle w:val="TOC2"/>
        <w:tabs>
          <w:tab w:val="right" w:leader="dot" w:pos="8306"/>
        </w:tabs>
      </w:pPr>
      <w:hyperlink w:anchor="_Toc24923" w:history="1">
        <w:r>
          <w:rPr>
            <w:rFonts w:ascii="仿宋" w:eastAsia="仿宋" w:hAnsi="仿宋" w:cs="仿宋" w:hint="eastAsia"/>
            <w:lang w:eastAsia="zh-CN"/>
          </w:rPr>
          <w:t>(四)、市场机会与威胁评估</w:t>
        </w:r>
        <w:r>
          <w:tab/>
        </w:r>
        <w:r>
          <w:fldChar w:fldCharType="begin"/>
        </w:r>
        <w:r>
          <w:instrText xml:space="preserve"> PAGEREF _Toc24923 \h </w:instrText>
        </w:r>
        <w:r>
          <w:fldChar w:fldCharType="separate"/>
        </w:r>
        <w:r>
          <w:t>58</w:t>
        </w:r>
        <w:r>
          <w:fldChar w:fldCharType="end"/>
        </w:r>
      </w:hyperlink>
    </w:p>
    <w:p>
      <w:pPr>
        <w:pStyle w:val="TOC1"/>
        <w:tabs>
          <w:tab w:val="right" w:leader="dot" w:pos="8306"/>
        </w:tabs>
      </w:pPr>
      <w:hyperlink w:anchor="_Toc19757" w:history="1">
        <w:r>
          <w:rPr>
            <w:rFonts w:ascii="仿宋" w:eastAsia="仿宋" w:hAnsi="仿宋" w:cs="仿宋" w:hint="eastAsia"/>
            <w:lang w:eastAsia="zh-CN"/>
          </w:rPr>
          <w:t>十二、市场营销策略与推广计划</w:t>
        </w:r>
        <w:r>
          <w:tab/>
        </w:r>
        <w:r>
          <w:fldChar w:fldCharType="begin"/>
        </w:r>
        <w:r>
          <w:instrText xml:space="preserve"> PAGEREF _Toc19757 \h </w:instrText>
        </w:r>
        <w:r>
          <w:fldChar w:fldCharType="separate"/>
        </w:r>
        <w:r>
          <w:t>60</w:t>
        </w:r>
        <w:r>
          <w:fldChar w:fldCharType="end"/>
        </w:r>
      </w:hyperlink>
    </w:p>
    <w:p>
      <w:pPr>
        <w:pStyle w:val="TOC2"/>
        <w:tabs>
          <w:tab w:val="right" w:leader="dot" w:pos="8306"/>
        </w:tabs>
      </w:pPr>
      <w:hyperlink w:anchor="_Toc14051" w:history="1">
        <w:r>
          <w:rPr>
            <w:rFonts w:ascii="仿宋" w:eastAsia="仿宋" w:hAnsi="仿宋" w:cs="仿宋" w:hint="eastAsia"/>
            <w:lang w:eastAsia="zh-CN"/>
          </w:rPr>
          <w:t>(一)、目标市场与客户定位</w:t>
        </w:r>
        <w:r>
          <w:tab/>
        </w:r>
        <w:r>
          <w:fldChar w:fldCharType="begin"/>
        </w:r>
        <w:r>
          <w:instrText xml:space="preserve"> PAGEREF _Toc14051 \h </w:instrText>
        </w:r>
        <w:r>
          <w:fldChar w:fldCharType="separate"/>
        </w:r>
        <w:r>
          <w:t>60</w:t>
        </w:r>
        <w:r>
          <w:fldChar w:fldCharType="end"/>
        </w:r>
      </w:hyperlink>
    </w:p>
    <w:p>
      <w:pPr>
        <w:pStyle w:val="TOC2"/>
        <w:tabs>
          <w:tab w:val="right" w:leader="dot" w:pos="8306"/>
        </w:tabs>
      </w:pPr>
      <w:hyperlink w:anchor="_Toc4080" w:history="1">
        <w:r>
          <w:rPr>
            <w:rFonts w:ascii="仿宋" w:eastAsia="仿宋" w:hAnsi="仿宋" w:cs="仿宋" w:hint="eastAsia"/>
            <w:lang w:eastAsia="zh-CN"/>
          </w:rPr>
          <w:t>(二)、市场营销策略</w:t>
        </w:r>
        <w:r>
          <w:tab/>
        </w:r>
        <w:r>
          <w:fldChar w:fldCharType="begin"/>
        </w:r>
        <w:r>
          <w:instrText xml:space="preserve"> PAGEREF _Toc4080 \h </w:instrText>
        </w:r>
        <w:r>
          <w:fldChar w:fldCharType="separate"/>
        </w:r>
        <w:r>
          <w:t>61</w:t>
        </w:r>
        <w:r>
          <w:fldChar w:fldCharType="end"/>
        </w:r>
      </w:hyperlink>
    </w:p>
    <w:p>
      <w:pPr>
        <w:pStyle w:val="TOC2"/>
        <w:tabs>
          <w:tab w:val="right" w:leader="dot" w:pos="8306"/>
        </w:tabs>
      </w:pPr>
      <w:hyperlink w:anchor="_Toc10546" w:history="1">
        <w:r>
          <w:rPr>
            <w:rFonts w:ascii="仿宋" w:eastAsia="仿宋" w:hAnsi="仿宋" w:cs="仿宋" w:hint="eastAsia"/>
            <w:lang w:eastAsia="zh-CN"/>
          </w:rPr>
          <w:t>(三)、产品推广与品牌建设</w:t>
        </w:r>
        <w:r>
          <w:tab/>
        </w:r>
        <w:r>
          <w:fldChar w:fldCharType="begin"/>
        </w:r>
        <w:r>
          <w:instrText xml:space="preserve"> PAGEREF _Toc10546 \h </w:instrText>
        </w:r>
        <w:r>
          <w:fldChar w:fldCharType="separate"/>
        </w:r>
        <w:r>
          <w:t>65</w:t>
        </w:r>
        <w:r>
          <w:fldChar w:fldCharType="end"/>
        </w:r>
      </w:hyperlink>
    </w:p>
    <w:p>
      <w:pPr>
        <w:pStyle w:val="TOC2"/>
        <w:tabs>
          <w:tab w:val="right" w:leader="dot" w:pos="8306"/>
        </w:tabs>
      </w:pPr>
      <w:hyperlink w:anchor="_Toc31585" w:history="1">
        <w:r>
          <w:rPr>
            <w:rFonts w:ascii="仿宋" w:eastAsia="仿宋" w:hAnsi="仿宋" w:cs="仿宋" w:hint="eastAsia"/>
            <w:lang w:eastAsia="zh-CN"/>
          </w:rPr>
          <w:t>(四)、销售渠道与分销策略</w:t>
        </w:r>
        <w:r>
          <w:tab/>
        </w:r>
        <w:r>
          <w:fldChar w:fldCharType="begin"/>
        </w:r>
        <w:r>
          <w:instrText xml:space="preserve"> PAGEREF _Toc31585 \h </w:instrText>
        </w:r>
        <w:r>
          <w:fldChar w:fldCharType="separate"/>
        </w:r>
        <w:r>
          <w:t>68</w:t>
        </w:r>
        <w:r>
          <w:fldChar w:fldCharType="end"/>
        </w:r>
      </w:hyperlink>
    </w:p>
    <w:p>
      <w:pPr>
        <w:pStyle w:val="TOC1"/>
        <w:tabs>
          <w:tab w:val="right" w:leader="dot" w:pos="8306"/>
        </w:tabs>
      </w:pPr>
      <w:hyperlink w:anchor="_Toc18788" w:history="1">
        <w:r>
          <w:rPr>
            <w:rFonts w:ascii="仿宋" w:eastAsia="仿宋" w:hAnsi="仿宋" w:cs="仿宋" w:hint="eastAsia"/>
            <w:lang w:eastAsia="zh-CN"/>
          </w:rPr>
          <w:t>十三、危机管理与应急预案</w:t>
        </w:r>
        <w:r>
          <w:tab/>
        </w:r>
        <w:r>
          <w:fldChar w:fldCharType="begin"/>
        </w:r>
        <w:r>
          <w:instrText xml:space="preserve"> PAGEREF _Toc18788 \h </w:instrText>
        </w:r>
        <w:r>
          <w:fldChar w:fldCharType="separate"/>
        </w:r>
        <w:r>
          <w:t>70</w:t>
        </w:r>
        <w:r>
          <w:fldChar w:fldCharType="end"/>
        </w:r>
      </w:hyperlink>
    </w:p>
    <w:p>
      <w:pPr>
        <w:pStyle w:val="TOC2"/>
        <w:tabs>
          <w:tab w:val="right" w:leader="dot" w:pos="8306"/>
        </w:tabs>
      </w:pPr>
      <w:hyperlink w:anchor="_Toc30293" w:history="1">
        <w:r>
          <w:rPr>
            <w:rFonts w:ascii="仿宋" w:eastAsia="仿宋" w:hAnsi="仿宋" w:cs="仿宋" w:hint="eastAsia"/>
            <w:lang w:eastAsia="zh-CN"/>
          </w:rPr>
          <w:t>(一)、危机预警与监测</w:t>
        </w:r>
        <w:r>
          <w:tab/>
        </w:r>
        <w:r>
          <w:fldChar w:fldCharType="begin"/>
        </w:r>
        <w:r>
          <w:instrText xml:space="preserve"> PAGEREF _Toc30293 \h </w:instrText>
        </w:r>
        <w:r>
          <w:fldChar w:fldCharType="separate"/>
        </w:r>
        <w:r>
          <w:t>70</w:t>
        </w:r>
        <w:r>
          <w:fldChar w:fldCharType="end"/>
        </w:r>
      </w:hyperlink>
    </w:p>
    <w:p>
      <w:pPr>
        <w:pStyle w:val="TOC2"/>
        <w:tabs>
          <w:tab w:val="right" w:leader="dot" w:pos="8306"/>
        </w:tabs>
      </w:pPr>
      <w:hyperlink w:anchor="_Toc15488" w:history="1">
        <w:r>
          <w:rPr>
            <w:rFonts w:ascii="仿宋" w:eastAsia="仿宋" w:hAnsi="仿宋" w:cs="仿宋" w:hint="eastAsia"/>
            <w:lang w:eastAsia="zh-CN"/>
          </w:rPr>
          <w:t>(二)、应急预案与危机响应</w:t>
        </w:r>
        <w:r>
          <w:tab/>
        </w:r>
        <w:r>
          <w:fldChar w:fldCharType="begin"/>
        </w:r>
        <w:r>
          <w:instrText xml:space="preserve"> PAGEREF _Toc15488 \h </w:instrText>
        </w:r>
        <w:r>
          <w:fldChar w:fldCharType="separate"/>
        </w:r>
        <w:r>
          <w:t>71</w:t>
        </w:r>
        <w:r>
          <w:fldChar w:fldCharType="end"/>
        </w:r>
      </w:hyperlink>
    </w:p>
    <w:p>
      <w:pPr>
        <w:pStyle w:val="TOC2"/>
        <w:tabs>
          <w:tab w:val="right" w:leader="dot" w:pos="8306"/>
        </w:tabs>
      </w:pPr>
      <w:hyperlink w:anchor="_Toc3385" w:history="1">
        <w:r>
          <w:rPr>
            <w:rFonts w:ascii="仿宋" w:eastAsia="仿宋" w:hAnsi="仿宋" w:cs="仿宋" w:hint="eastAsia"/>
            <w:lang w:eastAsia="zh-CN"/>
          </w:rPr>
          <w:t>(三)、危机沟通与舆情控制</w:t>
        </w:r>
        <w:r>
          <w:tab/>
        </w:r>
        <w:r>
          <w:fldChar w:fldCharType="begin"/>
        </w:r>
        <w:r>
          <w:instrText xml:space="preserve"> PAGEREF _Toc3385 \h </w:instrText>
        </w:r>
        <w:r>
          <w:fldChar w:fldCharType="separate"/>
        </w:r>
        <w:r>
          <w:t>73</w:t>
        </w:r>
        <w:r>
          <w:fldChar w:fldCharType="end"/>
        </w:r>
      </w:hyperlink>
    </w:p>
    <w:p>
      <w:pPr>
        <w:pStyle w:val="TOC2"/>
        <w:tabs>
          <w:tab w:val="right" w:leader="dot" w:pos="8306"/>
        </w:tabs>
      </w:pPr>
      <w:hyperlink w:anchor="_Toc21201" w:history="1">
        <w:r>
          <w:rPr>
            <w:rFonts w:ascii="仿宋" w:eastAsia="仿宋" w:hAnsi="仿宋" w:cs="仿宋" w:hint="eastAsia"/>
            <w:lang w:eastAsia="zh-CN"/>
          </w:rPr>
          <w:t>(四)、危机后教训与改进</w:t>
        </w:r>
        <w:r>
          <w:tab/>
        </w:r>
        <w:r>
          <w:fldChar w:fldCharType="begin"/>
        </w:r>
        <w:r>
          <w:instrText xml:space="preserve"> PAGEREF _Toc21201 \h </w:instrText>
        </w:r>
        <w:r>
          <w:fldChar w:fldCharType="separate"/>
        </w:r>
        <w:r>
          <w:t>74</w:t>
        </w:r>
        <w:r>
          <w:fldChar w:fldCharType="end"/>
        </w:r>
      </w:hyperlink>
    </w:p>
    <w:p>
      <w:pPr>
        <w:pStyle w:val="TOC1"/>
        <w:tabs>
          <w:tab w:val="right" w:leader="dot" w:pos="8306"/>
        </w:tabs>
      </w:pPr>
      <w:hyperlink w:anchor="_Toc13934" w:history="1">
        <w:r>
          <w:rPr>
            <w:rFonts w:ascii="仿宋" w:eastAsia="仿宋" w:hAnsi="仿宋" w:cs="仿宋" w:hint="eastAsia"/>
            <w:lang w:eastAsia="zh-CN"/>
          </w:rPr>
          <w:t>十四、打包机械项目管理与监督</w:t>
        </w:r>
        <w:r>
          <w:tab/>
        </w:r>
        <w:r>
          <w:fldChar w:fldCharType="begin"/>
        </w:r>
        <w:r>
          <w:instrText xml:space="preserve"> PAGEREF _Toc13934 \h </w:instrText>
        </w:r>
        <w:r>
          <w:fldChar w:fldCharType="separate"/>
        </w:r>
        <w:r>
          <w:t>76</w:t>
        </w:r>
        <w:r>
          <w:fldChar w:fldCharType="end"/>
        </w:r>
      </w:hyperlink>
    </w:p>
    <w:p>
      <w:pPr>
        <w:pStyle w:val="TOC2"/>
        <w:tabs>
          <w:tab w:val="right" w:leader="dot" w:pos="8306"/>
        </w:tabs>
      </w:pPr>
      <w:hyperlink w:anchor="_Toc6996" w:history="1">
        <w:r>
          <w:rPr>
            <w:rFonts w:ascii="仿宋" w:eastAsia="仿宋" w:hAnsi="仿宋" w:cs="仿宋" w:hint="eastAsia"/>
            <w:lang w:eastAsia="zh-CN"/>
          </w:rPr>
          <w:t>(一)、打包机械项目管理体系建设</w:t>
        </w:r>
        <w:r>
          <w:tab/>
        </w:r>
        <w:r>
          <w:fldChar w:fldCharType="begin"/>
        </w:r>
        <w:r>
          <w:instrText xml:space="preserve"> PAGEREF _Toc6996 \h </w:instrText>
        </w:r>
        <w:r>
          <w:fldChar w:fldCharType="separate"/>
        </w:r>
        <w:r>
          <w:t>76</w:t>
        </w:r>
        <w:r>
          <w:fldChar w:fldCharType="end"/>
        </w:r>
      </w:hyperlink>
    </w:p>
    <w:p>
      <w:pPr>
        <w:pStyle w:val="TOC2"/>
        <w:tabs>
          <w:tab w:val="right" w:leader="dot" w:pos="8306"/>
        </w:tabs>
      </w:pPr>
      <w:hyperlink w:anchor="_Toc30364" w:history="1">
        <w:r>
          <w:rPr>
            <w:rFonts w:ascii="仿宋" w:eastAsia="仿宋" w:hAnsi="仿宋" w:cs="仿宋" w:hint="eastAsia"/>
            <w:lang w:eastAsia="zh-CN"/>
          </w:rPr>
          <w:t>(二)、打包机械项目进度与绩效管理</w:t>
        </w:r>
        <w:r>
          <w:tab/>
        </w:r>
        <w:r>
          <w:fldChar w:fldCharType="begin"/>
        </w:r>
        <w:r>
          <w:instrText xml:space="preserve"> PAGEREF _Toc30364 \h </w:instrText>
        </w:r>
        <w:r>
          <w:fldChar w:fldCharType="separate"/>
        </w:r>
        <w:r>
          <w:t>78</w:t>
        </w:r>
        <w:r>
          <w:fldChar w:fldCharType="end"/>
        </w:r>
      </w:hyperlink>
    </w:p>
    <w:p>
      <w:pPr>
        <w:pStyle w:val="TOC2"/>
        <w:tabs>
          <w:tab w:val="right" w:leader="dot" w:pos="8306"/>
        </w:tabs>
      </w:pPr>
      <w:hyperlink w:anchor="_Toc23365" w:history="1">
        <w:r>
          <w:rPr>
            <w:rFonts w:ascii="仿宋" w:eastAsia="仿宋" w:hAnsi="仿宋" w:cs="仿宋" w:hint="eastAsia"/>
            <w:lang w:eastAsia="zh-CN"/>
          </w:rPr>
          <w:t>(三)、风险管理与应对策略</w:t>
        </w:r>
        <w:r>
          <w:tab/>
        </w:r>
        <w:r>
          <w:fldChar w:fldCharType="begin"/>
        </w:r>
        <w:r>
          <w:instrText xml:space="preserve"> PAGEREF _Toc23365 \h </w:instrText>
        </w:r>
        <w:r>
          <w:fldChar w:fldCharType="separate"/>
        </w:r>
        <w:r>
          <w:t>80</w:t>
        </w:r>
        <w:r>
          <w:fldChar w:fldCharType="end"/>
        </w:r>
      </w:hyperlink>
    </w:p>
    <w:p>
      <w:pPr>
        <w:pStyle w:val="TOC2"/>
        <w:tabs>
          <w:tab w:val="right" w:leader="dot" w:pos="8306"/>
        </w:tabs>
      </w:pPr>
      <w:hyperlink w:anchor="_Toc19575" w:history="1">
        <w:r>
          <w:rPr>
            <w:rFonts w:ascii="仿宋" w:eastAsia="仿宋" w:hAnsi="仿宋" w:cs="仿宋" w:hint="eastAsia"/>
            <w:lang w:eastAsia="zh-CN"/>
          </w:rPr>
          <w:t>(四)、打包机械项目监督与评估机制</w:t>
        </w:r>
        <w:r>
          <w:tab/>
        </w:r>
        <w:r>
          <w:fldChar w:fldCharType="begin"/>
        </w:r>
        <w:r>
          <w:instrText xml:space="preserve"> PAGEREF _Toc19575 \h </w:instrText>
        </w:r>
        <w:r>
          <w:fldChar w:fldCharType="separate"/>
        </w:r>
        <w:r>
          <w:t>83</w:t>
        </w:r>
        <w:r>
          <w:fldChar w:fldCharType="end"/>
        </w:r>
      </w:hyperlink>
    </w:p>
    <w:p>
      <w:pPr>
        <w:pStyle w:val="TOC1"/>
        <w:tabs>
          <w:tab w:val="right" w:leader="dot" w:pos="8306"/>
        </w:tabs>
      </w:pPr>
      <w:hyperlink w:anchor="_Toc21322" w:history="1">
        <w:r>
          <w:rPr>
            <w:rFonts w:ascii="仿宋" w:eastAsia="仿宋" w:hAnsi="仿宋" w:cs="仿宋" w:hint="eastAsia"/>
            <w:lang w:eastAsia="zh-CN"/>
          </w:rPr>
          <w:t>十五、打包机械项目节能分析</w:t>
        </w:r>
        <w:r>
          <w:tab/>
        </w:r>
        <w:r>
          <w:fldChar w:fldCharType="begin"/>
        </w:r>
        <w:r>
          <w:instrText xml:space="preserve"> PAGEREF _Toc21322 \h </w:instrText>
        </w:r>
        <w:r>
          <w:fldChar w:fldCharType="separate"/>
        </w:r>
        <w:r>
          <w:t>85</w:t>
        </w:r>
        <w:r>
          <w:fldChar w:fldCharType="end"/>
        </w:r>
      </w:hyperlink>
    </w:p>
    <w:p>
      <w:pPr>
        <w:pStyle w:val="TOC2"/>
        <w:tabs>
          <w:tab w:val="right" w:leader="dot" w:pos="8306"/>
        </w:tabs>
      </w:pPr>
      <w:hyperlink w:anchor="_Toc18378" w:history="1">
        <w:r>
          <w:rPr>
            <w:rFonts w:ascii="仿宋" w:eastAsia="仿宋" w:hAnsi="仿宋" w:cs="仿宋" w:hint="eastAsia"/>
            <w:lang w:eastAsia="zh-CN"/>
          </w:rPr>
          <w:t>(一)、能源消费种类和数量分析</w:t>
        </w:r>
        <w:r>
          <w:tab/>
        </w:r>
        <w:r>
          <w:fldChar w:fldCharType="begin"/>
        </w:r>
        <w:r>
          <w:instrText xml:space="preserve"> PAGEREF _Toc18378 \h </w:instrText>
        </w:r>
        <w:r>
          <w:fldChar w:fldCharType="separate"/>
        </w:r>
        <w:r>
          <w:t>85</w:t>
        </w:r>
        <w:r>
          <w:fldChar w:fldCharType="end"/>
        </w:r>
      </w:hyperlink>
    </w:p>
    <w:p>
      <w:pPr>
        <w:pStyle w:val="TOC2"/>
        <w:tabs>
          <w:tab w:val="right" w:leader="dot" w:pos="8306"/>
        </w:tabs>
      </w:pPr>
      <w:hyperlink w:anchor="_Toc18132" w:history="1">
        <w:r>
          <w:rPr>
            <w:rFonts w:ascii="仿宋" w:eastAsia="仿宋" w:hAnsi="仿宋" w:cs="仿宋" w:hint="eastAsia"/>
            <w:lang w:eastAsia="zh-CN"/>
          </w:rPr>
          <w:t>(二)、打包机械项目预期节能综合评价</w:t>
        </w:r>
        <w:r>
          <w:tab/>
        </w:r>
        <w:r>
          <w:fldChar w:fldCharType="begin"/>
        </w:r>
        <w:r>
          <w:instrText xml:space="preserve"> PAGEREF _Toc18132 \h </w:instrText>
        </w:r>
        <w:r>
          <w:fldChar w:fldCharType="separate"/>
        </w:r>
        <w:r>
          <w:t>86</w:t>
        </w:r>
        <w:r>
          <w:fldChar w:fldCharType="end"/>
        </w:r>
      </w:hyperlink>
    </w:p>
    <w:p>
      <w:pPr>
        <w:pStyle w:val="TOC2"/>
        <w:tabs>
          <w:tab w:val="right" w:leader="dot" w:pos="8306"/>
        </w:tabs>
      </w:pPr>
      <w:hyperlink w:anchor="_Toc3527" w:history="1">
        <w:r>
          <w:rPr>
            <w:rFonts w:ascii="仿宋" w:eastAsia="仿宋" w:hAnsi="仿宋" w:cs="仿宋" w:hint="eastAsia"/>
            <w:lang w:eastAsia="zh-CN"/>
          </w:rPr>
          <w:t>(三)、打包机械项目节能设计</w:t>
        </w:r>
        <w:r>
          <w:tab/>
        </w:r>
        <w:r>
          <w:fldChar w:fldCharType="begin"/>
        </w:r>
        <w:r>
          <w:instrText xml:space="preserve"> PAGEREF _Toc3527 \h </w:instrText>
        </w:r>
        <w:r>
          <w:fldChar w:fldCharType="separate"/>
        </w:r>
        <w:r>
          <w:t>86</w:t>
        </w:r>
        <w:r>
          <w:fldChar w:fldCharType="end"/>
        </w:r>
      </w:hyperlink>
    </w:p>
    <w:p>
      <w:pPr>
        <w:pStyle w:val="TOC2"/>
        <w:tabs>
          <w:tab w:val="right" w:leader="dot" w:pos="8306"/>
        </w:tabs>
      </w:pPr>
      <w:hyperlink w:anchor="_Toc8108" w:history="1">
        <w:r>
          <w:rPr>
            <w:rFonts w:ascii="仿宋" w:eastAsia="仿宋" w:hAnsi="仿宋" w:cs="仿宋" w:hint="eastAsia"/>
            <w:lang w:eastAsia="zh-CN"/>
          </w:rPr>
          <w:t>(四)、节能措施</w:t>
        </w:r>
        <w:r>
          <w:tab/>
        </w:r>
        <w:r>
          <w:fldChar w:fldCharType="begin"/>
        </w:r>
        <w:r>
          <w:instrText xml:space="preserve"> PAGEREF _Toc8108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6741"/>
      <w:r>
        <w:rPr>
          <w:rFonts w:ascii="仿宋" w:eastAsia="仿宋" w:hAnsi="仿宋" w:cs="仿宋" w:hint="eastAsia"/>
          <w:sz w:val="28"/>
          <w:lang w:eastAsia="zh-CN"/>
        </w:rPr>
        <w:t>一、打包机械项目建设单位基本情况</w:t>
      </w:r>
      <w:bookmarkEnd w:id="2"/>
    </w:p>
    <w:p>
      <w:pPr>
        <w:pStyle w:val="Heading2"/>
        <w:rPr>
          <w:rFonts w:ascii="仿宋" w:eastAsia="仿宋" w:hAnsi="仿宋" w:cs="仿宋" w:hint="eastAsia"/>
          <w:lang w:eastAsia="zh-CN"/>
        </w:rPr>
      </w:pPr>
      <w:bookmarkStart w:id="3" w:name="_Toc16160"/>
      <w:r>
        <w:rPr>
          <w:rFonts w:ascii="仿宋" w:eastAsia="仿宋" w:hAnsi="仿宋" w:cs="仿宋" w:hint="eastAsia"/>
          <w:lang w:eastAsia="zh-CN"/>
        </w:rPr>
        <w:t>(一)、打包机械项目建设单位基本情况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打包机械项目建设单位背景：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公司选择此打包机械项目的原因：详细说明公司为何选择开展当前打包机械项目，打包机械项目与公司战略的契合度。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公司在该领域的经验：列举公司在相关领域或类似打包机械项目上的经验和成就。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打包机械项目团队：如已组建打包机械项目团队，简要介绍主要成员。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6684"/>
      <w:r>
        <w:rPr>
          <w:rFonts w:ascii="仿宋" w:eastAsia="仿宋" w:hAnsi="仿宋" w:cs="仿宋" w:hint="eastAsia"/>
          <w:sz w:val="28"/>
          <w:lang w:eastAsia="zh-CN"/>
        </w:rPr>
        <w:t>(二)、打包机械项目主管单位基本情况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详细描述主管单位的职责和权限，特别是在打包机械项目审批、监管和支持方面的职能。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描述主管单位目前的发展战略，特别是在推动当地经济发展和打包机械项目建设方面的战略。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主管单位在类似打包机械项目上的经验：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说明主管单位是否在过去的打包机械项目中有相关经验，以及其在该领域的专业性。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人员组成：主管单位工作团队的人员概况，涵盖打包机械项目审批、监管、技术等领域。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描述主管单位在打包机械项目建设方面的政策支持，包括打包机械项目审批流程、财政和税收政策等。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最近的相关打包机械项目和成就：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说明主管单位最近参与的类似打包机械项目以及所取得的成就。</w:t>
      </w:r>
    </w:p>
    <w:p>
      <w:pPr>
        <w:pStyle w:val="Heading2"/>
        <w:ind w:firstLine="560" w:firstLineChars="200"/>
        <w:rPr>
          <w:rFonts w:ascii="仿宋" w:eastAsia="仿宋" w:hAnsi="仿宋" w:cs="仿宋" w:hint="eastAsia"/>
          <w:sz w:val="28"/>
          <w:lang w:eastAsia="zh-CN"/>
        </w:rPr>
      </w:pPr>
      <w:bookmarkStart w:id="5" w:name="_Toc11826"/>
      <w:r>
        <w:rPr>
          <w:rFonts w:ascii="仿宋" w:eastAsia="仿宋" w:hAnsi="仿宋" w:cs="仿宋" w:hint="eastAsia"/>
          <w:sz w:val="28"/>
          <w:lang w:eastAsia="zh-CN"/>
        </w:rPr>
        <w:t>(三)、打包机械项目技术协作单位基本情况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单位在类似打包机械项目上的经验：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说明协作单位是否在过去的类似打包机械项目中有相关经验，以及其在该领域的专业性。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人员组成：协作单位工作团队的人员概况，涵盖打包机械项目所需的技术、研究和管理领域。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科研成果：列举协作单位过去的科研成果，尤其是与打包机械项目相关的成果。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专利：说明协作单位所拥有的与打包机械项目相关的专利或技术创新。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单位对打包机械项目的技术支持：说明协作单位将如何支持打包机械项目的技术实施。 单位的可行性：评估协作单位参与打包机械项目的可行性，包括资源、人员和设备的支持。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最近的相关研究打包机械项目和合作案例： 说明协作单位最近参与的类似打包机械项目或与企业的合作案例以及所取得的成就。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4542"/>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10719"/>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打包机械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打包机械项目能够满足预期的产能需求。通过优化生产流程和采用先进的技术手段，工艺方案应致力于提高生产效率，从而有效降低生产周期、提升产能利用率，并确保打包机械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打包机械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打包机械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打包机械项目的可持续运营提供了牢固的基础。</w:t>
      </w:r>
    </w:p>
    <w:p>
      <w:pPr>
        <w:pStyle w:val="Heading2"/>
        <w:ind w:firstLine="560" w:firstLineChars="200"/>
        <w:rPr>
          <w:rFonts w:ascii="仿宋" w:eastAsia="仿宋" w:hAnsi="仿宋" w:cs="仿宋" w:hint="eastAsia"/>
          <w:sz w:val="28"/>
          <w:lang w:eastAsia="zh-CN"/>
        </w:rPr>
      </w:pPr>
      <w:bookmarkStart w:id="8" w:name="_Toc12736"/>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8098"/>
      <w:r>
        <w:rPr>
          <w:rFonts w:ascii="仿宋" w:eastAsia="仿宋" w:hAnsi="仿宋" w:cs="仿宋" w:hint="eastAsia"/>
          <w:sz w:val="28"/>
          <w:lang w:eastAsia="zh-CN"/>
        </w:rPr>
        <w:t>(三)、打包机械项目组成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打包机械项目的生产流程，并将其划分为各个相对独立但相互关联的单元。例如，对于化工打包机械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打包机械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打包机械项目需要规划废水、废气和废渣的处理方法。例如，对于有机废水可采用生物降解处理，废气可通过吸附和氧化处理，废渣则可能需要分类后送往不同的处理系统。废弃物处理规划要符合环保法规，确保打包机械项目对环境的影响最小化。</w:t>
      </w:r>
    </w:p>
    <w:p>
      <w:pPr>
        <w:pStyle w:val="Heading2"/>
        <w:ind w:firstLine="560" w:firstLineChars="200"/>
        <w:rPr>
          <w:rFonts w:ascii="仿宋" w:eastAsia="仿宋" w:hAnsi="仿宋" w:cs="仿宋" w:hint="eastAsia"/>
          <w:sz w:val="28"/>
          <w:lang w:eastAsia="zh-CN"/>
        </w:rPr>
      </w:pPr>
      <w:bookmarkStart w:id="10" w:name="_Toc24543"/>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打包机械项目需求。产能是重中之重，需要深入分析各工艺技术的生产潜力，找出最适合打包机械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打包机械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打包机械项目需与产业政策保持一致，确保选择的工艺技术符合相关政策法规，有助于打包机械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打包机械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打包机械项目执行中可能面临的挑战。进行风险分析也是关键步骤，评估可能出现的技术风险，采取相应的风险控制措施，保障打包机械项目的顺利实施。最后，考虑所需技能，确保打包机械项目团队具备足够的技能和知识，提高打包机械项目的执行效率和成功率。</w:t>
      </w:r>
    </w:p>
    <w:p>
      <w:pPr>
        <w:pStyle w:val="Heading2"/>
        <w:ind w:firstLine="560" w:firstLineChars="200"/>
        <w:rPr>
          <w:rFonts w:ascii="仿宋" w:eastAsia="仿宋" w:hAnsi="仿宋" w:cs="仿宋" w:hint="eastAsia"/>
          <w:sz w:val="28"/>
          <w:lang w:eastAsia="zh-CN"/>
        </w:rPr>
      </w:pPr>
      <w:bookmarkStart w:id="11" w:name="_Toc29227"/>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打包机械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12336"/>
      <w:r>
        <w:rPr>
          <w:rFonts w:ascii="仿宋" w:eastAsia="仿宋" w:hAnsi="仿宋" w:cs="仿宋" w:hint="eastAsia"/>
          <w:sz w:val="28"/>
          <w:lang w:eastAsia="zh-CN"/>
        </w:rPr>
        <w:t>三、投资估算与资金筹措</w:t>
      </w:r>
      <w:bookmarkEnd w:id="12"/>
    </w:p>
    <w:p>
      <w:pPr>
        <w:pStyle w:val="Heading2"/>
        <w:rPr>
          <w:rFonts w:ascii="仿宋" w:eastAsia="仿宋" w:hAnsi="仿宋" w:cs="仿宋" w:hint="eastAsia"/>
          <w:lang w:eastAsia="zh-CN"/>
        </w:rPr>
      </w:pPr>
      <w:bookmarkStart w:id="13" w:name="_Toc3481"/>
      <w:r>
        <w:rPr>
          <w:rFonts w:ascii="仿宋" w:eastAsia="仿宋" w:hAnsi="仿宋" w:cs="仿宋" w:hint="eastAsia"/>
          <w:lang w:eastAsia="zh-CN"/>
        </w:rPr>
        <w:t>(一)、投资估算依据及范围</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打包机械项目投资估算的依据是基于全面考虑多方面的因素，以确保对打包机械项目各方面费用的准确评估。依据主要包括以下几个方面：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打包机械项目建设总体规划资料： 考察打包机械项目建设总体规划，了解打包机械项目的整体布局和要求，以便更准确地估算建设期各项费用。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包括建筑工程、设备购置、安装工程、配套辅助设施等所需费用。这是打包机械项目建设的基础投资，直接影响打包机械项目的基础设施和生产能力。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如有土地租赁需求，将土地租赁费用纳入估算范围。土地租赁费用是打包机械项目建设中不可忽视的一部分，尤其对于需要大面积用地的打包机械项目。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包括打包机械项目建设和运营过程中所需的日常经营资金，用于支付工资、采购原材料、支付运输费用等。流动资金的充足与否直接关系到打包机械项目的正常运营。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考虑打包机械项目在建设期间的融资需求，将建设期利息计入估算范围。这有助于全面评估打包机械项目建设期间的资金成本。</w:t>
      </w:r>
    </w:p>
    <w:p>
      <w:pPr>
        <w:pStyle w:val="Heading2"/>
        <w:ind w:firstLine="560" w:firstLineChars="200"/>
        <w:rPr>
          <w:rFonts w:ascii="仿宋" w:eastAsia="仿宋" w:hAnsi="仿宋" w:cs="仿宋" w:hint="eastAsia"/>
          <w:sz w:val="28"/>
          <w:lang w:eastAsia="zh-CN"/>
        </w:rPr>
      </w:pPr>
      <w:bookmarkStart w:id="14" w:name="_Toc3170"/>
      <w:r>
        <w:rPr>
          <w:rFonts w:ascii="仿宋" w:eastAsia="仿宋" w:hAnsi="仿宋" w:cs="仿宋" w:hint="eastAsia"/>
          <w:sz w:val="28"/>
          <w:lang w:eastAsia="zh-CN"/>
        </w:rPr>
        <w:t>(二)、固定资产投资总额</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的固定资产投资总额为XX。这一总额涵盖了打包机械项目建设的多个方面，包括建筑工程、设备购置、安装工程、配套辅助设施等所需费用。这些投资是打包机械项目实现规模、产能和基础设施的关键支出，对打包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XX元用于打包机械项目建筑工程，包括厂房、办公楼等建筑结构的建设。这部分资金将用于人工、材料和机械设备等方面的费用，确保建筑工程的质量和进度。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打包机械项目将投入XX元用于购置所需设备，其中包括生产设备、实验设备等。设备的高效运行对打包机械项目生产的顺利推进至关重要，这部分资金将用于确保设备的质量和性能。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XX元将用于打包机械项目设备的安装工程，确保设备能够在生产环境中正常运行。这包括安装人工费用、材料费用等，保障设备安装的高效性和安全性。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配套辅助设施： 为了打包机械项目的全面支持，XX元将用于配套辅助设施的建设。这包括配电室、水处理设施、办公设施等，为整个打包机械项目提供必要的基础设施支持。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如果需要土地租赁，一部分投资将用于支付土地租赁费用，确保打包机械项目在合适的地理位置获取足够的用地。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土建投资：XX万元，用于打包机械项目基础设施的建设，包括厂房、办公楼等土建工程的费用。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打包机械项目的其他资产投资涵盖了多个方面的费用，包括建设单位管理费、打包机械项目前期准备费等。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不可预见费用取固定资产投资额的XX%，用于应对打包机械项目建设中的未知风险和突发情况。同时，打包机械项目涨价预备费率为XX%，以应对可能的物价上涨因素。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该打包机械项目总投入总资金为XX万元，其中建设投资XX万元，用于打包机械项目的基础设施和设备投资。流动资金为XX万元，用于打包机械项目建设和运营过程中的日常经营资金。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其他费用打包机械项目：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建设单位管理费：XX万元，用于打包机械项目建设过程中的管理和协调。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打包机械项目建议书、可行性研究报告编制费：XX万元，用于打包机械项目前期研究和规划。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勘察、设计费：XX万元，用于打包机械项目勘察和设计阶段的费用。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监理、招标等费用：XX万元，用于打包机械项目建设中的监理和招标工作。</w:t>
      </w:r>
    </w:p>
    <w:p>
      <w:pPr>
        <w:pStyle w:val="Heading2"/>
        <w:ind w:firstLine="560" w:firstLineChars="200"/>
        <w:rPr>
          <w:rFonts w:ascii="仿宋" w:eastAsia="仿宋" w:hAnsi="仿宋" w:cs="仿宋" w:hint="eastAsia"/>
          <w:sz w:val="28"/>
          <w:lang w:eastAsia="zh-CN"/>
        </w:rPr>
      </w:pPr>
      <w:bookmarkStart w:id="15" w:name="_Toc29350"/>
      <w:r>
        <w:rPr>
          <w:rFonts w:ascii="仿宋" w:eastAsia="仿宋" w:hAnsi="仿宋" w:cs="仿宋" w:hint="eastAsia"/>
          <w:sz w:val="28"/>
          <w:lang w:eastAsia="zh-CN"/>
        </w:rPr>
        <w:t>(三)、铺底流动资金和建设期利息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在打包机械项目的生产过程中，流动资金的构成是多方面的，主要包括以下几个方面：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包括与供应商和客户之间的应收应付帐款。在打包机械项目的经营过程中，这些帐款的管理对于确保资金流动和业务合作至关重要。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作为流动资金的一部分，现金用于日常交易和支付，保障打包机械项目运营的灵活性和顺利性。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打包机械项目的资金来源主要包括省财政拨款、地方配套和企业自筹，而在建设期间并未采用银行贷款。因此，在建设期间不存在银行贷款，故建设期利息为0。这也说明了打包机械项目在资金筹措方面的自给自足和财务规划的合理性。在建设期不需要支付利息，有助于减轻打包机械项目的财务负担，使得资金更加灵活运用于打包机械项目建设的各个方面。通过有效的资金规划，确保了打包机械项目在建设期的财务可控性和经济效益。</w:t>
      </w:r>
    </w:p>
    <w:p>
      <w:pPr>
        <w:pStyle w:val="Heading2"/>
        <w:ind w:firstLine="560" w:firstLineChars="200"/>
        <w:rPr>
          <w:rFonts w:ascii="仿宋" w:eastAsia="仿宋" w:hAnsi="仿宋" w:cs="仿宋" w:hint="eastAsia"/>
          <w:sz w:val="28"/>
          <w:lang w:eastAsia="zh-CN"/>
        </w:rPr>
      </w:pPr>
      <w:bookmarkStart w:id="16" w:name="_Toc24819"/>
      <w:r>
        <w:rPr>
          <w:rFonts w:ascii="仿宋" w:eastAsia="仿宋" w:hAnsi="仿宋" w:cs="仿宋" w:hint="eastAsia"/>
          <w:sz w:val="28"/>
          <w:lang w:eastAsia="zh-CN"/>
        </w:rPr>
        <w:t>(四)、资金筹措</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打包机械项目总投资为XX万元，其中建设投资为XX万元。为了确保打包机械项目资金需求得到满足，主要资金来源涵盖了多方面，具体如下：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打包机械项目将获得中央资金支持，总计XX万元。这部分资金通常是根据打包机械项目的重要性、战略性等因素由中央政府拨付，用于打包机械项目的建设和推进。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市区财政配套： 为了强化地方对打包机械项目的支持，市区将提供财政配套资金，总额为XX万元。这部分资金用于弥补打包机械项目在本地区建设过程中的资金需求，是地方政府对打包机械项目的重要贡献。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打包机械项目自身也将提供一部分自筹资金，总计XX万元。这体现了打包机械项目自负盈亏、自主发展的原则，同时也表明打包机械项目方对打包机械项目成功实施的承诺和信心。</w:t>
      </w:r>
    </w:p>
    <w:p>
      <w:pPr>
        <w:pStyle w:val="Heading1"/>
        <w:ind w:firstLine="560" w:firstLineChars="200"/>
        <w:rPr>
          <w:rFonts w:ascii="仿宋" w:eastAsia="仿宋" w:hAnsi="仿宋" w:cs="仿宋" w:hint="eastAsia"/>
          <w:sz w:val="28"/>
          <w:lang w:eastAsia="zh-CN"/>
        </w:rPr>
      </w:pPr>
      <w:bookmarkStart w:id="17" w:name="_Toc6132"/>
      <w:r>
        <w:rPr>
          <w:rFonts w:ascii="仿宋" w:eastAsia="仿宋" w:hAnsi="仿宋" w:cs="仿宋" w:hint="eastAsia"/>
          <w:sz w:val="28"/>
          <w:lang w:eastAsia="zh-CN"/>
        </w:rPr>
        <w:t>四、打包机械项目建设目标</w:t>
      </w:r>
      <w:bookmarkEnd w:id="17"/>
    </w:p>
    <w:p>
      <w:pPr>
        <w:pStyle w:val="Heading2"/>
        <w:rPr>
          <w:rFonts w:ascii="仿宋" w:eastAsia="仿宋" w:hAnsi="仿宋" w:cs="仿宋" w:hint="eastAsia"/>
          <w:lang w:eastAsia="zh-CN"/>
        </w:rPr>
      </w:pPr>
      <w:bookmarkStart w:id="18" w:name="_Toc32164"/>
      <w:r>
        <w:rPr>
          <w:rFonts w:ascii="仿宋" w:eastAsia="仿宋" w:hAnsi="仿宋" w:cs="仿宋" w:hint="eastAsia"/>
          <w:lang w:eastAsia="zh-CN"/>
        </w:rPr>
        <w:t>(一)、打包机械项目建设目标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打包机械项目建设的目标是确保打包机械项目能够在预定时间内、符合质量要求地完成，并在运营中取得长期稳定的经济、社会和环境效益。为了实现这一目标，我们将在以下几个方面进行全面规划和执行。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打包机械项目完成期限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确保打包机械项目按照预定计划在规定的时间内完成。这包括明确打包机械项目的阶段性目标和关键节点，制定合理的时间表，并采取有效的打包机械项目管理措施，以确保整个建设过程的时限控制。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确保打包机械项目交付的质量符合相关法规和标准的要求。这包括对工艺、设备、材料等方面进行严格的质量控制，实施全过程的质量监控和检测，以确保打包机械项目建设的各项要素都达到或超过行业标准。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打包机械项目在经济上具有可行性和盈利性。这涉及到合理的投资规模和资金结构设计，优化成本控制和资源利用，以及合理预测和评估打包机械项目的投资回报率。通过精细的经济分析，确保打包机械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打包机械项目在社会层面能够带来积极的影响。这包括创造就业机会，提升居民生活水平，促进当地社区的发展，以及积极参与社会责任和公益活动。通过社会效益的最大化，确保打包机械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打包机械项目在建设和运营过程中对环境的影响最小化，并采取一系列环保措施以达到可持续发展的目标。这包括对资源的合理利用，废物的减少和处理，以及采用环保技术和工艺，以确保打包机械项目对生态环境的保护。</w:t>
      </w:r>
    </w:p>
    <w:p>
      <w:pPr>
        <w:pStyle w:val="Heading1"/>
        <w:ind w:firstLine="560" w:firstLineChars="200"/>
        <w:rPr>
          <w:rFonts w:ascii="仿宋" w:eastAsia="仿宋" w:hAnsi="仿宋" w:cs="仿宋" w:hint="eastAsia"/>
          <w:sz w:val="28"/>
          <w:lang w:eastAsia="zh-CN"/>
        </w:rPr>
      </w:pPr>
      <w:bookmarkStart w:id="19" w:name="_Toc15145"/>
      <w:r>
        <w:rPr>
          <w:rFonts w:ascii="仿宋" w:eastAsia="仿宋" w:hAnsi="仿宋" w:cs="仿宋" w:hint="eastAsia"/>
          <w:sz w:val="28"/>
          <w:lang w:eastAsia="zh-CN"/>
        </w:rPr>
        <w:t>五、产品规划</w:t>
      </w:r>
      <w:bookmarkEnd w:id="19"/>
    </w:p>
    <w:p>
      <w:pPr>
        <w:pStyle w:val="Heading2"/>
        <w:rPr>
          <w:rFonts w:ascii="仿宋" w:eastAsia="仿宋" w:hAnsi="仿宋" w:cs="仿宋" w:hint="eastAsia"/>
          <w:lang w:eastAsia="zh-CN"/>
        </w:rPr>
      </w:pPr>
      <w:bookmarkStart w:id="20" w:name="_Toc1914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市场调研与客户需求分析：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1" w:name="_Toc1829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公司在打包机械项目建设中拟定了以下具体建设规模：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公司将投资XX万元建设先进的环保设施，包括废水处理系统、废气排放控制设备等，以确保打包机械项目在生产过程中达到环保标准。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2" w:name="_Toc553"/>
      <w:r>
        <w:rPr>
          <w:rFonts w:ascii="仿宋" w:eastAsia="仿宋" w:hAnsi="仿宋" w:cs="仿宋" w:hint="eastAsia"/>
          <w:sz w:val="28"/>
          <w:lang w:eastAsia="zh-CN"/>
        </w:rPr>
        <w:t>六、效益分析</w:t>
      </w:r>
      <w:bookmarkEnd w:id="22"/>
    </w:p>
    <w:p>
      <w:pPr>
        <w:pStyle w:val="Heading2"/>
        <w:rPr>
          <w:rFonts w:ascii="仿宋" w:eastAsia="仿宋" w:hAnsi="仿宋" w:cs="仿宋" w:hint="eastAsia"/>
          <w:lang w:eastAsia="zh-CN"/>
        </w:rPr>
      </w:pPr>
      <w:bookmarkStart w:id="23" w:name="_Toc26041"/>
      <w:r>
        <w:rPr>
          <w:rFonts w:ascii="仿宋" w:eastAsia="仿宋" w:hAnsi="仿宋" w:cs="仿宋" w:hint="eastAsia"/>
          <w:lang w:eastAsia="zh-CN"/>
        </w:rPr>
        <w:t>(一)、生产成本和销售收入估算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确定打包机械项目所需原材料的种类和数量，基于市场价格和供应稳定性进行成本估算，预计原材料成本为XX万元。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考虑潜在的价格波动和供应链风险，制定合理的原材料采购计划。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根据打包机械项目的规模和复杂性，评估所需的人工资源，包括生产人员、管理人员等，预计人工成本为XX万元。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结合当地劳动力市场情况，制定薪酬标准，并考虑员工培训和福利成本。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https://d.book118.com/977054036140006041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33504"/>
    <w:rsid w:val="56D33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77054036140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2024-01-29T15:13:00Z</dcterms:created>
  <dcterms:modified xsi:type="dcterms:W3CDTF">2024-01-29T15:13:59Z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313CAB0CBEA3461B8422ADBE598151DF_11</vt:lpwstr>
  </property>
  <property fmtid="{D5CDD505-2E9C-101B-9397-08002B2CF9AE}" pid="3" name="KSOProductBuildVer">
    <vt:lpwstr>2052-12.1.0.16250</vt:lpwstr>
  </property>
</Properties>
</file>