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矿产地质堪查服务项目计划设计方案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92" w:history="1">
        <w:r>
          <w:rPr>
            <w:rFonts w:ascii="仿宋" w:eastAsia="仿宋" w:hAnsi="仿宋" w:cs="仿宋" w:hint="eastAsia"/>
            <w:lang w:eastAsia="zh-CN"/>
          </w:rPr>
          <w:t>序言</w:t>
        </w:r>
        <w:r>
          <w:tab/>
        </w:r>
        <w:r>
          <w:fldChar w:fldCharType="begin"/>
        </w:r>
        <w:r>
          <w:instrText xml:space="preserve"> PAGEREF _Toc31192 \h </w:instrText>
        </w:r>
        <w:r>
          <w:fldChar w:fldCharType="separate"/>
        </w:r>
        <w:r>
          <w:t>3</w:t>
        </w:r>
        <w:r>
          <w:fldChar w:fldCharType="end"/>
        </w:r>
      </w:hyperlink>
    </w:p>
    <w:p>
      <w:pPr>
        <w:pStyle w:val="TOC1"/>
        <w:tabs>
          <w:tab w:val="right" w:leader="dot" w:pos="8306"/>
        </w:tabs>
      </w:pPr>
      <w:hyperlink w:anchor="_Toc5975" w:history="1">
        <w:r>
          <w:rPr>
            <w:rFonts w:ascii="仿宋" w:eastAsia="仿宋" w:hAnsi="仿宋" w:cs="仿宋" w:hint="eastAsia"/>
            <w:lang w:eastAsia="zh-CN"/>
          </w:rPr>
          <w:t>一、矿产地质堪查服务项目绩效评估</w:t>
        </w:r>
        <w:r>
          <w:tab/>
        </w:r>
        <w:r>
          <w:fldChar w:fldCharType="begin"/>
        </w:r>
        <w:r>
          <w:instrText xml:space="preserve"> PAGEREF _Toc5975 \h </w:instrText>
        </w:r>
        <w:r>
          <w:fldChar w:fldCharType="separate"/>
        </w:r>
        <w:r>
          <w:t>3</w:t>
        </w:r>
        <w:r>
          <w:fldChar w:fldCharType="end"/>
        </w:r>
      </w:hyperlink>
    </w:p>
    <w:p>
      <w:pPr>
        <w:pStyle w:val="TOC2"/>
        <w:tabs>
          <w:tab w:val="right" w:leader="dot" w:pos="8306"/>
        </w:tabs>
      </w:pPr>
      <w:hyperlink w:anchor="_Toc31611" w:history="1">
        <w:r>
          <w:rPr>
            <w:rFonts w:ascii="仿宋" w:eastAsia="仿宋" w:hAnsi="仿宋" w:cs="仿宋" w:hint="eastAsia"/>
            <w:lang w:eastAsia="zh-CN"/>
          </w:rPr>
          <w:t>(一)、绩效评估指标</w:t>
        </w:r>
        <w:r>
          <w:tab/>
        </w:r>
        <w:r>
          <w:fldChar w:fldCharType="begin"/>
        </w:r>
        <w:r>
          <w:instrText xml:space="preserve"> PAGEREF _Toc31611 \h </w:instrText>
        </w:r>
        <w:r>
          <w:fldChar w:fldCharType="separate"/>
        </w:r>
        <w:r>
          <w:t>3</w:t>
        </w:r>
        <w:r>
          <w:fldChar w:fldCharType="end"/>
        </w:r>
      </w:hyperlink>
    </w:p>
    <w:p>
      <w:pPr>
        <w:pStyle w:val="TOC2"/>
        <w:tabs>
          <w:tab w:val="right" w:leader="dot" w:pos="8306"/>
        </w:tabs>
      </w:pPr>
      <w:hyperlink w:anchor="_Toc32540" w:history="1">
        <w:r>
          <w:rPr>
            <w:rFonts w:ascii="仿宋" w:eastAsia="仿宋" w:hAnsi="仿宋" w:cs="仿宋" w:hint="eastAsia"/>
            <w:lang w:eastAsia="zh-CN"/>
          </w:rPr>
          <w:t>(二)、绩效评估方法</w:t>
        </w:r>
        <w:r>
          <w:tab/>
        </w:r>
        <w:r>
          <w:fldChar w:fldCharType="begin"/>
        </w:r>
        <w:r>
          <w:instrText xml:space="preserve"> PAGEREF _Toc32540 \h </w:instrText>
        </w:r>
        <w:r>
          <w:fldChar w:fldCharType="separate"/>
        </w:r>
        <w:r>
          <w:t>4</w:t>
        </w:r>
        <w:r>
          <w:fldChar w:fldCharType="end"/>
        </w:r>
      </w:hyperlink>
    </w:p>
    <w:p>
      <w:pPr>
        <w:pStyle w:val="TOC2"/>
        <w:tabs>
          <w:tab w:val="right" w:leader="dot" w:pos="8306"/>
        </w:tabs>
      </w:pPr>
      <w:hyperlink w:anchor="_Toc29247" w:history="1">
        <w:r>
          <w:rPr>
            <w:rFonts w:ascii="仿宋" w:eastAsia="仿宋" w:hAnsi="仿宋" w:cs="仿宋" w:hint="eastAsia"/>
            <w:lang w:eastAsia="zh-CN"/>
          </w:rPr>
          <w:t>(三)、绩效评估周期</w:t>
        </w:r>
        <w:r>
          <w:tab/>
        </w:r>
        <w:r>
          <w:fldChar w:fldCharType="begin"/>
        </w:r>
        <w:r>
          <w:instrText xml:space="preserve"> PAGEREF _Toc29247 \h </w:instrText>
        </w:r>
        <w:r>
          <w:fldChar w:fldCharType="separate"/>
        </w:r>
        <w:r>
          <w:t>5</w:t>
        </w:r>
        <w:r>
          <w:fldChar w:fldCharType="end"/>
        </w:r>
      </w:hyperlink>
    </w:p>
    <w:p>
      <w:pPr>
        <w:pStyle w:val="TOC1"/>
        <w:tabs>
          <w:tab w:val="right" w:leader="dot" w:pos="8306"/>
        </w:tabs>
      </w:pPr>
      <w:hyperlink w:anchor="_Toc13362" w:history="1">
        <w:r>
          <w:rPr>
            <w:rFonts w:ascii="仿宋" w:eastAsia="仿宋" w:hAnsi="仿宋" w:cs="仿宋" w:hint="eastAsia"/>
            <w:lang w:eastAsia="zh-CN"/>
          </w:rPr>
          <w:t>二、产品规划分析</w:t>
        </w:r>
        <w:r>
          <w:tab/>
        </w:r>
        <w:r>
          <w:fldChar w:fldCharType="begin"/>
        </w:r>
        <w:r>
          <w:instrText xml:space="preserve"> PAGEREF _Toc13362 \h </w:instrText>
        </w:r>
        <w:r>
          <w:fldChar w:fldCharType="separate"/>
        </w:r>
        <w:r>
          <w:t>6</w:t>
        </w:r>
        <w:r>
          <w:fldChar w:fldCharType="end"/>
        </w:r>
      </w:hyperlink>
    </w:p>
    <w:p>
      <w:pPr>
        <w:pStyle w:val="TOC2"/>
        <w:tabs>
          <w:tab w:val="right" w:leader="dot" w:pos="8306"/>
        </w:tabs>
      </w:pPr>
      <w:hyperlink w:anchor="_Toc7156" w:history="1">
        <w:r>
          <w:rPr>
            <w:rFonts w:ascii="仿宋" w:eastAsia="仿宋" w:hAnsi="仿宋" w:cs="仿宋" w:hint="eastAsia"/>
            <w:lang w:eastAsia="zh-CN"/>
          </w:rPr>
          <w:t>(一)、产品规划</w:t>
        </w:r>
        <w:r>
          <w:tab/>
        </w:r>
        <w:r>
          <w:fldChar w:fldCharType="begin"/>
        </w:r>
        <w:r>
          <w:instrText xml:space="preserve"> PAGEREF _Toc7156 \h </w:instrText>
        </w:r>
        <w:r>
          <w:fldChar w:fldCharType="separate"/>
        </w:r>
        <w:r>
          <w:t>6</w:t>
        </w:r>
        <w:r>
          <w:fldChar w:fldCharType="end"/>
        </w:r>
      </w:hyperlink>
    </w:p>
    <w:p>
      <w:pPr>
        <w:pStyle w:val="TOC2"/>
        <w:tabs>
          <w:tab w:val="right" w:leader="dot" w:pos="8306"/>
        </w:tabs>
      </w:pPr>
      <w:hyperlink w:anchor="_Toc7373" w:history="1">
        <w:r>
          <w:rPr>
            <w:rFonts w:ascii="仿宋" w:eastAsia="仿宋" w:hAnsi="仿宋" w:cs="仿宋" w:hint="eastAsia"/>
            <w:lang w:eastAsia="zh-CN"/>
          </w:rPr>
          <w:t>(二)、建设规模</w:t>
        </w:r>
        <w:r>
          <w:tab/>
        </w:r>
        <w:r>
          <w:fldChar w:fldCharType="begin"/>
        </w:r>
        <w:r>
          <w:instrText xml:space="preserve"> PAGEREF _Toc7373 \h </w:instrText>
        </w:r>
        <w:r>
          <w:fldChar w:fldCharType="separate"/>
        </w:r>
        <w:r>
          <w:t>7</w:t>
        </w:r>
        <w:r>
          <w:fldChar w:fldCharType="end"/>
        </w:r>
      </w:hyperlink>
    </w:p>
    <w:p>
      <w:pPr>
        <w:pStyle w:val="TOC1"/>
        <w:tabs>
          <w:tab w:val="right" w:leader="dot" w:pos="8306"/>
        </w:tabs>
      </w:pPr>
      <w:hyperlink w:anchor="_Toc28441" w:history="1">
        <w:r>
          <w:rPr>
            <w:rFonts w:ascii="仿宋" w:eastAsia="仿宋" w:hAnsi="仿宋" w:cs="仿宋" w:hint="eastAsia"/>
            <w:lang w:eastAsia="zh-CN"/>
          </w:rPr>
          <w:t>三、矿产地质堪查服务项目建设单位说明</w:t>
        </w:r>
        <w:r>
          <w:tab/>
        </w:r>
        <w:r>
          <w:fldChar w:fldCharType="begin"/>
        </w:r>
        <w:r>
          <w:instrText xml:space="preserve"> PAGEREF _Toc28441 \h </w:instrText>
        </w:r>
        <w:r>
          <w:fldChar w:fldCharType="separate"/>
        </w:r>
        <w:r>
          <w:t>8</w:t>
        </w:r>
        <w:r>
          <w:fldChar w:fldCharType="end"/>
        </w:r>
      </w:hyperlink>
    </w:p>
    <w:p>
      <w:pPr>
        <w:pStyle w:val="TOC2"/>
        <w:tabs>
          <w:tab w:val="right" w:leader="dot" w:pos="8306"/>
        </w:tabs>
      </w:pPr>
      <w:hyperlink w:anchor="_Toc16927" w:history="1">
        <w:r>
          <w:rPr>
            <w:rFonts w:ascii="仿宋" w:eastAsia="仿宋" w:hAnsi="仿宋" w:cs="仿宋" w:hint="eastAsia"/>
            <w:lang w:eastAsia="zh-CN"/>
          </w:rPr>
          <w:t>(一)、矿产地质堪查服务项目承办单位基本情况</w:t>
        </w:r>
        <w:r>
          <w:tab/>
        </w:r>
        <w:r>
          <w:fldChar w:fldCharType="begin"/>
        </w:r>
        <w:r>
          <w:instrText xml:space="preserve"> PAGEREF _Toc16927 \h </w:instrText>
        </w:r>
        <w:r>
          <w:fldChar w:fldCharType="separate"/>
        </w:r>
        <w:r>
          <w:t>8</w:t>
        </w:r>
        <w:r>
          <w:fldChar w:fldCharType="end"/>
        </w:r>
      </w:hyperlink>
    </w:p>
    <w:p>
      <w:pPr>
        <w:pStyle w:val="TOC2"/>
        <w:tabs>
          <w:tab w:val="right" w:leader="dot" w:pos="8306"/>
        </w:tabs>
      </w:pPr>
      <w:hyperlink w:anchor="_Toc20989" w:history="1">
        <w:r>
          <w:rPr>
            <w:rFonts w:ascii="仿宋" w:eastAsia="仿宋" w:hAnsi="仿宋" w:cs="仿宋" w:hint="eastAsia"/>
            <w:lang w:eastAsia="zh-CN"/>
          </w:rPr>
          <w:t>(二)、公司经济效益分析</w:t>
        </w:r>
        <w:r>
          <w:tab/>
        </w:r>
        <w:r>
          <w:fldChar w:fldCharType="begin"/>
        </w:r>
        <w:r>
          <w:instrText xml:space="preserve"> PAGEREF _Toc20989 \h </w:instrText>
        </w:r>
        <w:r>
          <w:fldChar w:fldCharType="separate"/>
        </w:r>
        <w:r>
          <w:t>9</w:t>
        </w:r>
        <w:r>
          <w:fldChar w:fldCharType="end"/>
        </w:r>
      </w:hyperlink>
    </w:p>
    <w:p>
      <w:pPr>
        <w:pStyle w:val="TOC1"/>
        <w:tabs>
          <w:tab w:val="right" w:leader="dot" w:pos="8306"/>
        </w:tabs>
      </w:pPr>
      <w:hyperlink w:anchor="_Toc4989" w:history="1">
        <w:r>
          <w:rPr>
            <w:rFonts w:ascii="仿宋" w:eastAsia="仿宋" w:hAnsi="仿宋" w:cs="仿宋" w:hint="eastAsia"/>
            <w:lang w:eastAsia="zh-CN"/>
          </w:rPr>
          <w:t>四、矿产地质堪查服务项目选址可行性分析</w:t>
        </w:r>
        <w:r>
          <w:tab/>
        </w:r>
        <w:r>
          <w:fldChar w:fldCharType="begin"/>
        </w:r>
        <w:r>
          <w:instrText xml:space="preserve"> PAGEREF _Toc4989 \h </w:instrText>
        </w:r>
        <w:r>
          <w:fldChar w:fldCharType="separate"/>
        </w:r>
        <w:r>
          <w:t>10</w:t>
        </w:r>
        <w:r>
          <w:fldChar w:fldCharType="end"/>
        </w:r>
      </w:hyperlink>
    </w:p>
    <w:p>
      <w:pPr>
        <w:pStyle w:val="TOC2"/>
        <w:tabs>
          <w:tab w:val="right" w:leader="dot" w:pos="8306"/>
        </w:tabs>
      </w:pPr>
      <w:hyperlink w:anchor="_Toc6115" w:history="1">
        <w:r>
          <w:rPr>
            <w:rFonts w:ascii="仿宋" w:eastAsia="仿宋" w:hAnsi="仿宋" w:cs="仿宋" w:hint="eastAsia"/>
            <w:lang w:eastAsia="zh-CN"/>
          </w:rPr>
          <w:t>(一)、矿产地质堪查服务项目选址</w:t>
        </w:r>
        <w:r>
          <w:tab/>
        </w:r>
        <w:r>
          <w:fldChar w:fldCharType="begin"/>
        </w:r>
        <w:r>
          <w:instrText xml:space="preserve"> PAGEREF _Toc6115 \h </w:instrText>
        </w:r>
        <w:r>
          <w:fldChar w:fldCharType="separate"/>
        </w:r>
        <w:r>
          <w:t>10</w:t>
        </w:r>
        <w:r>
          <w:fldChar w:fldCharType="end"/>
        </w:r>
      </w:hyperlink>
    </w:p>
    <w:p>
      <w:pPr>
        <w:pStyle w:val="TOC2"/>
        <w:tabs>
          <w:tab w:val="right" w:leader="dot" w:pos="8306"/>
        </w:tabs>
      </w:pPr>
      <w:hyperlink w:anchor="_Toc7028" w:history="1">
        <w:r>
          <w:rPr>
            <w:rFonts w:ascii="仿宋" w:eastAsia="仿宋" w:hAnsi="仿宋" w:cs="仿宋" w:hint="eastAsia"/>
            <w:lang w:eastAsia="zh-CN"/>
          </w:rPr>
          <w:t>(二)、用地控制指标</w:t>
        </w:r>
        <w:r>
          <w:tab/>
        </w:r>
        <w:r>
          <w:fldChar w:fldCharType="begin"/>
        </w:r>
        <w:r>
          <w:instrText xml:space="preserve"> PAGEREF _Toc7028 \h </w:instrText>
        </w:r>
        <w:r>
          <w:fldChar w:fldCharType="separate"/>
        </w:r>
        <w:r>
          <w:t>10</w:t>
        </w:r>
        <w:r>
          <w:fldChar w:fldCharType="end"/>
        </w:r>
      </w:hyperlink>
    </w:p>
    <w:p>
      <w:pPr>
        <w:pStyle w:val="TOC2"/>
        <w:tabs>
          <w:tab w:val="right" w:leader="dot" w:pos="8306"/>
        </w:tabs>
      </w:pPr>
      <w:hyperlink w:anchor="_Toc23589" w:history="1">
        <w:r>
          <w:rPr>
            <w:rFonts w:ascii="仿宋" w:eastAsia="仿宋" w:hAnsi="仿宋" w:cs="仿宋" w:hint="eastAsia"/>
            <w:lang w:eastAsia="zh-CN"/>
          </w:rPr>
          <w:t>(三)、节约用地措施</w:t>
        </w:r>
        <w:r>
          <w:tab/>
        </w:r>
        <w:r>
          <w:fldChar w:fldCharType="begin"/>
        </w:r>
        <w:r>
          <w:instrText xml:space="preserve"> PAGEREF _Toc23589 \h </w:instrText>
        </w:r>
        <w:r>
          <w:fldChar w:fldCharType="separate"/>
        </w:r>
        <w:r>
          <w:t>12</w:t>
        </w:r>
        <w:r>
          <w:fldChar w:fldCharType="end"/>
        </w:r>
      </w:hyperlink>
    </w:p>
    <w:p>
      <w:pPr>
        <w:pStyle w:val="TOC2"/>
        <w:tabs>
          <w:tab w:val="right" w:leader="dot" w:pos="8306"/>
        </w:tabs>
      </w:pPr>
      <w:hyperlink w:anchor="_Toc32467" w:history="1">
        <w:r>
          <w:rPr>
            <w:rFonts w:ascii="仿宋" w:eastAsia="仿宋" w:hAnsi="仿宋" w:cs="仿宋" w:hint="eastAsia"/>
            <w:lang w:eastAsia="zh-CN"/>
          </w:rPr>
          <w:t>(四)、总图布置方案</w:t>
        </w:r>
        <w:r>
          <w:tab/>
        </w:r>
        <w:r>
          <w:fldChar w:fldCharType="begin"/>
        </w:r>
        <w:r>
          <w:instrText xml:space="preserve"> PAGEREF _Toc32467 \h </w:instrText>
        </w:r>
        <w:r>
          <w:fldChar w:fldCharType="separate"/>
        </w:r>
        <w:r>
          <w:t>13</w:t>
        </w:r>
        <w:r>
          <w:fldChar w:fldCharType="end"/>
        </w:r>
      </w:hyperlink>
    </w:p>
    <w:p>
      <w:pPr>
        <w:pStyle w:val="TOC2"/>
        <w:tabs>
          <w:tab w:val="right" w:leader="dot" w:pos="8306"/>
        </w:tabs>
      </w:pPr>
      <w:hyperlink w:anchor="_Toc21432" w:history="1">
        <w:r>
          <w:rPr>
            <w:rFonts w:ascii="仿宋" w:eastAsia="仿宋" w:hAnsi="仿宋" w:cs="仿宋" w:hint="eastAsia"/>
            <w:lang w:eastAsia="zh-CN"/>
          </w:rPr>
          <w:t>(五)、选址综合评价</w:t>
        </w:r>
        <w:r>
          <w:tab/>
        </w:r>
        <w:r>
          <w:fldChar w:fldCharType="begin"/>
        </w:r>
        <w:r>
          <w:instrText xml:space="preserve"> PAGEREF _Toc21432 \h </w:instrText>
        </w:r>
        <w:r>
          <w:fldChar w:fldCharType="separate"/>
        </w:r>
        <w:r>
          <w:t>14</w:t>
        </w:r>
        <w:r>
          <w:fldChar w:fldCharType="end"/>
        </w:r>
      </w:hyperlink>
    </w:p>
    <w:p>
      <w:pPr>
        <w:pStyle w:val="TOC1"/>
        <w:tabs>
          <w:tab w:val="right" w:leader="dot" w:pos="8306"/>
        </w:tabs>
      </w:pPr>
      <w:hyperlink w:anchor="_Toc7346" w:history="1">
        <w:r>
          <w:rPr>
            <w:rFonts w:ascii="仿宋" w:eastAsia="仿宋" w:hAnsi="仿宋" w:cs="仿宋" w:hint="eastAsia"/>
            <w:lang w:eastAsia="zh-CN"/>
          </w:rPr>
          <w:t>五、矿产地质堪查服务项目概论</w:t>
        </w:r>
        <w:r>
          <w:tab/>
        </w:r>
        <w:r>
          <w:fldChar w:fldCharType="begin"/>
        </w:r>
        <w:r>
          <w:instrText xml:space="preserve"> PAGEREF _Toc7346 \h </w:instrText>
        </w:r>
        <w:r>
          <w:fldChar w:fldCharType="separate"/>
        </w:r>
        <w:r>
          <w:t>15</w:t>
        </w:r>
        <w:r>
          <w:fldChar w:fldCharType="end"/>
        </w:r>
      </w:hyperlink>
    </w:p>
    <w:p>
      <w:pPr>
        <w:pStyle w:val="TOC2"/>
        <w:tabs>
          <w:tab w:val="right" w:leader="dot" w:pos="8306"/>
        </w:tabs>
      </w:pPr>
      <w:hyperlink w:anchor="_Toc12151" w:history="1">
        <w:r>
          <w:rPr>
            <w:rFonts w:ascii="仿宋" w:eastAsia="仿宋" w:hAnsi="仿宋" w:cs="仿宋" w:hint="eastAsia"/>
            <w:lang w:eastAsia="zh-CN"/>
          </w:rPr>
          <w:t>(一)、矿产地质堪查服务项目概况</w:t>
        </w:r>
        <w:r>
          <w:tab/>
        </w:r>
        <w:r>
          <w:fldChar w:fldCharType="begin"/>
        </w:r>
        <w:r>
          <w:instrText xml:space="preserve"> PAGEREF _Toc12151 \h </w:instrText>
        </w:r>
        <w:r>
          <w:fldChar w:fldCharType="separate"/>
        </w:r>
        <w:r>
          <w:t>15</w:t>
        </w:r>
        <w:r>
          <w:fldChar w:fldCharType="end"/>
        </w:r>
      </w:hyperlink>
    </w:p>
    <w:p>
      <w:pPr>
        <w:pStyle w:val="TOC2"/>
        <w:tabs>
          <w:tab w:val="right" w:leader="dot" w:pos="8306"/>
        </w:tabs>
      </w:pPr>
      <w:hyperlink w:anchor="_Toc8187" w:history="1">
        <w:r>
          <w:rPr>
            <w:rFonts w:ascii="仿宋" w:eastAsia="仿宋" w:hAnsi="仿宋" w:cs="仿宋" w:hint="eastAsia"/>
            <w:lang w:eastAsia="zh-CN"/>
          </w:rPr>
          <w:t>(二)、矿产地质堪查服务项目目标</w:t>
        </w:r>
        <w:r>
          <w:tab/>
        </w:r>
        <w:r>
          <w:fldChar w:fldCharType="begin"/>
        </w:r>
        <w:r>
          <w:instrText xml:space="preserve"> PAGEREF _Toc8187 \h </w:instrText>
        </w:r>
        <w:r>
          <w:fldChar w:fldCharType="separate"/>
        </w:r>
        <w:r>
          <w:t>18</w:t>
        </w:r>
        <w:r>
          <w:fldChar w:fldCharType="end"/>
        </w:r>
      </w:hyperlink>
    </w:p>
    <w:p>
      <w:pPr>
        <w:pStyle w:val="TOC2"/>
        <w:tabs>
          <w:tab w:val="right" w:leader="dot" w:pos="8306"/>
        </w:tabs>
      </w:pPr>
      <w:hyperlink w:anchor="_Toc15906" w:history="1">
        <w:r>
          <w:rPr>
            <w:rFonts w:ascii="仿宋" w:eastAsia="仿宋" w:hAnsi="仿宋" w:cs="仿宋" w:hint="eastAsia"/>
            <w:lang w:eastAsia="zh-CN"/>
          </w:rPr>
          <w:t>(三)、矿产地质堪查服务项目提出的理由</w:t>
        </w:r>
        <w:r>
          <w:tab/>
        </w:r>
        <w:r>
          <w:fldChar w:fldCharType="begin"/>
        </w:r>
        <w:r>
          <w:instrText xml:space="preserve"> PAGEREF _Toc15906 \h </w:instrText>
        </w:r>
        <w:r>
          <w:fldChar w:fldCharType="separate"/>
        </w:r>
        <w:r>
          <w:t>19</w:t>
        </w:r>
        <w:r>
          <w:fldChar w:fldCharType="end"/>
        </w:r>
      </w:hyperlink>
    </w:p>
    <w:p>
      <w:pPr>
        <w:pStyle w:val="TOC2"/>
        <w:tabs>
          <w:tab w:val="right" w:leader="dot" w:pos="8306"/>
        </w:tabs>
      </w:pPr>
      <w:hyperlink w:anchor="_Toc5641" w:history="1">
        <w:r>
          <w:rPr>
            <w:rFonts w:ascii="仿宋" w:eastAsia="仿宋" w:hAnsi="仿宋" w:cs="仿宋" w:hint="eastAsia"/>
            <w:lang w:eastAsia="zh-CN"/>
          </w:rPr>
          <w:t>(四)、矿产地质堪查服务项目意义</w:t>
        </w:r>
        <w:r>
          <w:tab/>
        </w:r>
        <w:r>
          <w:fldChar w:fldCharType="begin"/>
        </w:r>
        <w:r>
          <w:instrText xml:space="preserve"> PAGEREF _Toc5641 \h </w:instrText>
        </w:r>
        <w:r>
          <w:fldChar w:fldCharType="separate"/>
        </w:r>
        <w:r>
          <w:t>21</w:t>
        </w:r>
        <w:r>
          <w:fldChar w:fldCharType="end"/>
        </w:r>
      </w:hyperlink>
    </w:p>
    <w:p>
      <w:pPr>
        <w:pStyle w:val="TOC2"/>
        <w:tabs>
          <w:tab w:val="right" w:leader="dot" w:pos="8306"/>
        </w:tabs>
      </w:pPr>
      <w:hyperlink w:anchor="_Toc13042" w:history="1">
        <w:r>
          <w:rPr>
            <w:rFonts w:ascii="仿宋" w:eastAsia="仿宋" w:hAnsi="仿宋" w:cs="仿宋" w:hint="eastAsia"/>
            <w:lang w:eastAsia="zh-CN"/>
          </w:rPr>
          <w:t>(五)、矿产地质堪查服务项目背景</w:t>
        </w:r>
        <w:r>
          <w:tab/>
        </w:r>
        <w:r>
          <w:fldChar w:fldCharType="begin"/>
        </w:r>
        <w:r>
          <w:instrText xml:space="preserve"> PAGEREF _Toc13042 \h </w:instrText>
        </w:r>
        <w:r>
          <w:fldChar w:fldCharType="separate"/>
        </w:r>
        <w:r>
          <w:t>21</w:t>
        </w:r>
        <w:r>
          <w:fldChar w:fldCharType="end"/>
        </w:r>
      </w:hyperlink>
    </w:p>
    <w:p>
      <w:pPr>
        <w:pStyle w:val="TOC1"/>
        <w:tabs>
          <w:tab w:val="right" w:leader="dot" w:pos="8306"/>
        </w:tabs>
      </w:pPr>
      <w:hyperlink w:anchor="_Toc31564" w:history="1">
        <w:r>
          <w:rPr>
            <w:rFonts w:ascii="仿宋" w:eastAsia="仿宋" w:hAnsi="仿宋" w:cs="仿宋" w:hint="eastAsia"/>
            <w:lang w:eastAsia="zh-CN"/>
          </w:rPr>
          <w:t>六、矿产地质堪查服务项目危机管理</w:t>
        </w:r>
        <w:r>
          <w:tab/>
        </w:r>
        <w:r>
          <w:fldChar w:fldCharType="begin"/>
        </w:r>
        <w:r>
          <w:instrText xml:space="preserve"> PAGEREF _Toc31564 \h </w:instrText>
        </w:r>
        <w:r>
          <w:fldChar w:fldCharType="separate"/>
        </w:r>
        <w:r>
          <w:t>22</w:t>
        </w:r>
        <w:r>
          <w:fldChar w:fldCharType="end"/>
        </w:r>
      </w:hyperlink>
    </w:p>
    <w:p>
      <w:pPr>
        <w:pStyle w:val="TOC2"/>
        <w:tabs>
          <w:tab w:val="right" w:leader="dot" w:pos="8306"/>
        </w:tabs>
      </w:pPr>
      <w:hyperlink w:anchor="_Toc24112" w:history="1">
        <w:r>
          <w:rPr>
            <w:rFonts w:ascii="仿宋" w:eastAsia="仿宋" w:hAnsi="仿宋" w:cs="仿宋" w:hint="eastAsia"/>
            <w:lang w:eastAsia="zh-CN"/>
          </w:rPr>
          <w:t>(一)、危机预警与识别</w:t>
        </w:r>
        <w:r>
          <w:tab/>
        </w:r>
        <w:r>
          <w:fldChar w:fldCharType="begin"/>
        </w:r>
        <w:r>
          <w:instrText xml:space="preserve"> PAGEREF _Toc24112 \h </w:instrText>
        </w:r>
        <w:r>
          <w:fldChar w:fldCharType="separate"/>
        </w:r>
        <w:r>
          <w:t>22</w:t>
        </w:r>
        <w:r>
          <w:fldChar w:fldCharType="end"/>
        </w:r>
      </w:hyperlink>
    </w:p>
    <w:p>
      <w:pPr>
        <w:pStyle w:val="TOC2"/>
        <w:tabs>
          <w:tab w:val="right" w:leader="dot" w:pos="8306"/>
        </w:tabs>
      </w:pPr>
      <w:hyperlink w:anchor="_Toc30238" w:history="1">
        <w:r>
          <w:rPr>
            <w:rFonts w:ascii="仿宋" w:eastAsia="仿宋" w:hAnsi="仿宋" w:cs="仿宋" w:hint="eastAsia"/>
            <w:lang w:eastAsia="zh-CN"/>
          </w:rPr>
          <w:t>(二)、危机应对与恢复</w:t>
        </w:r>
        <w:r>
          <w:tab/>
        </w:r>
        <w:r>
          <w:fldChar w:fldCharType="begin"/>
        </w:r>
        <w:r>
          <w:instrText xml:space="preserve"> PAGEREF _Toc30238 \h </w:instrText>
        </w:r>
        <w:r>
          <w:fldChar w:fldCharType="separate"/>
        </w:r>
        <w:r>
          <w:t>23</w:t>
        </w:r>
        <w:r>
          <w:fldChar w:fldCharType="end"/>
        </w:r>
      </w:hyperlink>
    </w:p>
    <w:p>
      <w:pPr>
        <w:pStyle w:val="TOC1"/>
        <w:tabs>
          <w:tab w:val="right" w:leader="dot" w:pos="8306"/>
        </w:tabs>
      </w:pPr>
      <w:hyperlink w:anchor="_Toc20281" w:history="1">
        <w:r>
          <w:rPr>
            <w:rFonts w:ascii="仿宋" w:eastAsia="仿宋" w:hAnsi="仿宋" w:cs="仿宋" w:hint="eastAsia"/>
            <w:lang w:eastAsia="zh-CN"/>
          </w:rPr>
          <w:t>七、矿产地质堪查服务项目经营效益</w:t>
        </w:r>
        <w:r>
          <w:tab/>
        </w:r>
        <w:r>
          <w:fldChar w:fldCharType="begin"/>
        </w:r>
        <w:r>
          <w:instrText xml:space="preserve"> PAGEREF _Toc20281 \h </w:instrText>
        </w:r>
        <w:r>
          <w:fldChar w:fldCharType="separate"/>
        </w:r>
        <w:r>
          <w:t>25</w:t>
        </w:r>
        <w:r>
          <w:fldChar w:fldCharType="end"/>
        </w:r>
      </w:hyperlink>
    </w:p>
    <w:p>
      <w:pPr>
        <w:pStyle w:val="TOC2"/>
        <w:tabs>
          <w:tab w:val="right" w:leader="dot" w:pos="8306"/>
        </w:tabs>
      </w:pPr>
      <w:hyperlink w:anchor="_Toc31016" w:history="1">
        <w:r>
          <w:rPr>
            <w:rFonts w:ascii="仿宋" w:eastAsia="仿宋" w:hAnsi="仿宋" w:cs="仿宋" w:hint="eastAsia"/>
            <w:lang w:eastAsia="zh-CN"/>
          </w:rPr>
          <w:t>(一)、经济评价财务测算</w:t>
        </w:r>
        <w:r>
          <w:tab/>
        </w:r>
        <w:r>
          <w:fldChar w:fldCharType="begin"/>
        </w:r>
        <w:r>
          <w:instrText xml:space="preserve"> PAGEREF _Toc31016 \h </w:instrText>
        </w:r>
        <w:r>
          <w:fldChar w:fldCharType="separate"/>
        </w:r>
        <w:r>
          <w:t>25</w:t>
        </w:r>
        <w:r>
          <w:fldChar w:fldCharType="end"/>
        </w:r>
      </w:hyperlink>
    </w:p>
    <w:p>
      <w:pPr>
        <w:pStyle w:val="TOC2"/>
        <w:tabs>
          <w:tab w:val="right" w:leader="dot" w:pos="8306"/>
        </w:tabs>
      </w:pPr>
      <w:hyperlink w:anchor="_Toc21448" w:history="1">
        <w:r>
          <w:rPr>
            <w:rFonts w:ascii="仿宋" w:eastAsia="仿宋" w:hAnsi="仿宋" w:cs="仿宋" w:hint="eastAsia"/>
            <w:lang w:eastAsia="zh-CN"/>
          </w:rPr>
          <w:t>(二)、矿产地质堪查服务项目盈利能力分析</w:t>
        </w:r>
        <w:r>
          <w:tab/>
        </w:r>
        <w:r>
          <w:fldChar w:fldCharType="begin"/>
        </w:r>
        <w:r>
          <w:instrText xml:space="preserve"> PAGEREF _Toc21448 \h </w:instrText>
        </w:r>
        <w:r>
          <w:fldChar w:fldCharType="separate"/>
        </w:r>
        <w:r>
          <w:t>26</w:t>
        </w:r>
        <w:r>
          <w:fldChar w:fldCharType="end"/>
        </w:r>
      </w:hyperlink>
    </w:p>
    <w:p>
      <w:pPr>
        <w:pStyle w:val="TOC1"/>
        <w:tabs>
          <w:tab w:val="right" w:leader="dot" w:pos="8306"/>
        </w:tabs>
      </w:pPr>
      <w:hyperlink w:anchor="_Toc4619" w:history="1">
        <w:r>
          <w:rPr>
            <w:rFonts w:ascii="仿宋" w:eastAsia="仿宋" w:hAnsi="仿宋" w:cs="仿宋" w:hint="eastAsia"/>
            <w:lang w:eastAsia="zh-CN"/>
          </w:rPr>
          <w:t>八、矿产地质堪查服务项目风险管理</w:t>
        </w:r>
        <w:r>
          <w:tab/>
        </w:r>
        <w:r>
          <w:fldChar w:fldCharType="begin"/>
        </w:r>
        <w:r>
          <w:instrText xml:space="preserve"> PAGEREF _Toc4619 \h </w:instrText>
        </w:r>
        <w:r>
          <w:fldChar w:fldCharType="separate"/>
        </w:r>
        <w:r>
          <w:t>27</w:t>
        </w:r>
        <w:r>
          <w:fldChar w:fldCharType="end"/>
        </w:r>
      </w:hyperlink>
    </w:p>
    <w:p>
      <w:pPr>
        <w:pStyle w:val="TOC2"/>
        <w:tabs>
          <w:tab w:val="right" w:leader="dot" w:pos="8306"/>
        </w:tabs>
      </w:pPr>
      <w:hyperlink w:anchor="_Toc9867" w:history="1">
        <w:r>
          <w:rPr>
            <w:rFonts w:ascii="仿宋" w:eastAsia="仿宋" w:hAnsi="仿宋" w:cs="仿宋" w:hint="eastAsia"/>
            <w:lang w:eastAsia="zh-CN"/>
          </w:rPr>
          <w:t>(一)、风险识别与评估</w:t>
        </w:r>
        <w:r>
          <w:tab/>
        </w:r>
        <w:r>
          <w:fldChar w:fldCharType="begin"/>
        </w:r>
        <w:r>
          <w:instrText xml:space="preserve"> PAGEREF _Toc9867 \h </w:instrText>
        </w:r>
        <w:r>
          <w:fldChar w:fldCharType="separate"/>
        </w:r>
        <w:r>
          <w:t>27</w:t>
        </w:r>
        <w:r>
          <w:fldChar w:fldCharType="end"/>
        </w:r>
      </w:hyperlink>
    </w:p>
    <w:p>
      <w:pPr>
        <w:pStyle w:val="TOC2"/>
        <w:tabs>
          <w:tab w:val="right" w:leader="dot" w:pos="8306"/>
        </w:tabs>
      </w:pPr>
      <w:hyperlink w:anchor="_Toc3620" w:history="1">
        <w:r>
          <w:rPr>
            <w:rFonts w:ascii="仿宋" w:eastAsia="仿宋" w:hAnsi="仿宋" w:cs="仿宋" w:hint="eastAsia"/>
            <w:lang w:eastAsia="zh-CN"/>
          </w:rPr>
          <w:t>(二)、风险应对策略</w:t>
        </w:r>
        <w:r>
          <w:tab/>
        </w:r>
        <w:r>
          <w:fldChar w:fldCharType="begin"/>
        </w:r>
        <w:r>
          <w:instrText xml:space="preserve"> PAGEREF _Toc3620 \h </w:instrText>
        </w:r>
        <w:r>
          <w:fldChar w:fldCharType="separate"/>
        </w:r>
        <w:r>
          <w:t>28</w:t>
        </w:r>
        <w:r>
          <w:fldChar w:fldCharType="end"/>
        </w:r>
      </w:hyperlink>
    </w:p>
    <w:p>
      <w:pPr>
        <w:pStyle w:val="TOC2"/>
        <w:tabs>
          <w:tab w:val="right" w:leader="dot" w:pos="8306"/>
        </w:tabs>
      </w:pPr>
      <w:hyperlink w:anchor="_Toc28479" w:history="1">
        <w:r>
          <w:rPr>
            <w:rFonts w:ascii="仿宋" w:eastAsia="仿宋" w:hAnsi="仿宋" w:cs="仿宋" w:hint="eastAsia"/>
            <w:lang w:eastAsia="zh-CN"/>
          </w:rPr>
          <w:t>(三)、风险监控与控制</w:t>
        </w:r>
        <w:r>
          <w:tab/>
        </w:r>
        <w:r>
          <w:fldChar w:fldCharType="begin"/>
        </w:r>
        <w:r>
          <w:instrText xml:space="preserve"> PAGEREF _Toc28479 \h </w:instrText>
        </w:r>
        <w:r>
          <w:fldChar w:fldCharType="separate"/>
        </w:r>
        <w:r>
          <w:t>30</w:t>
        </w:r>
        <w:r>
          <w:fldChar w:fldCharType="end"/>
        </w:r>
      </w:hyperlink>
    </w:p>
    <w:p>
      <w:pPr>
        <w:pStyle w:val="TOC1"/>
        <w:tabs>
          <w:tab w:val="right" w:leader="dot" w:pos="8306"/>
        </w:tabs>
      </w:pPr>
      <w:hyperlink w:anchor="_Toc11943" w:history="1">
        <w:r>
          <w:rPr>
            <w:rFonts w:ascii="仿宋" w:eastAsia="仿宋" w:hAnsi="仿宋" w:cs="仿宋" w:hint="eastAsia"/>
            <w:lang w:eastAsia="zh-CN"/>
          </w:rPr>
          <w:t>九、矿产地质堪查服务项目环境影响分析</w:t>
        </w:r>
        <w:r>
          <w:tab/>
        </w:r>
        <w:r>
          <w:fldChar w:fldCharType="begin"/>
        </w:r>
        <w:r>
          <w:instrText xml:space="preserve"> PAGEREF _Toc11943 \h </w:instrText>
        </w:r>
        <w:r>
          <w:fldChar w:fldCharType="separate"/>
        </w:r>
        <w:r>
          <w:t>31</w:t>
        </w:r>
        <w:r>
          <w:fldChar w:fldCharType="end"/>
        </w:r>
      </w:hyperlink>
    </w:p>
    <w:p>
      <w:pPr>
        <w:pStyle w:val="TOC2"/>
        <w:tabs>
          <w:tab w:val="right" w:leader="dot" w:pos="8306"/>
        </w:tabs>
      </w:pPr>
      <w:hyperlink w:anchor="_Toc2292" w:history="1">
        <w:r>
          <w:rPr>
            <w:rFonts w:ascii="仿宋" w:eastAsia="仿宋" w:hAnsi="仿宋" w:cs="仿宋" w:hint="eastAsia"/>
            <w:lang w:eastAsia="zh-CN"/>
          </w:rPr>
          <w:t>(一)、建设区域环境质量现状</w:t>
        </w:r>
        <w:r>
          <w:tab/>
        </w:r>
        <w:r>
          <w:fldChar w:fldCharType="begin"/>
        </w:r>
        <w:r>
          <w:instrText xml:space="preserve"> PAGEREF _Toc2292 \h </w:instrText>
        </w:r>
        <w:r>
          <w:fldChar w:fldCharType="separate"/>
        </w:r>
        <w:r>
          <w:t>31</w:t>
        </w:r>
        <w:r>
          <w:fldChar w:fldCharType="end"/>
        </w:r>
      </w:hyperlink>
    </w:p>
    <w:p>
      <w:pPr>
        <w:pStyle w:val="TOC2"/>
        <w:tabs>
          <w:tab w:val="right" w:leader="dot" w:pos="8306"/>
        </w:tabs>
      </w:pPr>
      <w:hyperlink w:anchor="_Toc11881" w:history="1">
        <w:r>
          <w:rPr>
            <w:rFonts w:ascii="仿宋" w:eastAsia="仿宋" w:hAnsi="仿宋" w:cs="仿宋" w:hint="eastAsia"/>
            <w:lang w:eastAsia="zh-CN"/>
          </w:rPr>
          <w:t>(二)、建设期环境保护</w:t>
        </w:r>
        <w:r>
          <w:tab/>
        </w:r>
        <w:r>
          <w:fldChar w:fldCharType="begin"/>
        </w:r>
        <w:r>
          <w:instrText xml:space="preserve"> PAGEREF _Toc11881 \h </w:instrText>
        </w:r>
        <w:r>
          <w:fldChar w:fldCharType="separate"/>
        </w:r>
        <w:r>
          <w:t>33</w:t>
        </w:r>
        <w:r>
          <w:fldChar w:fldCharType="end"/>
        </w:r>
      </w:hyperlink>
    </w:p>
    <w:p>
      <w:pPr>
        <w:pStyle w:val="TOC2"/>
        <w:tabs>
          <w:tab w:val="right" w:leader="dot" w:pos="8306"/>
        </w:tabs>
      </w:pPr>
      <w:hyperlink w:anchor="_Toc26407" w:history="1">
        <w:r>
          <w:rPr>
            <w:rFonts w:ascii="仿宋" w:eastAsia="仿宋" w:hAnsi="仿宋" w:cs="仿宋" w:hint="eastAsia"/>
            <w:lang w:eastAsia="zh-CN"/>
          </w:rPr>
          <w:t>(三)、运营期环境保护</w:t>
        </w:r>
        <w:r>
          <w:tab/>
        </w:r>
        <w:r>
          <w:fldChar w:fldCharType="begin"/>
        </w:r>
        <w:r>
          <w:instrText xml:space="preserve"> PAGEREF _Toc26407 \h </w:instrText>
        </w:r>
        <w:r>
          <w:fldChar w:fldCharType="separate"/>
        </w:r>
        <w:r>
          <w:t>34</w:t>
        </w:r>
        <w:r>
          <w:fldChar w:fldCharType="end"/>
        </w:r>
      </w:hyperlink>
    </w:p>
    <w:p>
      <w:pPr>
        <w:pStyle w:val="TOC2"/>
        <w:tabs>
          <w:tab w:val="right" w:leader="dot" w:pos="8306"/>
        </w:tabs>
      </w:pPr>
      <w:hyperlink w:anchor="_Toc12041" w:history="1">
        <w:r>
          <w:rPr>
            <w:rFonts w:ascii="仿宋" w:eastAsia="仿宋" w:hAnsi="仿宋" w:cs="仿宋" w:hint="eastAsia"/>
            <w:lang w:eastAsia="zh-CN"/>
          </w:rPr>
          <w:t>(四)、矿产地质堪查服务项目建设对区域经济的影响</w:t>
        </w:r>
        <w:r>
          <w:tab/>
        </w:r>
        <w:r>
          <w:fldChar w:fldCharType="begin"/>
        </w:r>
        <w:r>
          <w:instrText xml:space="preserve"> PAGEREF _Toc12041 \h </w:instrText>
        </w:r>
        <w:r>
          <w:fldChar w:fldCharType="separate"/>
        </w:r>
        <w:r>
          <w:t>35</w:t>
        </w:r>
        <w:r>
          <w:fldChar w:fldCharType="end"/>
        </w:r>
      </w:hyperlink>
    </w:p>
    <w:p>
      <w:pPr>
        <w:pStyle w:val="TOC2"/>
        <w:tabs>
          <w:tab w:val="right" w:leader="dot" w:pos="8306"/>
        </w:tabs>
      </w:pPr>
      <w:hyperlink w:anchor="_Toc30917" w:history="1">
        <w:r>
          <w:rPr>
            <w:rFonts w:ascii="仿宋" w:eastAsia="仿宋" w:hAnsi="仿宋" w:cs="仿宋" w:hint="eastAsia"/>
            <w:lang w:eastAsia="zh-CN"/>
          </w:rPr>
          <w:t>(五)、废弃物处理</w:t>
        </w:r>
        <w:r>
          <w:tab/>
        </w:r>
        <w:r>
          <w:fldChar w:fldCharType="begin"/>
        </w:r>
        <w:r>
          <w:instrText xml:space="preserve"> PAGEREF _Toc30917 \h </w:instrText>
        </w:r>
        <w:r>
          <w:fldChar w:fldCharType="separate"/>
        </w:r>
        <w:r>
          <w:t>37</w:t>
        </w:r>
        <w:r>
          <w:fldChar w:fldCharType="end"/>
        </w:r>
      </w:hyperlink>
    </w:p>
    <w:p>
      <w:pPr>
        <w:pStyle w:val="TOC2"/>
        <w:tabs>
          <w:tab w:val="right" w:leader="dot" w:pos="8306"/>
        </w:tabs>
      </w:pPr>
      <w:hyperlink w:anchor="_Toc4187" w:history="1">
        <w:r>
          <w:rPr>
            <w:rFonts w:ascii="仿宋" w:eastAsia="仿宋" w:hAnsi="仿宋" w:cs="仿宋" w:hint="eastAsia"/>
            <w:lang w:eastAsia="zh-CN"/>
          </w:rPr>
          <w:t>(六)、特殊环境影响分析</w:t>
        </w:r>
        <w:r>
          <w:tab/>
        </w:r>
        <w:r>
          <w:fldChar w:fldCharType="begin"/>
        </w:r>
        <w:r>
          <w:instrText xml:space="preserve"> PAGEREF _Toc4187 \h </w:instrText>
        </w:r>
        <w:r>
          <w:fldChar w:fldCharType="separate"/>
        </w:r>
        <w:r>
          <w:t>39</w:t>
        </w:r>
        <w:r>
          <w:fldChar w:fldCharType="end"/>
        </w:r>
      </w:hyperlink>
    </w:p>
    <w:p>
      <w:pPr>
        <w:pStyle w:val="TOC2"/>
        <w:tabs>
          <w:tab w:val="right" w:leader="dot" w:pos="8306"/>
        </w:tabs>
      </w:pPr>
      <w:hyperlink w:anchor="_Toc8296" w:history="1">
        <w:r>
          <w:rPr>
            <w:rFonts w:ascii="仿宋" w:eastAsia="仿宋" w:hAnsi="仿宋" w:cs="仿宋" w:hint="eastAsia"/>
            <w:lang w:eastAsia="zh-CN"/>
          </w:rPr>
          <w:t>(七)、清洁生产</w:t>
        </w:r>
        <w:r>
          <w:tab/>
        </w:r>
        <w:r>
          <w:fldChar w:fldCharType="begin"/>
        </w:r>
        <w:r>
          <w:instrText xml:space="preserve"> PAGEREF _Toc8296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3" w:history="1">
        <w:r>
          <w:rPr>
            <w:rFonts w:ascii="仿宋" w:eastAsia="仿宋" w:hAnsi="仿宋" w:cs="仿宋" w:hint="eastAsia"/>
            <w:lang w:eastAsia="zh-CN"/>
          </w:rPr>
          <w:t>(八)、环境保护综合评价</w:t>
        </w:r>
        <w:r>
          <w:tab/>
        </w:r>
        <w:r>
          <w:fldChar w:fldCharType="begin"/>
        </w:r>
        <w:r>
          <w:instrText xml:space="preserve"> PAGEREF _Toc3143 \h </w:instrText>
        </w:r>
        <w:r>
          <w:fldChar w:fldCharType="separate"/>
        </w:r>
        <w:r>
          <w:t>41</w:t>
        </w:r>
        <w:r>
          <w:fldChar w:fldCharType="end"/>
        </w:r>
      </w:hyperlink>
    </w:p>
    <w:p>
      <w:pPr>
        <w:pStyle w:val="TOC1"/>
        <w:tabs>
          <w:tab w:val="right" w:leader="dot" w:pos="8306"/>
        </w:tabs>
      </w:pPr>
      <w:hyperlink w:anchor="_Toc21315" w:history="1">
        <w:r>
          <w:rPr>
            <w:rFonts w:ascii="仿宋" w:eastAsia="仿宋" w:hAnsi="仿宋" w:cs="仿宋" w:hint="eastAsia"/>
            <w:lang w:eastAsia="zh-CN"/>
          </w:rPr>
          <w:t>十、矿产地质堪查服务项目人力资源管理</w:t>
        </w:r>
        <w:r>
          <w:tab/>
        </w:r>
        <w:r>
          <w:fldChar w:fldCharType="begin"/>
        </w:r>
        <w:r>
          <w:instrText xml:space="preserve"> PAGEREF _Toc21315 \h </w:instrText>
        </w:r>
        <w:r>
          <w:fldChar w:fldCharType="separate"/>
        </w:r>
        <w:r>
          <w:t>42</w:t>
        </w:r>
        <w:r>
          <w:fldChar w:fldCharType="end"/>
        </w:r>
      </w:hyperlink>
    </w:p>
    <w:p>
      <w:pPr>
        <w:pStyle w:val="TOC2"/>
        <w:tabs>
          <w:tab w:val="right" w:leader="dot" w:pos="8306"/>
        </w:tabs>
      </w:pPr>
      <w:hyperlink w:anchor="_Toc632" w:history="1">
        <w:r>
          <w:rPr>
            <w:rFonts w:ascii="仿宋" w:eastAsia="仿宋" w:hAnsi="仿宋" w:cs="仿宋" w:hint="eastAsia"/>
            <w:lang w:eastAsia="zh-CN"/>
          </w:rPr>
          <w:t>(一)、建立健全的预算管理制度</w:t>
        </w:r>
        <w:r>
          <w:tab/>
        </w:r>
        <w:r>
          <w:fldChar w:fldCharType="begin"/>
        </w:r>
        <w:r>
          <w:instrText xml:space="preserve"> PAGEREF _Toc632 \h </w:instrText>
        </w:r>
        <w:r>
          <w:fldChar w:fldCharType="separate"/>
        </w:r>
        <w:r>
          <w:t>42</w:t>
        </w:r>
        <w:r>
          <w:fldChar w:fldCharType="end"/>
        </w:r>
      </w:hyperlink>
    </w:p>
    <w:p>
      <w:pPr>
        <w:pStyle w:val="TOC2"/>
        <w:tabs>
          <w:tab w:val="right" w:leader="dot" w:pos="8306"/>
        </w:tabs>
      </w:pPr>
      <w:hyperlink w:anchor="_Toc15507" w:history="1">
        <w:r>
          <w:rPr>
            <w:rFonts w:ascii="仿宋" w:eastAsia="仿宋" w:hAnsi="仿宋" w:cs="仿宋" w:hint="eastAsia"/>
            <w:lang w:eastAsia="zh-CN"/>
          </w:rPr>
          <w:t>(二)、加强资金流动监控</w:t>
        </w:r>
        <w:r>
          <w:tab/>
        </w:r>
        <w:r>
          <w:fldChar w:fldCharType="begin"/>
        </w:r>
        <w:r>
          <w:instrText xml:space="preserve"> PAGEREF _Toc15507 \h </w:instrText>
        </w:r>
        <w:r>
          <w:fldChar w:fldCharType="separate"/>
        </w:r>
        <w:r>
          <w:t>44</w:t>
        </w:r>
        <w:r>
          <w:fldChar w:fldCharType="end"/>
        </w:r>
      </w:hyperlink>
    </w:p>
    <w:p>
      <w:pPr>
        <w:pStyle w:val="TOC2"/>
        <w:tabs>
          <w:tab w:val="right" w:leader="dot" w:pos="8306"/>
        </w:tabs>
      </w:pPr>
      <w:hyperlink w:anchor="_Toc31363" w:history="1">
        <w:r>
          <w:rPr>
            <w:rFonts w:ascii="仿宋" w:eastAsia="仿宋" w:hAnsi="仿宋" w:cs="仿宋" w:hint="eastAsia"/>
            <w:lang w:eastAsia="zh-CN"/>
          </w:rPr>
          <w:t>(三)、制定完善的风险控制机制</w:t>
        </w:r>
        <w:r>
          <w:tab/>
        </w:r>
        <w:r>
          <w:fldChar w:fldCharType="begin"/>
        </w:r>
        <w:r>
          <w:instrText xml:space="preserve"> PAGEREF _Toc31363 \h </w:instrText>
        </w:r>
        <w:r>
          <w:fldChar w:fldCharType="separate"/>
        </w:r>
        <w:r>
          <w:t>45</w:t>
        </w:r>
        <w:r>
          <w:fldChar w:fldCharType="end"/>
        </w:r>
      </w:hyperlink>
    </w:p>
    <w:p>
      <w:pPr>
        <w:pStyle w:val="TOC2"/>
        <w:tabs>
          <w:tab w:val="right" w:leader="dot" w:pos="8306"/>
        </w:tabs>
      </w:pPr>
      <w:hyperlink w:anchor="_Toc29084" w:history="1">
        <w:r>
          <w:rPr>
            <w:rFonts w:ascii="仿宋" w:eastAsia="仿宋" w:hAnsi="仿宋" w:cs="仿宋" w:hint="eastAsia"/>
            <w:lang w:eastAsia="zh-CN"/>
          </w:rPr>
          <w:t>(四)、优化成本管理</w:t>
        </w:r>
        <w:r>
          <w:tab/>
        </w:r>
        <w:r>
          <w:fldChar w:fldCharType="begin"/>
        </w:r>
        <w:r>
          <w:instrText xml:space="preserve"> PAGEREF _Toc29084 \h </w:instrText>
        </w:r>
        <w:r>
          <w:fldChar w:fldCharType="separate"/>
        </w:r>
        <w:r>
          <w:t>47</w:t>
        </w:r>
        <w:r>
          <w:fldChar w:fldCharType="end"/>
        </w:r>
      </w:hyperlink>
    </w:p>
    <w:p>
      <w:pPr>
        <w:pStyle w:val="TOC1"/>
        <w:tabs>
          <w:tab w:val="right" w:leader="dot" w:pos="8306"/>
        </w:tabs>
      </w:pPr>
      <w:hyperlink w:anchor="_Toc22658" w:history="1">
        <w:r>
          <w:rPr>
            <w:rFonts w:ascii="仿宋" w:eastAsia="仿宋" w:hAnsi="仿宋" w:cs="仿宋" w:hint="eastAsia"/>
            <w:lang w:eastAsia="zh-CN"/>
          </w:rPr>
          <w:t>十一、矿产地质堪查服务项目财务管理</w:t>
        </w:r>
        <w:r>
          <w:tab/>
        </w:r>
        <w:r>
          <w:fldChar w:fldCharType="begin"/>
        </w:r>
        <w:r>
          <w:instrText xml:space="preserve"> PAGEREF _Toc22658 \h </w:instrText>
        </w:r>
        <w:r>
          <w:fldChar w:fldCharType="separate"/>
        </w:r>
        <w:r>
          <w:t>48</w:t>
        </w:r>
        <w:r>
          <w:fldChar w:fldCharType="end"/>
        </w:r>
      </w:hyperlink>
    </w:p>
    <w:p>
      <w:pPr>
        <w:pStyle w:val="TOC2"/>
        <w:tabs>
          <w:tab w:val="right" w:leader="dot" w:pos="8306"/>
        </w:tabs>
      </w:pPr>
      <w:hyperlink w:anchor="_Toc25202" w:history="1">
        <w:r>
          <w:rPr>
            <w:rFonts w:ascii="仿宋" w:eastAsia="仿宋" w:hAnsi="仿宋" w:cs="仿宋" w:hint="eastAsia"/>
            <w:lang w:eastAsia="zh-CN"/>
          </w:rPr>
          <w:t>(一)、资金需求大</w:t>
        </w:r>
        <w:r>
          <w:tab/>
        </w:r>
        <w:r>
          <w:fldChar w:fldCharType="begin"/>
        </w:r>
        <w:r>
          <w:instrText xml:space="preserve"> PAGEREF _Toc25202 \h </w:instrText>
        </w:r>
        <w:r>
          <w:fldChar w:fldCharType="separate"/>
        </w:r>
        <w:r>
          <w:t>48</w:t>
        </w:r>
        <w:r>
          <w:fldChar w:fldCharType="end"/>
        </w:r>
      </w:hyperlink>
    </w:p>
    <w:p>
      <w:pPr>
        <w:pStyle w:val="TOC2"/>
        <w:tabs>
          <w:tab w:val="right" w:leader="dot" w:pos="8306"/>
        </w:tabs>
      </w:pPr>
      <w:hyperlink w:anchor="_Toc24361" w:history="1">
        <w:r>
          <w:rPr>
            <w:rFonts w:ascii="仿宋" w:eastAsia="仿宋" w:hAnsi="仿宋" w:cs="仿宋" w:hint="eastAsia"/>
            <w:lang w:eastAsia="zh-CN"/>
          </w:rPr>
          <w:t>(二)、研发周期长</w:t>
        </w:r>
        <w:r>
          <w:tab/>
        </w:r>
        <w:r>
          <w:fldChar w:fldCharType="begin"/>
        </w:r>
        <w:r>
          <w:instrText xml:space="preserve"> PAGEREF _Toc24361 \h </w:instrText>
        </w:r>
        <w:r>
          <w:fldChar w:fldCharType="separate"/>
        </w:r>
        <w:r>
          <w:t>49</w:t>
        </w:r>
        <w:r>
          <w:fldChar w:fldCharType="end"/>
        </w:r>
      </w:hyperlink>
    </w:p>
    <w:p>
      <w:pPr>
        <w:pStyle w:val="TOC2"/>
        <w:tabs>
          <w:tab w:val="right" w:leader="dot" w:pos="8306"/>
        </w:tabs>
      </w:pPr>
      <w:hyperlink w:anchor="_Toc22047" w:history="1">
        <w:r>
          <w:rPr>
            <w:rFonts w:ascii="仿宋" w:eastAsia="仿宋" w:hAnsi="仿宋" w:cs="仿宋" w:hint="eastAsia"/>
            <w:lang w:eastAsia="zh-CN"/>
          </w:rPr>
          <w:t>(三)、市场风险大</w:t>
        </w:r>
        <w:r>
          <w:tab/>
        </w:r>
        <w:r>
          <w:fldChar w:fldCharType="begin"/>
        </w:r>
        <w:r>
          <w:instrText xml:space="preserve"> PAGEREF _Toc22047 \h </w:instrText>
        </w:r>
        <w:r>
          <w:fldChar w:fldCharType="separate"/>
        </w:r>
        <w:r>
          <w:t>51</w:t>
        </w:r>
        <w:r>
          <w:fldChar w:fldCharType="end"/>
        </w:r>
      </w:hyperlink>
    </w:p>
    <w:p>
      <w:pPr>
        <w:pStyle w:val="TOC2"/>
        <w:tabs>
          <w:tab w:val="right" w:leader="dot" w:pos="8306"/>
        </w:tabs>
      </w:pPr>
      <w:hyperlink w:anchor="_Toc13280" w:history="1">
        <w:r>
          <w:rPr>
            <w:rFonts w:ascii="仿宋" w:eastAsia="仿宋" w:hAnsi="仿宋" w:cs="仿宋" w:hint="eastAsia"/>
            <w:lang w:eastAsia="zh-CN"/>
          </w:rPr>
          <w:t>(四)、利润率高</w:t>
        </w:r>
        <w:r>
          <w:tab/>
        </w:r>
        <w:r>
          <w:fldChar w:fldCharType="begin"/>
        </w:r>
        <w:r>
          <w:instrText xml:space="preserve"> PAGEREF _Toc13280 \h </w:instrText>
        </w:r>
        <w:r>
          <w:fldChar w:fldCharType="separate"/>
        </w:r>
        <w:r>
          <w:t>53</w:t>
        </w:r>
        <w:r>
          <w:fldChar w:fldCharType="end"/>
        </w:r>
      </w:hyperlink>
    </w:p>
    <w:p>
      <w:pPr>
        <w:pStyle w:val="TOC1"/>
        <w:tabs>
          <w:tab w:val="right" w:leader="dot" w:pos="8306"/>
        </w:tabs>
      </w:pPr>
      <w:hyperlink w:anchor="_Toc29924" w:history="1">
        <w:r>
          <w:rPr>
            <w:rFonts w:ascii="仿宋" w:eastAsia="仿宋" w:hAnsi="仿宋" w:cs="仿宋" w:hint="eastAsia"/>
            <w:lang w:eastAsia="zh-CN"/>
          </w:rPr>
          <w:t>十二、生产安全保护</w:t>
        </w:r>
        <w:r>
          <w:tab/>
        </w:r>
        <w:r>
          <w:fldChar w:fldCharType="begin"/>
        </w:r>
        <w:r>
          <w:instrText xml:space="preserve"> PAGEREF _Toc29924 \h </w:instrText>
        </w:r>
        <w:r>
          <w:fldChar w:fldCharType="separate"/>
        </w:r>
        <w:r>
          <w:t>56</w:t>
        </w:r>
        <w:r>
          <w:fldChar w:fldCharType="end"/>
        </w:r>
      </w:hyperlink>
    </w:p>
    <w:p>
      <w:pPr>
        <w:pStyle w:val="TOC2"/>
        <w:tabs>
          <w:tab w:val="right" w:leader="dot" w:pos="8306"/>
        </w:tabs>
      </w:pPr>
      <w:hyperlink w:anchor="_Toc31858" w:history="1">
        <w:r>
          <w:rPr>
            <w:rFonts w:ascii="仿宋" w:eastAsia="仿宋" w:hAnsi="仿宋" w:cs="仿宋" w:hint="eastAsia"/>
            <w:lang w:eastAsia="zh-CN"/>
          </w:rPr>
          <w:t>(一)、消防安全</w:t>
        </w:r>
        <w:r>
          <w:tab/>
        </w:r>
        <w:r>
          <w:fldChar w:fldCharType="begin"/>
        </w:r>
        <w:r>
          <w:instrText xml:space="preserve"> PAGEREF _Toc31858 \h </w:instrText>
        </w:r>
        <w:r>
          <w:fldChar w:fldCharType="separate"/>
        </w:r>
        <w:r>
          <w:t>56</w:t>
        </w:r>
        <w:r>
          <w:fldChar w:fldCharType="end"/>
        </w:r>
      </w:hyperlink>
    </w:p>
    <w:p>
      <w:pPr>
        <w:pStyle w:val="TOC2"/>
        <w:tabs>
          <w:tab w:val="right" w:leader="dot" w:pos="8306"/>
        </w:tabs>
      </w:pPr>
      <w:hyperlink w:anchor="_Toc14763" w:history="1">
        <w:r>
          <w:rPr>
            <w:rFonts w:ascii="仿宋" w:eastAsia="仿宋" w:hAnsi="仿宋" w:cs="仿宋" w:hint="eastAsia"/>
            <w:lang w:eastAsia="zh-CN"/>
          </w:rPr>
          <w:t>(二)、防火防爆总图布置措施</w:t>
        </w:r>
        <w:r>
          <w:tab/>
        </w:r>
        <w:r>
          <w:fldChar w:fldCharType="begin"/>
        </w:r>
        <w:r>
          <w:instrText xml:space="preserve"> PAGEREF _Toc14763 \h </w:instrText>
        </w:r>
        <w:r>
          <w:fldChar w:fldCharType="separate"/>
        </w:r>
        <w:r>
          <w:t>57</w:t>
        </w:r>
        <w:r>
          <w:fldChar w:fldCharType="end"/>
        </w:r>
      </w:hyperlink>
    </w:p>
    <w:p>
      <w:pPr>
        <w:pStyle w:val="TOC2"/>
        <w:tabs>
          <w:tab w:val="right" w:leader="dot" w:pos="8306"/>
        </w:tabs>
      </w:pPr>
      <w:hyperlink w:anchor="_Toc11074" w:history="1">
        <w:r>
          <w:rPr>
            <w:rFonts w:ascii="仿宋" w:eastAsia="仿宋" w:hAnsi="仿宋" w:cs="仿宋" w:hint="eastAsia"/>
            <w:lang w:eastAsia="zh-CN"/>
          </w:rPr>
          <w:t>(三)、自然灾害防范措施</w:t>
        </w:r>
        <w:r>
          <w:tab/>
        </w:r>
        <w:r>
          <w:fldChar w:fldCharType="begin"/>
        </w:r>
        <w:r>
          <w:instrText xml:space="preserve"> PAGEREF _Toc11074 \h </w:instrText>
        </w:r>
        <w:r>
          <w:fldChar w:fldCharType="separate"/>
        </w:r>
        <w:r>
          <w:t>58</w:t>
        </w:r>
        <w:r>
          <w:fldChar w:fldCharType="end"/>
        </w:r>
      </w:hyperlink>
    </w:p>
    <w:p>
      <w:pPr>
        <w:pStyle w:val="TOC2"/>
        <w:tabs>
          <w:tab w:val="right" w:leader="dot" w:pos="8306"/>
        </w:tabs>
      </w:pPr>
      <w:hyperlink w:anchor="_Toc11239" w:history="1">
        <w:r>
          <w:rPr>
            <w:rFonts w:ascii="仿宋" w:eastAsia="仿宋" w:hAnsi="仿宋" w:cs="仿宋" w:hint="eastAsia"/>
            <w:lang w:eastAsia="zh-CN"/>
          </w:rPr>
          <w:t>(四)、安全色及安全标志使用要求</w:t>
        </w:r>
        <w:r>
          <w:tab/>
        </w:r>
        <w:r>
          <w:fldChar w:fldCharType="begin"/>
        </w:r>
        <w:r>
          <w:instrText xml:space="preserve"> PAGEREF _Toc11239 \h </w:instrText>
        </w:r>
        <w:r>
          <w:fldChar w:fldCharType="separate"/>
        </w:r>
        <w:r>
          <w:t>59</w:t>
        </w:r>
        <w:r>
          <w:fldChar w:fldCharType="end"/>
        </w:r>
      </w:hyperlink>
    </w:p>
    <w:p>
      <w:pPr>
        <w:pStyle w:val="TOC2"/>
        <w:tabs>
          <w:tab w:val="right" w:leader="dot" w:pos="8306"/>
        </w:tabs>
      </w:pPr>
      <w:hyperlink w:anchor="_Toc30253" w:history="1">
        <w:r>
          <w:rPr>
            <w:rFonts w:ascii="仿宋" w:eastAsia="仿宋" w:hAnsi="仿宋" w:cs="仿宋" w:hint="eastAsia"/>
            <w:lang w:eastAsia="zh-CN"/>
          </w:rPr>
          <w:t>(五)、防尘防毒措施</w:t>
        </w:r>
        <w:r>
          <w:tab/>
        </w:r>
        <w:r>
          <w:fldChar w:fldCharType="begin"/>
        </w:r>
        <w:r>
          <w:instrText xml:space="preserve"> PAGEREF _Toc30253 \h </w:instrText>
        </w:r>
        <w:r>
          <w:fldChar w:fldCharType="separate"/>
        </w:r>
        <w:r>
          <w:t>60</w:t>
        </w:r>
        <w:r>
          <w:fldChar w:fldCharType="end"/>
        </w:r>
      </w:hyperlink>
    </w:p>
    <w:p>
      <w:pPr>
        <w:pStyle w:val="TOC2"/>
        <w:tabs>
          <w:tab w:val="right" w:leader="dot" w:pos="8306"/>
        </w:tabs>
      </w:pPr>
      <w:hyperlink w:anchor="_Toc3432" w:history="1">
        <w:r>
          <w:rPr>
            <w:rFonts w:ascii="仿宋" w:eastAsia="仿宋" w:hAnsi="仿宋" w:cs="仿宋" w:hint="eastAsia"/>
            <w:lang w:eastAsia="zh-CN"/>
          </w:rPr>
          <w:t>(六)、防静电、触电防护及防雷措施</w:t>
        </w:r>
        <w:r>
          <w:tab/>
        </w:r>
        <w:r>
          <w:fldChar w:fldCharType="begin"/>
        </w:r>
        <w:r>
          <w:instrText xml:space="preserve"> PAGEREF _Toc3432 \h </w:instrText>
        </w:r>
        <w:r>
          <w:fldChar w:fldCharType="separate"/>
        </w:r>
        <w:r>
          <w:t>61</w:t>
        </w:r>
        <w:r>
          <w:fldChar w:fldCharType="end"/>
        </w:r>
      </w:hyperlink>
    </w:p>
    <w:p>
      <w:pPr>
        <w:pStyle w:val="TOC2"/>
        <w:tabs>
          <w:tab w:val="right" w:leader="dot" w:pos="8306"/>
        </w:tabs>
      </w:pPr>
      <w:hyperlink w:anchor="_Toc5508" w:history="1">
        <w:r>
          <w:rPr>
            <w:rFonts w:ascii="仿宋" w:eastAsia="仿宋" w:hAnsi="仿宋" w:cs="仿宋" w:hint="eastAsia"/>
            <w:lang w:eastAsia="zh-CN"/>
          </w:rPr>
          <w:t>(七)、机械设备安全保障措施</w:t>
        </w:r>
        <w:r>
          <w:tab/>
        </w:r>
        <w:r>
          <w:fldChar w:fldCharType="begin"/>
        </w:r>
        <w:r>
          <w:instrText xml:space="preserve"> PAGEREF _Toc5508 \h </w:instrText>
        </w:r>
        <w:r>
          <w:fldChar w:fldCharType="separate"/>
        </w:r>
        <w:r>
          <w:t>63</w:t>
        </w:r>
        <w:r>
          <w:fldChar w:fldCharType="end"/>
        </w:r>
      </w:hyperlink>
    </w:p>
    <w:p>
      <w:pPr>
        <w:pStyle w:val="TOC1"/>
        <w:tabs>
          <w:tab w:val="right" w:leader="dot" w:pos="8306"/>
        </w:tabs>
      </w:pPr>
      <w:hyperlink w:anchor="_Toc17399" w:history="1">
        <w:r>
          <w:rPr>
            <w:rFonts w:ascii="仿宋" w:eastAsia="仿宋" w:hAnsi="仿宋" w:cs="仿宋" w:hint="eastAsia"/>
            <w:lang w:eastAsia="zh-CN"/>
          </w:rPr>
          <w:t>十三、风险识别与分类</w:t>
        </w:r>
        <w:r>
          <w:tab/>
        </w:r>
        <w:r>
          <w:fldChar w:fldCharType="begin"/>
        </w:r>
        <w:r>
          <w:instrText xml:space="preserve"> PAGEREF _Toc17399 \h </w:instrText>
        </w:r>
        <w:r>
          <w:fldChar w:fldCharType="separate"/>
        </w:r>
        <w:r>
          <w:t>64</w:t>
        </w:r>
        <w:r>
          <w:fldChar w:fldCharType="end"/>
        </w:r>
      </w:hyperlink>
    </w:p>
    <w:p>
      <w:pPr>
        <w:pStyle w:val="TOC2"/>
        <w:tabs>
          <w:tab w:val="right" w:leader="dot" w:pos="8306"/>
        </w:tabs>
      </w:pPr>
      <w:hyperlink w:anchor="_Toc5054" w:history="1">
        <w:r>
          <w:rPr>
            <w:rFonts w:ascii="仿宋" w:eastAsia="仿宋" w:hAnsi="仿宋" w:cs="仿宋" w:hint="eastAsia"/>
            <w:lang w:eastAsia="zh-CN"/>
          </w:rPr>
          <w:t>(一)、风险识别</w:t>
        </w:r>
        <w:r>
          <w:tab/>
        </w:r>
        <w:r>
          <w:fldChar w:fldCharType="begin"/>
        </w:r>
        <w:r>
          <w:instrText xml:space="preserve"> PAGEREF _Toc5054 \h </w:instrText>
        </w:r>
        <w:r>
          <w:fldChar w:fldCharType="separate"/>
        </w:r>
        <w:r>
          <w:t>64</w:t>
        </w:r>
        <w:r>
          <w:fldChar w:fldCharType="end"/>
        </w:r>
      </w:hyperlink>
    </w:p>
    <w:p>
      <w:pPr>
        <w:pStyle w:val="TOC2"/>
        <w:tabs>
          <w:tab w:val="right" w:leader="dot" w:pos="8306"/>
        </w:tabs>
      </w:pPr>
      <w:hyperlink w:anchor="_Toc17590" w:history="1">
        <w:r>
          <w:rPr>
            <w:rFonts w:ascii="仿宋" w:eastAsia="仿宋" w:hAnsi="仿宋" w:cs="仿宋" w:hint="eastAsia"/>
            <w:lang w:eastAsia="zh-CN"/>
          </w:rPr>
          <w:t>(二)、风险分类</w:t>
        </w:r>
        <w:r>
          <w:tab/>
        </w:r>
        <w:r>
          <w:fldChar w:fldCharType="begin"/>
        </w:r>
        <w:r>
          <w:instrText xml:space="preserve"> PAGEREF _Toc17590 \h </w:instrText>
        </w:r>
        <w:r>
          <w:fldChar w:fldCharType="separate"/>
        </w:r>
        <w:r>
          <w:t>65</w:t>
        </w:r>
        <w:r>
          <w:fldChar w:fldCharType="end"/>
        </w:r>
      </w:hyperlink>
    </w:p>
    <w:p>
      <w:pPr>
        <w:pStyle w:val="TOC1"/>
        <w:tabs>
          <w:tab w:val="right" w:leader="dot" w:pos="8306"/>
        </w:tabs>
      </w:pPr>
      <w:hyperlink w:anchor="_Toc31701" w:history="1">
        <w:r>
          <w:rPr>
            <w:rFonts w:ascii="仿宋" w:eastAsia="仿宋" w:hAnsi="仿宋" w:cs="仿宋" w:hint="eastAsia"/>
            <w:lang w:eastAsia="zh-CN"/>
          </w:rPr>
          <w:t>十四、质量管理体系</w:t>
        </w:r>
        <w:r>
          <w:tab/>
        </w:r>
        <w:r>
          <w:fldChar w:fldCharType="begin"/>
        </w:r>
        <w:r>
          <w:instrText xml:space="preserve"> PAGEREF _Toc31701 \h </w:instrText>
        </w:r>
        <w:r>
          <w:fldChar w:fldCharType="separate"/>
        </w:r>
        <w:r>
          <w:t>67</w:t>
        </w:r>
        <w:r>
          <w:fldChar w:fldCharType="end"/>
        </w:r>
      </w:hyperlink>
    </w:p>
    <w:p>
      <w:pPr>
        <w:pStyle w:val="TOC2"/>
        <w:tabs>
          <w:tab w:val="right" w:leader="dot" w:pos="8306"/>
        </w:tabs>
      </w:pPr>
      <w:hyperlink w:anchor="_Toc14231" w:history="1">
        <w:r>
          <w:rPr>
            <w:rFonts w:ascii="仿宋" w:eastAsia="仿宋" w:hAnsi="仿宋" w:cs="仿宋" w:hint="eastAsia"/>
            <w:lang w:eastAsia="zh-CN"/>
          </w:rPr>
          <w:t>(一)、质量目标与方针</w:t>
        </w:r>
        <w:r>
          <w:tab/>
        </w:r>
        <w:r>
          <w:fldChar w:fldCharType="begin"/>
        </w:r>
        <w:r>
          <w:instrText xml:space="preserve"> PAGEREF _Toc14231 \h </w:instrText>
        </w:r>
        <w:r>
          <w:fldChar w:fldCharType="separate"/>
        </w:r>
        <w:r>
          <w:t>67</w:t>
        </w:r>
        <w:r>
          <w:fldChar w:fldCharType="end"/>
        </w:r>
      </w:hyperlink>
    </w:p>
    <w:p>
      <w:pPr>
        <w:pStyle w:val="TOC2"/>
        <w:tabs>
          <w:tab w:val="right" w:leader="dot" w:pos="8306"/>
        </w:tabs>
      </w:pPr>
      <w:hyperlink w:anchor="_Toc25447" w:history="1">
        <w:r>
          <w:rPr>
            <w:rFonts w:ascii="仿宋" w:eastAsia="仿宋" w:hAnsi="仿宋" w:cs="仿宋" w:hint="eastAsia"/>
            <w:lang w:eastAsia="zh-CN"/>
          </w:rPr>
          <w:t>(二)、质量管理责任</w:t>
        </w:r>
        <w:r>
          <w:tab/>
        </w:r>
        <w:r>
          <w:fldChar w:fldCharType="begin"/>
        </w:r>
        <w:r>
          <w:instrText xml:space="preserve"> PAGEREF _Toc25447 \h </w:instrText>
        </w:r>
        <w:r>
          <w:fldChar w:fldCharType="separate"/>
        </w:r>
        <w:r>
          <w:t>68</w:t>
        </w:r>
        <w:r>
          <w:fldChar w:fldCharType="end"/>
        </w:r>
      </w:hyperlink>
    </w:p>
    <w:p>
      <w:pPr>
        <w:pStyle w:val="TOC2"/>
        <w:tabs>
          <w:tab w:val="right" w:leader="dot" w:pos="8306"/>
        </w:tabs>
      </w:pPr>
      <w:hyperlink w:anchor="_Toc31587" w:history="1">
        <w:r>
          <w:rPr>
            <w:rFonts w:ascii="仿宋" w:eastAsia="仿宋" w:hAnsi="仿宋" w:cs="仿宋" w:hint="eastAsia"/>
            <w:lang w:eastAsia="zh-CN"/>
          </w:rPr>
          <w:t>(三)、质量管理体系文件</w:t>
        </w:r>
        <w:r>
          <w:tab/>
        </w:r>
        <w:r>
          <w:fldChar w:fldCharType="begin"/>
        </w:r>
        <w:r>
          <w:instrText xml:space="preserve"> PAGEREF _Toc31587 \h </w:instrText>
        </w:r>
        <w:r>
          <w:fldChar w:fldCharType="separate"/>
        </w:r>
        <w:r>
          <w:t>70</w:t>
        </w:r>
        <w:r>
          <w:fldChar w:fldCharType="end"/>
        </w:r>
      </w:hyperlink>
    </w:p>
    <w:p>
      <w:pPr>
        <w:pStyle w:val="TOC2"/>
        <w:tabs>
          <w:tab w:val="right" w:leader="dot" w:pos="8306"/>
        </w:tabs>
      </w:pPr>
      <w:hyperlink w:anchor="_Toc30488" w:history="1">
        <w:r>
          <w:rPr>
            <w:rFonts w:ascii="仿宋" w:eastAsia="仿宋" w:hAnsi="仿宋" w:cs="仿宋" w:hint="eastAsia"/>
            <w:lang w:eastAsia="zh-CN"/>
          </w:rPr>
          <w:t>(四)、质量培训与教育</w:t>
        </w:r>
        <w:r>
          <w:tab/>
        </w:r>
        <w:r>
          <w:fldChar w:fldCharType="begin"/>
        </w:r>
        <w:r>
          <w:instrText xml:space="preserve"> PAGEREF _Toc30488 \h </w:instrText>
        </w:r>
        <w:r>
          <w:fldChar w:fldCharType="separate"/>
        </w:r>
        <w:r>
          <w:t>72</w:t>
        </w:r>
        <w:r>
          <w:fldChar w:fldCharType="end"/>
        </w:r>
      </w:hyperlink>
    </w:p>
    <w:p>
      <w:pPr>
        <w:pStyle w:val="TOC2"/>
        <w:tabs>
          <w:tab w:val="right" w:leader="dot" w:pos="8306"/>
        </w:tabs>
      </w:pPr>
      <w:hyperlink w:anchor="_Toc14125" w:history="1">
        <w:r>
          <w:rPr>
            <w:rFonts w:ascii="仿宋" w:eastAsia="仿宋" w:hAnsi="仿宋" w:cs="仿宋" w:hint="eastAsia"/>
            <w:lang w:eastAsia="zh-CN"/>
          </w:rPr>
          <w:t>(五)、质量审核与评价</w:t>
        </w:r>
        <w:r>
          <w:tab/>
        </w:r>
        <w:r>
          <w:fldChar w:fldCharType="begin"/>
        </w:r>
        <w:r>
          <w:instrText xml:space="preserve"> PAGEREF _Toc14125 \h </w:instrText>
        </w:r>
        <w:r>
          <w:fldChar w:fldCharType="separate"/>
        </w:r>
        <w:r>
          <w:t>73</w:t>
        </w:r>
        <w:r>
          <w:fldChar w:fldCharType="end"/>
        </w:r>
      </w:hyperlink>
    </w:p>
    <w:p>
      <w:pPr>
        <w:pStyle w:val="TOC2"/>
        <w:tabs>
          <w:tab w:val="right" w:leader="dot" w:pos="8306"/>
        </w:tabs>
      </w:pPr>
      <w:hyperlink w:anchor="_Toc8902" w:history="1">
        <w:r>
          <w:rPr>
            <w:rFonts w:ascii="仿宋" w:eastAsia="仿宋" w:hAnsi="仿宋" w:cs="仿宋" w:hint="eastAsia"/>
            <w:lang w:eastAsia="zh-CN"/>
          </w:rPr>
          <w:t>(六)、不符合与纠正措施</w:t>
        </w:r>
        <w:r>
          <w:tab/>
        </w:r>
        <w:r>
          <w:fldChar w:fldCharType="begin"/>
        </w:r>
        <w:r>
          <w:instrText xml:space="preserve"> PAGEREF _Toc8902 \h </w:instrText>
        </w:r>
        <w:r>
          <w:fldChar w:fldCharType="separate"/>
        </w:r>
        <w:r>
          <w:t>74</w:t>
        </w:r>
        <w:r>
          <w:fldChar w:fldCharType="end"/>
        </w:r>
      </w:hyperlink>
    </w:p>
    <w:p>
      <w:pPr>
        <w:pStyle w:val="TOC1"/>
        <w:tabs>
          <w:tab w:val="right" w:leader="dot" w:pos="8306"/>
        </w:tabs>
      </w:pPr>
      <w:hyperlink w:anchor="_Toc19489" w:history="1">
        <w:r>
          <w:rPr>
            <w:rFonts w:ascii="仿宋" w:eastAsia="仿宋" w:hAnsi="仿宋" w:cs="仿宋" w:hint="eastAsia"/>
            <w:lang w:eastAsia="zh-CN"/>
          </w:rPr>
          <w:t>十五、矿产地质堪查服务项目工程方案分析</w:t>
        </w:r>
        <w:r>
          <w:tab/>
        </w:r>
        <w:r>
          <w:fldChar w:fldCharType="begin"/>
        </w:r>
        <w:r>
          <w:instrText xml:space="preserve"> PAGEREF _Toc19489 \h </w:instrText>
        </w:r>
        <w:r>
          <w:fldChar w:fldCharType="separate"/>
        </w:r>
        <w:r>
          <w:t>76</w:t>
        </w:r>
        <w:r>
          <w:fldChar w:fldCharType="end"/>
        </w:r>
      </w:hyperlink>
    </w:p>
    <w:p>
      <w:pPr>
        <w:pStyle w:val="TOC2"/>
        <w:tabs>
          <w:tab w:val="right" w:leader="dot" w:pos="8306"/>
        </w:tabs>
      </w:pPr>
      <w:hyperlink w:anchor="_Toc31882" w:history="1">
        <w:r>
          <w:rPr>
            <w:rFonts w:ascii="仿宋" w:eastAsia="仿宋" w:hAnsi="仿宋" w:cs="仿宋" w:hint="eastAsia"/>
            <w:lang w:eastAsia="zh-CN"/>
          </w:rPr>
          <w:t>(一)、建筑工程设计原则</w:t>
        </w:r>
        <w:r>
          <w:tab/>
        </w:r>
        <w:r>
          <w:fldChar w:fldCharType="begin"/>
        </w:r>
        <w:r>
          <w:instrText xml:space="preserve"> PAGEREF _Toc31882 \h </w:instrText>
        </w:r>
        <w:r>
          <w:fldChar w:fldCharType="separate"/>
        </w:r>
        <w:r>
          <w:t>76</w:t>
        </w:r>
        <w:r>
          <w:fldChar w:fldCharType="end"/>
        </w:r>
      </w:hyperlink>
    </w:p>
    <w:p>
      <w:pPr>
        <w:pStyle w:val="TOC2"/>
        <w:tabs>
          <w:tab w:val="right" w:leader="dot" w:pos="8306"/>
        </w:tabs>
      </w:pPr>
      <w:hyperlink w:anchor="_Toc21266" w:history="1">
        <w:r>
          <w:rPr>
            <w:rFonts w:ascii="仿宋" w:eastAsia="仿宋" w:hAnsi="仿宋" w:cs="仿宋" w:hint="eastAsia"/>
            <w:lang w:eastAsia="zh-CN"/>
          </w:rPr>
          <w:t>(二)、土建工程建设指标</w:t>
        </w:r>
        <w:r>
          <w:tab/>
        </w:r>
        <w:r>
          <w:fldChar w:fldCharType="begin"/>
        </w:r>
        <w:r>
          <w:instrText xml:space="preserve"> PAGEREF _Toc21266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975"/>
      <w:r>
        <w:rPr>
          <w:rFonts w:ascii="仿宋" w:eastAsia="仿宋" w:hAnsi="仿宋" w:cs="仿宋" w:hint="eastAsia"/>
          <w:sz w:val="28"/>
          <w:lang w:eastAsia="zh-CN"/>
        </w:rPr>
        <w:t>一、矿产地质堪查服务项目绩效评估</w:t>
      </w:r>
      <w:bookmarkEnd w:id="2"/>
    </w:p>
    <w:p>
      <w:pPr>
        <w:pStyle w:val="Heading2"/>
        <w:rPr>
          <w:rFonts w:ascii="仿宋" w:eastAsia="仿宋" w:hAnsi="仿宋" w:cs="仿宋" w:hint="eastAsia"/>
          <w:lang w:eastAsia="zh-CN"/>
        </w:rPr>
      </w:pPr>
      <w:bookmarkStart w:id="3" w:name="_Toc316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矿产地质堪查服务项目中，我们设计了一套全面的绩效评估指标，以确保矿产地质堪查服务项目的可控和成功交付。这些指标跨足矿产地质堪查服务项目目标、成本、进度和质量等多个维度，为我们提供了全面洞察矿产地质堪查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产地质堪查服务项目目标达成率是我们关注的首要指标。我们设定了明确的目标，并通过定期监测和评估，迅速发现并应对潜在的目标偏差。这为矿产地质堪查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成本绩效是另一个核心关注点。通过实际成本与预算成本的对比分析，我们深入了解成本差异的原因，及时调整资源分配，保持矿产地质堪查服务项目在经济效益方面的合理水平。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产地质堪查服务项目进度作为关键的绩效指标之一，得到了精心的关注。我们制定了详细的矿产地质堪查服务项目进度计划，并设立了进度符合度指标，确保实际进度与计划进度保持一致。这使我们能够快速发现和解决潜在的进度问题，保持矿产地质堪查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矿产地质堪查服务项目绩效的不可或缺的一环。我们引入了一系列的质量标准和客户满意度指标，以确保矿产地质堪查服务项目交付的成果在质量上达到或超越预期水平。通过持续监测这些指标，我们努力提升矿产地质堪查服务项目整体质量水平，为矿产地质堪查服务项目的成功交付提供有力保障。通过这些科学且全面的绩效评估，我们能够更好地引导矿产地质堪查服务项目的持续改进，确保矿产地质堪查服务项目目标的顺利达成。</w:t>
      </w:r>
    </w:p>
    <w:p>
      <w:pPr>
        <w:pStyle w:val="Heading2"/>
        <w:ind w:firstLine="560" w:firstLineChars="200"/>
        <w:rPr>
          <w:rFonts w:ascii="仿宋" w:eastAsia="仿宋" w:hAnsi="仿宋" w:cs="仿宋" w:hint="eastAsia"/>
          <w:sz w:val="28"/>
          <w:lang w:eastAsia="zh-CN"/>
        </w:rPr>
      </w:pPr>
      <w:bookmarkStart w:id="4" w:name="_Toc3254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绩效评估是矿产地质堪查服务项目中的关键环节，为确保矿产地质堪查服务项目达到预期目标，我们采用了多层次、多维度的绩效评估方法。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矿产地质堪查服务项目的战略目标对齐，确保每个决策和行动都与矿产地质堪查服务项目整体目标保持一致。团队会定期召开战略对齐会议，审视当前工作与矿产地质堪查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矿产地质堪查服务项目进度、质量、成本和风险等方面。这些指标通过数据收集和分析，为矿产地质堪查服务项目管理团队提供了客观的评估依据。例如，我们通过矿产地质堪查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矿产地质堪查服务项目内部，还考虑了矿产地质堪查服务项目对外部环境的影响。我们定期进行干系人满意度调查，以了解各利益相关方对矿产地质堪查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这种多层次、多角度的绩效评估方法，使得我们能够全面了解矿产地质堪查服务项目的运行状态，及时做出调整，确保矿产地质堪查服务项目在不断变化的环境中保持稳健前行。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924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为了确保矿产地质堪查服务项目的有效管理和不断优化，我们采用了精心设计的绩效评估周期。这个周期旨在实现灵活、实时和全面的评估，以适应矿产地质堪查服务项目执行中的各种挑战。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矿产地质堪查服务项目的不同需求，分为短期、中期和长期。短期评估关注每个迭代或工作周期，以及时发现和解决当前任务中的问题。中期评估涵盖几个迭代，深入了解整体矿产地质堪查服务项目的趋势和性能。长期评估则着眼于整个矿产地质堪查服务项目阶段，确保矿产地质堪查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矿产地质堪查服务项目管理工具和协作平台，团队成员能够随时更新和分享矿产地质堪查服务项目数据。这种实时性的反馈机制使我们能够及时察觉潜在问题，快速调整，保持矿产地质堪查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矿产地质堪查服务项目的决策制定密不可分。每个周期的矿产地质堪查服务项目回顾会议成为集体总结经验、识别问题深层次原因并找到创新解决方案的平台。这种定期的反思与调整机制使矿产地质堪查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36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15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矿产地质堪查服务项目的主要产品是XXXX，预计年产值为XXX万元。这一产品在市场中占据着重要的地位，其广泛的应用范围使得该矿产地质堪查服务项目的市场前景非常广阔。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矿产地质堪查服务项目的xxx产品作为重要的原材料之一，将在多个领域发挥关键作用。其在建筑、交通、能源等方面的广泛应用将为整个产业链提供强大的支持，形成产业协同效应。矿产地质堪查服务项目的年产值XXX万XXX万XXX万万元不仅反映了其在市场上的巨大潜力，更预示着它对国民经济的积极贡献。这种关联度高、涉及面广的产业关系，使得该矿产地质堪查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737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矿产地质堪查服务项目总征地面积为XXXX平方米，相当于约XX.XX亩，其中净用地面积为XXXX平方米，红线范围内相当于约XX.XX亩。这一用地规模充分考虑了矿产地质堪查服务项目的建设需求，保障了矿产地质堪查服务项目在合适的空间内得以充分发展。矿产地质堪查服务项目规划的总建筑面积为XXXX平方米，其中主体工程建设占XXXX平方米，计容建筑面积达XXXX平方米。预计建筑工程的投资将达到XXXX万元，为矿产地质堪查服务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矿产地质堪查服务项目计划购置的设备共计XXXX台（套），设备购置费用为XXXX万元。这一设备购置计划充分考虑到矿产地质堪查服务项目的生产需求和技术要求，确保了矿产地质堪查服务项目在生产运营中具备先进的技术装备和高效的生产能力。设备的合理配置将为矿产地质堪查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矿产地质堪查服务项目计划总投资为XXXX万元，预计年实现营业收入为XXXX万元。这一产能规模的设定旨在确保矿产地质堪查服务项目能够在投资与回报之间取得平衡，实现长期可持续的发展。矿产地质堪查服务项目的总投资充分考虑到各个方面的需求，包括用地建设、设备购置等多个环节，以确保矿产地质堪查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441"/>
      <w:r>
        <w:rPr>
          <w:rFonts w:ascii="仿宋" w:eastAsia="仿宋" w:hAnsi="仿宋" w:cs="仿宋" w:hint="eastAsia"/>
          <w:sz w:val="28"/>
          <w:lang w:eastAsia="zh-CN"/>
        </w:rPr>
        <w:t>三、矿产地质堪查服务项目建设单位说明</w:t>
      </w:r>
      <w:bookmarkEnd w:id="9"/>
    </w:p>
    <w:p>
      <w:pPr>
        <w:pStyle w:val="Heading2"/>
        <w:rPr>
          <w:rFonts w:ascii="仿宋" w:eastAsia="仿宋" w:hAnsi="仿宋" w:cs="仿宋" w:hint="eastAsia"/>
          <w:lang w:eastAsia="zh-CN"/>
        </w:rPr>
      </w:pPr>
      <w:bookmarkStart w:id="10" w:name="_Toc16927"/>
      <w:r>
        <w:rPr>
          <w:rFonts w:ascii="仿宋" w:eastAsia="仿宋" w:hAnsi="仿宋" w:cs="仿宋" w:hint="eastAsia"/>
          <w:lang w:eastAsia="zh-CN"/>
        </w:rPr>
        <w:t>(一)、矿产地质堪查服务项目承办单位基本情况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098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矿产地质堪查服务项目承办单位的XXXX，我们着眼于实现可持续的经济效益。通过技术创新和解决方案的提供，公司预计在矿产地质堪查服务项目执行期间将获得可观的收入增长。这一收入来源主要包括矿产地质堪查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同时，我们注重成本控制和效率提升，以确保矿产地质堪查服务项目的可持续盈利。透过精细的管理和资源优化，公司期望实现矿产地质堪查服务项目利润最大化。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矿产地质堪查服务项目实施进行全面的投资评估，包括矿产地质堪查服务项目启动阶段的资金投入和后续运营成本。通过对矿产地质堪查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矿产地质堪查服务项目实施过程中具备足够的资金流动性，公司将进行详尽的现金流分析。这包括资金需求的合理预测、矿产地质堪查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989"/>
      <w:r>
        <w:rPr>
          <w:rFonts w:ascii="仿宋" w:eastAsia="仿宋" w:hAnsi="仿宋" w:cs="仿宋" w:hint="eastAsia"/>
          <w:sz w:val="28"/>
          <w:lang w:eastAsia="zh-CN"/>
        </w:rPr>
        <w:t>四、矿产地质堪查服务项目选址可行性分析</w:t>
      </w:r>
      <w:bookmarkEnd w:id="12"/>
    </w:p>
    <w:p>
      <w:pPr>
        <w:pStyle w:val="Heading2"/>
        <w:rPr>
          <w:rFonts w:ascii="仿宋" w:eastAsia="仿宋" w:hAnsi="仿宋" w:cs="仿宋" w:hint="eastAsia"/>
          <w:lang w:eastAsia="zh-CN"/>
        </w:rPr>
      </w:pPr>
      <w:bookmarkStart w:id="13" w:name="_Toc6115"/>
      <w:r>
        <w:rPr>
          <w:rFonts w:ascii="仿宋" w:eastAsia="仿宋" w:hAnsi="仿宋" w:cs="仿宋" w:hint="eastAsia"/>
          <w:lang w:eastAsia="zh-CN"/>
        </w:rPr>
        <w:t>(一)、矿产地质堪查服务项目选址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该矿产地质堪查服务项目选址位于XX省XX市XX区XXX街道</w:t>
      </w:r>
    </w:p>
    <w:p>
      <w:pPr>
        <w:pStyle w:val="Heading2"/>
        <w:ind w:firstLine="560" w:firstLineChars="200"/>
        <w:rPr>
          <w:rFonts w:ascii="仿宋" w:eastAsia="仿宋" w:hAnsi="仿宋" w:cs="仿宋" w:hint="eastAsia"/>
          <w:sz w:val="28"/>
          <w:lang w:eastAsia="zh-CN"/>
        </w:rPr>
      </w:pPr>
      <w:bookmarkStart w:id="14" w:name="_Toc702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矿产地质堪查服务项目的征地面积将根据矿产地质堪查服务项目的实际规模和需求进行精确规划。具体面积XXX平方米，旨在确保矿产地质堪查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净用地面积是在征地面积基础上去除不可利用面积后的实际可开发用地。具体面积XXX平方米，考虑到环保、交通、安全等多方面因素，以确保矿产地质堪查服务项目在整体利用效率上达到最优。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矿产地质堪查服务项目计划建设的建筑总规模具体面积XXX平方米。这一规模的确定综合考虑了矿产地质堪查服务项目的性质、规模，以及城市规划的相关要求，确保建筑布局与周边环境协调一致。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绿地率是矿产地质堪查服务项目用地中被规划为绿地的比例。具体面积XXX平方米，旨在通过合理规划绿地，改善矿产地质堪查服务项目周边环境，提升居民生活质量，并符合城市整体绿化规划。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容积率是用地上可以建设的建筑总体积与用地面积之比。具体面积XXX，通过合理的容积率规划，确保矿产地质堪查服务项目建筑规模与周边环境和谐共生。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矿产地质堪查服务项目选址与当地城市规划相一致，具体面积XXX平方米。通过与城市规划部门深入沟通，确保矿产地质堪查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矿产地质堪查服务项目选址符合当地产业政策，具体面积XXX平方米。这包括矿产地质堪查服务项目对当地经济的促进作用，以及对相关产业的带动效应，确保矿产地质堪查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用地总体要求必须符合环保和可持续发展的原则，具体面积XXX平方米。通过采用绿色建筑设计、节能减排等措施，确保矿产地质堪查服务项目在建设和运营过程中对环境的影响最小化，达到可持续发展的要求。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确保矿产地质堪查服务项目选址具备必要的公共设施配套，具体面积XXX平方米。这包括交通便利性、教育、医疗等基础设施，以提高居民生活品质，使得矿产地质堪查服务项目选址更具吸引力。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考虑用地总体要求对当地社会稳定性的影响，具体面积XXX平方米。通过深入了解当地社区反馈，确保矿产地质堪查服务项目的选址和建设过程对当地社会和谐稳定产生积极作用。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矿产地质堪查服务项目选址不仅符合法规和规划，还在实际操作中具有可行性。这一全面规划将为矿产地质堪查服务项目的成功实施提供坚实的基础，确保矿产地质堪查服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358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产地质堪查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矿产地质堪查服务项目的设备规划和空间设计中，我们将采取灵活设备布局的措施。设备布局将根据实际需求进行灵活设计，避免不必要的浪费。通过合理规划设备摆放位置，我们将提高设备的利用率，减少设备间距，以确保矿产地质堪查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矿产地质堪查服务项目内部引入共享设施的概念，例如共享会议室、办公区等。通过这种方式，我们可以减少对资源的重复建设，提高资源共享效率，从而减小矿产地质堪查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246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矿产地质堪查服务项目的总图布置中，我们将不同功能区域进行明确的规划，以最大程度满足矿产地质堪查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143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矿产地质堪查服务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矿产地质堪查服务项目对环境的影响是综合评价的重要因素之一。我们将详细考虑选址周边的自然环境、生态保护区、水源地等情况，确保矿产地质堪查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对选址的评价还需充分考虑当地政府的产业政策和法规。我们将详细了解矿产地质堪查服务项目所在地的相关政策，确保矿产地质堪查服务项目的规划和运营与当地法规相符，降低不必要的法律风险。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考虑到社会稳定性对企业运营的重要性，我们将评估选址地区的社会安全情况、劳工关系、社区反馈等方面，以确保矿产地质堪查服务项目的建设和运营不会受到社会稳定性的负面影响。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最后，我们将综合考虑用地成本，包括土地购置费用、土地开发成本等。通过对用地成本的详细评估，我们能够做出更为精确的经济效益分析，为矿产地质堪查服务项目的投资决策提供有力支持。</w:t>
      </w:r>
    </w:p>
    <w:p>
      <w:pPr>
        <w:pStyle w:val="Heading1"/>
        <w:ind w:firstLine="560" w:firstLineChars="200"/>
        <w:rPr>
          <w:rFonts w:ascii="仿宋" w:eastAsia="仿宋" w:hAnsi="仿宋" w:cs="仿宋" w:hint="eastAsia"/>
          <w:sz w:val="28"/>
          <w:lang w:eastAsia="zh-CN"/>
        </w:rPr>
      </w:pPr>
      <w:bookmarkStart w:id="18" w:name="_Toc7346"/>
      <w:r>
        <w:rPr>
          <w:rFonts w:ascii="仿宋" w:eastAsia="仿宋" w:hAnsi="仿宋" w:cs="仿宋" w:hint="eastAsia"/>
          <w:sz w:val="28"/>
          <w:lang w:eastAsia="zh-CN"/>
        </w:rPr>
        <w:t>五、矿产地质堪查服务项目概论</w:t>
      </w:r>
      <w:bookmarkEnd w:id="18"/>
    </w:p>
    <w:p>
      <w:pPr>
        <w:pStyle w:val="Heading2"/>
        <w:rPr>
          <w:rFonts w:ascii="仿宋" w:eastAsia="仿宋" w:hAnsi="仿宋" w:cs="仿宋" w:hint="eastAsia"/>
          <w:lang w:eastAsia="zh-CN"/>
        </w:rPr>
      </w:pPr>
      <w:bookmarkStart w:id="19" w:name="_Toc12151"/>
      <w:r>
        <w:rPr>
          <w:rFonts w:ascii="仿宋" w:eastAsia="仿宋" w:hAnsi="仿宋" w:cs="仿宋" w:hint="eastAsia"/>
          <w:lang w:eastAsia="zh-CN"/>
        </w:rPr>
        <w:t>(一)、矿产地质堪查服务项目概况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产地质堪查服务项目的起源追溯至对市场的深入洞察。市场的不断演变与变革为矿产地质堪查服务项目提供了难得的机遇。当前市场存在的需求缺口和变革的大环境共同构成了矿产地质堪查服务项目的背景。这个矿产地质堪查服务项目旨在充分利用市场机遇，填补行业中尚未满足的需求，为客户提供全新的解决方案。市场的变革和需求的增长使得这个矿产地质堪查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矿产地质堪查服务项目名称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矿产地质堪查服务项目正式命名为矿产地质堪查服务。这个名称不仅仅是一个标识，更代表了矿产地质堪查服务项目的核心理念和愿景。它蕴含着矿产地质堪查服务项目所要解决问题的关键字，具有强烈的表达和辨识度，为矿产地质堪查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矿产地质堪查服务项目目标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矿产地质堪查服务项目的核心目标是提供一种全新、高效的解决方案，满足客户日益增长的需求。矿产地质堪查服务项目追求的不仅仅是满足市场需求，更是在市场中获得卓越的竞争优势。通过不断提升产品或服务的质量和创新水平，矿产地质堪查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矿产地质堪查服务项目范围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矿产地质堪查服务项目全面涵盖了产品研发、制造、市场推广和售后服务，确保从产品设计到最终用户体验的全方位关注。这一全面的矿产地质堪查服务项目范围是为了确保矿产地质堪查服务项目能够在整个价值链中提供卓越的价值，从而满足客户的期望并赢得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https://d.book118.com/977065036061006052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矿产地质堪查服务项目计划设计方案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C462B"/>
    <w:rsid w:val="093C46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065036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2024-03-03T10:53:00Z</dcterms:created>
  <dcterms:modified xsi:type="dcterms:W3CDTF">2024-03-03T10:54:20Z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DB5B769F545845D09D9D7B7C2FBC9F6D_11</vt:lpwstr>
  </property>
  <property fmtid="{D5CDD505-2E9C-101B-9397-08002B2CF9AE}" pid="3" name="KSOProductBuildVer">
    <vt:lpwstr>2052-12.1.0.16388</vt:lpwstr>
  </property>
</Properties>
</file>