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7BB0" w14:paraId="5D4F0A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7BB0" w14:paraId="234E18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7BB0" w14:paraId="582BDC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7BB0" w:rsidRPr="00597BB0" w14:paraId="058AF393" w14:textId="4791E3A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7BB0">
        <w:rPr>
          <w:rFonts w:ascii="宋体" w:eastAsia="宋体" w:hAnsi="宋体" w:hint="eastAsia"/>
          <w:b/>
          <w:sz w:val="60"/>
        </w:rPr>
        <w:t>减震系统材料项目风险评估报告</w:t>
      </w:r>
    </w:p>
    <w:p w:rsidR="00597BB0" w:rsidP="00597BB0" w14:paraId="18387F49" w14:textId="632B0C7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7BB0">
        <w:rPr>
          <w:rFonts w:ascii="仿宋" w:eastAsia="仿宋" w:hAnsi="仿宋" w:hint="eastAsia"/>
          <w:b/>
          <w:sz w:val="40"/>
        </w:rPr>
        <w:t>目录</w:t>
      </w:r>
    </w:p>
    <w:p w:rsidR="00597BB0" w14:paraId="308E5024" w14:textId="411D079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_Toc157791091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97BB0" w14:paraId="5EA53690" w14:textId="3855B6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一、评价减震系统材料项目概述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_Toc157791092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7BB0" w14:paraId="032B2914" w14:textId="3DD97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_Toc157791093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7BB0" w14:paraId="29D393EC" w14:textId="28CFA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(二)、减震系统材料行业企业所在地的自然条件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_Toc157791094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7BB0" w14:paraId="34DE8C4B" w14:textId="6B4F6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_Toc157791095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7BB0" w14:paraId="58B8F5A2" w14:textId="2505A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_Toc157791096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97BB0" w14:paraId="4AB42044" w14:textId="28EFA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_Toc157791097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7BB0" w14:paraId="7B46B76D" w14:textId="26A0B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_Toc157791098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7BB0" w14:paraId="62F7D1EC" w14:textId="69FCE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_Toc157791099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7BB0" w14:paraId="583D385A" w14:textId="1FC122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7BB0" w14:paraId="3FA7CAEF" w14:textId="4AB50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7BB0" w14:paraId="2320FE6E" w14:textId="5781A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97BB0" w14:paraId="43CD8000" w14:textId="3BDF5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7BB0" w14:paraId="3DB46920" w14:textId="21C66D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7BB0" w14:paraId="4D31C465" w14:textId="6636B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7BB0" w14:paraId="09483362" w14:textId="67269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(二)、评价减震系统材料项目概况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7BB0" w14:paraId="31E7DE2A" w14:textId="3821A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97BB0" w14:paraId="2742C781" w14:textId="085F0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7BB0" w14:paraId="47EC55F6" w14:textId="1BDF9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97BB0" w14:paraId="50AA9DC0" w14:textId="10D7E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97BB0" w14:paraId="3C72B15B" w14:textId="05B5156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97BB0" w14:paraId="170ACB66" w14:textId="0ABF1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97BB0" w14:paraId="1429CBA5" w14:textId="18DD5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97BB0" w14:paraId="22762646" w14:textId="3FACD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97BB0" w14:paraId="29A72126" w14:textId="6FE8D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97BB0" w14:paraId="0BAF80DB" w14:textId="64B3D4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97BB0" w14:paraId="66EF0110" w14:textId="592B5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97BB0" w14:paraId="7A08A2CB" w14:textId="45085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97BB0" w14:paraId="385A39BC" w14:textId="2FE824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97BB0" w14:paraId="7865C207" w14:textId="3E391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97BB0" w14:paraId="72D1737C" w14:textId="0653D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97BB0" w14:paraId="68486071" w14:textId="28257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_Toc157791122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97BB0" w14:paraId="3BA8CDC1" w14:textId="5D852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97BB0" w14:paraId="55EA44DF" w14:textId="23C635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7BB0" w14:paraId="1760FE19" w14:textId="5EE76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7BB0" w14:paraId="7F00CBD0" w14:textId="01852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(二)、减震系统材料项目对当地经济的影响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_Toc157791126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97BB0" w14:paraId="5C97D662" w14:textId="7F631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(三)、减震系统材料项目对当地社会的影响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97BB0" w14:paraId="48085620" w14:textId="5D81E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(四)、减震系统材料项目对当地文化的影响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97BB0" w14:paraId="02DCF261" w14:textId="08D4F2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7BB0" w14:paraId="714B242A" w14:textId="0C458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7BB0" w14:paraId="6AB7508D" w14:textId="6AB42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97BB0" w14:paraId="159A145B" w14:textId="680CE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7BB0" w14:paraId="530BA672" w14:textId="6EEDAAB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7BB0" w14:paraId="00FD56E2" w14:textId="0E216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97BB0" w14:paraId="11FACC0F" w14:textId="3BA21A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_Toc157791135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97BB0" w14:paraId="5D731884" w14:textId="6AC59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_Toc157791136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97BB0" w14:paraId="238066B8" w14:textId="1666A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(二)、评价减震系统材料项目风险分析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_Toc157791137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97BB0" w14:paraId="0FF16C13" w14:textId="18C02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_Toc157791138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97BB0" w14:paraId="3BCBD677" w14:textId="732425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_Toc157791139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97BB0" w14:paraId="15EF6A9A" w14:textId="21F51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_Toc157791140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97BB0" w14:paraId="1CD9417B" w14:textId="460DA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_Toc157791141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97BB0" w14:paraId="55B1D39D" w14:textId="3A219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_Toc157791142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97BB0" w14:paraId="22101643" w14:textId="45A3B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_Toc157791143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97BB0" w14:paraId="5E32D537" w14:textId="356EB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_Toc157791144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97BB0" w14:paraId="5F2A86C1" w14:textId="49F134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十、减震系统材料项目安全现状评价报告的审核与批准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_Toc157791145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97BB0" w14:paraId="7D8089E7" w14:textId="78A19C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_Toc157791146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97BB0" w14:paraId="4737636B" w14:textId="59E21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_Toc157791147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97BB0" w14:paraId="32EDED7E" w14:textId="2FB6E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_Toc157791148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97BB0" w14:paraId="6CBCCAA5" w14:textId="3AC14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_Toc157791149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97BB0" w14:paraId="21B70DE9" w14:textId="3F2553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_Toc157791150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97BB0" w14:paraId="069D61C4" w14:textId="1928F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_Toc157791151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97BB0" w14:paraId="5EBC3F91" w14:textId="4F1AF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_Toc157791152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97BB0" w14:paraId="76DF93AF" w14:textId="49CE2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_Toc157791153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97BB0" w14:paraId="7A31A3FF" w14:textId="4D317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_Toc157791154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97BB0" w14:paraId="5D6D5E8D" w14:textId="45AC13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_Toc157791155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https://d.book118.com/977101151050006041</w:t>
        </w:r>
      </w:hyperlink>
    </w:p>
    <w:p w:rsidR="00597BB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:rsidP="00E37270" w14:paraId="4B63CA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BB0" w14:paraId="363774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:rsidP="00E37270" w14:paraId="4E562AB2" w14:textId="4AB292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7BB0" w14:paraId="5E1A50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14:paraId="3E35B0A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:rsidP="00E372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BB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:rsidP="00E37270" w14:textId="4AB292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7BB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:rsidP="00E372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BB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:rsidP="00E37270" w14:textId="4AB292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97BB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:rsidP="00E372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BB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:rsidP="00E37270" w14:textId="4AB292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97BB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14:paraId="6F4549B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:rsidRPr="00597BB0" w:rsidP="00597BB0" w14:paraId="13A88D7D" w14:textId="2CC6C6D8">
    <w:pPr>
      <w:pStyle w:val="Header"/>
      <w:rPr>
        <w:rFonts w:ascii="仿宋" w:eastAsia="仿宋" w:hAnsi="仿宋"/>
      </w:rPr>
    </w:pPr>
    <w:r w:rsidRPr="00597BB0">
      <w:rPr>
        <w:rFonts w:ascii="仿宋" w:eastAsia="仿宋" w:hAnsi="仿宋" w:hint="eastAsia"/>
      </w:rPr>
      <w:t>减震系统材料项目风险评估报告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14:paraId="3037BB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:rsidRPr="00597BB0" w:rsidP="00597BB0" w14:textId="2CC6C6D8">
    <w:pPr>
      <w:pStyle w:val="Header"/>
      <w:rPr>
        <w:rFonts w:ascii="仿宋" w:eastAsia="仿宋" w:hAnsi="仿宋"/>
      </w:rPr>
    </w:pPr>
    <w:r w:rsidRPr="00597BB0">
      <w:rPr>
        <w:rFonts w:ascii="仿宋" w:eastAsia="仿宋" w:hAnsi="仿宋" w:hint="eastAsia"/>
      </w:rPr>
      <w:t>减震系统材料项目风险评估报告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:rsidRPr="00597BB0" w:rsidP="00597BB0" w14:textId="2CC6C6D8">
    <w:pPr>
      <w:pStyle w:val="Header"/>
      <w:rPr>
        <w:rFonts w:ascii="仿宋" w:eastAsia="仿宋" w:hAnsi="仿宋"/>
      </w:rPr>
    </w:pPr>
    <w:r w:rsidRPr="00597BB0">
      <w:rPr>
        <w:rFonts w:ascii="仿宋" w:eastAsia="仿宋" w:hAnsi="仿宋" w:hint="eastAsia"/>
      </w:rPr>
      <w:t>减震系统材料项目风险评估报告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:rsidRPr="00597BB0" w:rsidP="00597BB0" w14:textId="2CC6C6D8">
    <w:pPr>
      <w:pStyle w:val="Header"/>
      <w:rPr>
        <w:rFonts w:ascii="仿宋" w:eastAsia="仿宋" w:hAnsi="仿宋"/>
      </w:rPr>
    </w:pPr>
    <w:r w:rsidRPr="00597BB0">
      <w:rPr>
        <w:rFonts w:ascii="仿宋" w:eastAsia="仿宋" w:hAnsi="仿宋" w:hint="eastAsia"/>
      </w:rPr>
      <w:t>减震系统材料项目风险评估报告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BB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B0"/>
    <w:rsid w:val="00597BB0"/>
    <w:rsid w:val="00E372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B21227"/>
  <w15:chartTrackingRefBased/>
  <w15:docId w15:val="{5B5E554D-D2BE-456E-A202-2A7175A7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97BB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97BB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97BB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97BB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97B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97B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97B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97BB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7BB0"/>
  </w:style>
  <w:style w:type="paragraph" w:styleId="TOC1">
    <w:name w:val="toc 1"/>
    <w:basedOn w:val="Normal"/>
    <w:next w:val="Normal"/>
    <w:autoRedefine/>
    <w:uiPriority w:val="39"/>
    <w:unhideWhenUsed/>
    <w:rsid w:val="00597BB0"/>
  </w:style>
  <w:style w:type="paragraph" w:styleId="TOC2">
    <w:name w:val="toc 2"/>
    <w:basedOn w:val="Normal"/>
    <w:next w:val="Normal"/>
    <w:autoRedefine/>
    <w:uiPriority w:val="39"/>
    <w:unhideWhenUsed/>
    <w:rsid w:val="00597BB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77101151050006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6335</Words>
  <Characters>36114</Characters>
  <Application>Microsoft Office Word</Application>
  <DocSecurity>0</DocSecurity>
  <Lines>300</Lines>
  <Paragraphs>84</Paragraphs>
  <ScaleCrop>false</ScaleCrop>
  <Company/>
  <LinksUpToDate>false</LinksUpToDate>
  <CharactersWithSpaces>42365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2024-02-02T10:30:00Z</dcterms:created>
  <dcterms:modified xsi:type="dcterms:W3CDTF">2024-02-02T10:31:00Z</dcterms:modified>
</cp:coreProperties>
</file>