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B00AB" w:rsidP="00DB00AB" w14:paraId="3CEE0FC7" w14:textId="77777777">
      <w:pPr>
        <w:spacing w:before="48" w:beforeLines="20" w:after="360" w:afterLines="150" w:line="360" w:lineRule="auto"/>
        <w:jc w:val="center"/>
        <w:rPr>
          <w:rFonts w:ascii="华文中宋" w:eastAsia="华文中宋" w:hAnsi="华文中宋"/>
          <w:b/>
          <w:sz w:val="30"/>
        </w:rPr>
      </w:pPr>
      <w:r w:rsidRPr="00DB00AB">
        <w:rPr>
          <w:rFonts w:ascii="华文中宋" w:eastAsia="华文中宋" w:hAnsi="华文中宋"/>
          <w:b/>
          <w:sz w:val="30"/>
        </w:rPr>
        <w:t>2023</w:t>
      </w:r>
      <w:r w:rsidRPr="00DB00AB">
        <w:rPr>
          <w:rFonts w:ascii="华文中宋" w:eastAsia="华文中宋" w:hAnsi="华文中宋"/>
          <w:b/>
          <w:sz w:val="30"/>
        </w:rPr>
        <w:t>上海中医药大学附属岳阳中西医结合医院招聘</w:t>
      </w:r>
      <w:r w:rsidRPr="00DB00AB">
        <w:rPr>
          <w:rFonts w:ascii="华文中宋" w:eastAsia="华文中宋" w:hAnsi="华文中宋"/>
          <w:b/>
          <w:sz w:val="30"/>
        </w:rPr>
        <w:t>3</w:t>
      </w:r>
      <w:r w:rsidRPr="00DB00AB">
        <w:rPr>
          <w:rFonts w:ascii="华文中宋" w:eastAsia="华文中宋" w:hAnsi="华文中宋"/>
          <w:b/>
          <w:sz w:val="30"/>
        </w:rPr>
        <w:t>人笔试备考题库及答案解析</w:t>
      </w:r>
    </w:p>
    <w:p w:rsidR="00A77B3E" w14:paraId="13E00F0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5AD344C" w14:textId="77777777">
      <w:pPr>
        <w:spacing w:after="260" w:line="360" w:lineRule="auto"/>
      </w:pPr>
      <w:r>
        <w:rPr>
          <w:rFonts w:ascii="微软雅黑" w:eastAsia="微软雅黑" w:cs="微软雅黑"/>
        </w:rPr>
        <w:t>一、选择题</w:t>
      </w:r>
    </w:p>
    <w:p w:rsidR="006D34C4" w14:paraId="30BBF64A"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35E454F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139B762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4E10460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615C4E0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2D2AD65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F6E6382"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世纪末在印度尼西亚中爪哇岛上特里尼尔附近的更新世地层里获得的，中国境内的直立人主要有元谋人，蓝田</w:t>
      </w:r>
      <w:r w:rsidRPr="006D34C4">
        <w:rPr>
          <w:rFonts w:ascii="微软雅黑" w:eastAsia="微软雅黑" w:cs="微软雅黑"/>
          <w:szCs w:val="14"/>
        </w:rPr>
        <w:t>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28EC5522"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小光今年</w:t>
      </w:r>
      <w:r w:rsidRPr="006D34C4">
        <w:rPr>
          <w:rFonts w:ascii="微软雅黑" w:eastAsia="微软雅黑" w:cs="微软雅黑"/>
          <w:szCs w:val="14"/>
        </w:rPr>
        <w:t>15</w:t>
      </w:r>
      <w:r w:rsidRPr="006D34C4">
        <w:rPr>
          <w:rFonts w:ascii="微软雅黑" w:eastAsia="微软雅黑" w:cs="微软雅黑"/>
          <w:szCs w:val="14"/>
        </w:rPr>
        <w:t>岁，涉嫌故意杀人被提起公诉，小光没有委托辩护人，其父母也未为其聘请，对此</w:t>
      </w:r>
      <w:r w:rsidRPr="006D34C4">
        <w:rPr>
          <w:rFonts w:ascii="微软雅黑" w:eastAsia="微软雅黑" w:cs="微软雅黑"/>
          <w:szCs w:val="14"/>
        </w:rPr>
        <w:t>()</w:t>
      </w:r>
      <w:r w:rsidRPr="006D34C4">
        <w:rPr>
          <w:rFonts w:ascii="微软雅黑" w:eastAsia="微软雅黑" w:cs="微软雅黑"/>
          <w:szCs w:val="14"/>
        </w:rPr>
        <w:t>。</w:t>
      </w:r>
    </w:p>
    <w:p w:rsidR="006D34C4" w14:paraId="0D8ACA3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、小光可以自行辩护，不必请辩护人</w:t>
      </w:r>
    </w:p>
    <w:p w:rsidR="006D34C4" w14:paraId="207BDFF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、小光无须聘请辩护人，自己也无权辩护</w:t>
      </w:r>
    </w:p>
    <w:p w:rsidR="006D34C4" w14:paraId="4B4CE87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、法院应当为小光指定辩护人</w:t>
      </w:r>
    </w:p>
    <w:p w:rsidR="006D34C4" w14:paraId="607F0B3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、法院可以为小光指定辩护人</w:t>
      </w:r>
    </w:p>
    <w:p w:rsidR="006D34C4" w14:paraId="04DE7C6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658189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《中华人民共和国刑事诉讼法》规定，未成年犯罪嫌疑人、被告人没有委托辩护人的，人民法院、人民检察院、公安机关应当通知法律援助机构指派律师为其提供辩护。小光今年</w:t>
      </w:r>
      <w:r w:rsidRPr="006D34C4">
        <w:rPr>
          <w:rFonts w:ascii="微软雅黑" w:eastAsia="微软雅黑" w:cs="微软雅黑"/>
          <w:szCs w:val="14"/>
        </w:rPr>
        <w:t>15</w:t>
      </w:r>
      <w:r w:rsidRPr="006D34C4">
        <w:rPr>
          <w:rFonts w:ascii="微软雅黑" w:eastAsia="微软雅黑" w:cs="微软雅黑"/>
          <w:szCs w:val="14"/>
        </w:rPr>
        <w:t>岁，仍属于未成年人，因此根据规定，人民法院应当为小光指定辩护人。故选</w:t>
      </w:r>
      <w:r w:rsidRPr="006D34C4">
        <w:rPr>
          <w:rFonts w:ascii="微软雅黑" w:eastAsia="微软雅黑" w:cs="微软雅黑"/>
          <w:szCs w:val="14"/>
        </w:rPr>
        <w:t>C</w:t>
      </w:r>
      <w:r w:rsidRPr="006D34C4">
        <w:rPr>
          <w:rFonts w:ascii="微软雅黑" w:eastAsia="微软雅黑" w:cs="微软雅黑"/>
          <w:szCs w:val="14"/>
        </w:rPr>
        <w:t>。</w:t>
      </w:r>
    </w:p>
    <w:p w:rsidR="006D34C4" w14:paraId="5CB4657F"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调查报告的写作主要采用</w:t>
      </w:r>
      <w:r w:rsidRPr="006D34C4">
        <w:rPr>
          <w:rFonts w:ascii="微软雅黑" w:eastAsia="微软雅黑" w:cs="微软雅黑"/>
          <w:szCs w:val="14"/>
        </w:rPr>
        <w:t>()</w:t>
      </w:r>
      <w:r w:rsidRPr="006D34C4">
        <w:rPr>
          <w:rFonts w:ascii="微软雅黑" w:eastAsia="微软雅黑" w:cs="微软雅黑"/>
          <w:szCs w:val="14"/>
        </w:rPr>
        <w:t>三种表达方式。</w:t>
      </w:r>
    </w:p>
    <w:p w:rsidR="006D34C4" w14:paraId="0FA690A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、议论、说明、描写</w:t>
      </w:r>
    </w:p>
    <w:p w:rsidR="006D34C4" w14:paraId="0408368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、记叙、议论、说明</w:t>
      </w:r>
    </w:p>
    <w:p w:rsidR="006D34C4" w14:paraId="4A1FB28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、记叙、议论、抒情</w:t>
      </w:r>
    </w:p>
    <w:p w:rsidR="006D34C4" w14:paraId="3D11B433"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、说明、记叙、描写</w:t>
      </w:r>
    </w:p>
    <w:p w:rsidR="006D34C4" w14:paraId="6B3ACE5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A0B845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调查报告以介绍事实材料为主，运用叙述的方法把事情的起因、发展和结果交待清楚，但它不是运用文学具体描绘和形象刻画，是让读者具体了解经验成功之处或错误失误之处，所以要运用材料叙述来说明问题。为了揭示事物的本质意义，表明作者的主观见解，在叙述的过程中，作者往往要进行一些议论。但这种议论只能是</w:t>
      </w:r>
      <w:r w:rsidRPr="006D34C4">
        <w:rPr>
          <w:rFonts w:ascii="微软雅黑" w:eastAsia="微软雅黑" w:cs="微软雅黑"/>
          <w:szCs w:val="14"/>
        </w:rPr>
        <w:t>“</w:t>
      </w:r>
      <w:r w:rsidRPr="006D34C4">
        <w:rPr>
          <w:rFonts w:ascii="微软雅黑" w:eastAsia="微软雅黑" w:cs="微软雅黑"/>
          <w:szCs w:val="14"/>
        </w:rPr>
        <w:t>画龙点睛</w:t>
      </w:r>
      <w:r w:rsidRPr="006D34C4">
        <w:rPr>
          <w:rFonts w:ascii="微软雅黑" w:eastAsia="微软雅黑" w:cs="微软雅黑"/>
          <w:szCs w:val="14"/>
        </w:rPr>
        <w:t>”</w:t>
      </w:r>
      <w:r w:rsidRPr="006D34C4">
        <w:rPr>
          <w:rFonts w:ascii="微软雅黑" w:eastAsia="微软雅黑" w:cs="微软雅黑"/>
          <w:szCs w:val="14"/>
        </w:rPr>
        <w:t>的，要恰到好处、点到即止。故选</w:t>
      </w:r>
      <w:r w:rsidRPr="006D34C4">
        <w:rPr>
          <w:rFonts w:ascii="微软雅黑" w:eastAsia="微软雅黑" w:cs="微软雅黑"/>
          <w:szCs w:val="14"/>
        </w:rPr>
        <w:t>B</w:t>
      </w:r>
      <w:r w:rsidRPr="006D34C4">
        <w:rPr>
          <w:rFonts w:ascii="微软雅黑" w:eastAsia="微软雅黑" w:cs="微软雅黑"/>
          <w:szCs w:val="14"/>
        </w:rPr>
        <w:t>。</w:t>
      </w:r>
    </w:p>
    <w:p w:rsidR="006D34C4" w14:paraId="36E13DF2"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我国地处北半球，要把航天器送上近地轨道，运载火箭要朝</w:t>
      </w:r>
      <w:r w:rsidRPr="006D34C4">
        <w:rPr>
          <w:rFonts w:ascii="微软雅黑" w:eastAsia="微软雅黑" w:cs="微软雅黑"/>
          <w:szCs w:val="14"/>
        </w:rPr>
        <w:t>()</w:t>
      </w:r>
      <w:r w:rsidRPr="006D34C4">
        <w:rPr>
          <w:rFonts w:ascii="微软雅黑" w:eastAsia="微软雅黑" w:cs="微软雅黑"/>
          <w:szCs w:val="14"/>
        </w:rPr>
        <w:t>方向发射，这样才能利用地球自转的部分速度，节约火箭能量。</w:t>
      </w:r>
    </w:p>
    <w:p w:rsidR="006D34C4" w14:paraId="7A12512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、西北</w:t>
      </w:r>
    </w:p>
    <w:p w:rsidR="006D34C4" w14:paraId="2BC0B9C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、西南</w:t>
      </w:r>
    </w:p>
    <w:p w:rsidR="006D34C4" w14:paraId="1BA5164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、东南</w:t>
      </w:r>
    </w:p>
    <w:p w:rsidR="006D34C4" w14:paraId="2754D16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、东北</w:t>
      </w:r>
    </w:p>
    <w:p w:rsidR="006D34C4" w14:paraId="7BF3137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373DD5E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在地球上纬度越低、越靠近赤道，自转的线速度越大，地球自转赋予火箭的初速度越大，当发射点在赤道时初速度最大，达到</w:t>
      </w:r>
      <w:r w:rsidRPr="006D34C4">
        <w:rPr>
          <w:rFonts w:ascii="微软雅黑" w:eastAsia="微软雅黑" w:cs="微软雅黑"/>
          <w:szCs w:val="14"/>
        </w:rPr>
        <w:t>465</w:t>
      </w:r>
      <w:r w:rsidRPr="006D34C4">
        <w:rPr>
          <w:rFonts w:ascii="微软雅黑" w:eastAsia="微软雅黑" w:cs="微软雅黑"/>
          <w:szCs w:val="14"/>
        </w:rPr>
        <w:t>米</w:t>
      </w:r>
      <w:r w:rsidRPr="006D34C4">
        <w:rPr>
          <w:rFonts w:ascii="微软雅黑" w:eastAsia="微软雅黑" w:cs="微软雅黑"/>
          <w:szCs w:val="14"/>
        </w:rPr>
        <w:t>/</w:t>
      </w:r>
      <w:r w:rsidRPr="006D34C4">
        <w:rPr>
          <w:rFonts w:ascii="微软雅黑" w:eastAsia="微软雅黑" w:cs="微软雅黑"/>
          <w:szCs w:val="14"/>
        </w:rPr>
        <w:t>秒，随着发射点纬度增加初速度逐步减小。为了节约火箭能量，发射火箭应该向靠近赤道的低纬度地区发射。我国地处北半球，所以应该向东方、南方发射。因此本题选择偏向东南方向发射。故</w:t>
      </w:r>
      <w:r w:rsidRPr="006D34C4">
        <w:rPr>
          <w:rFonts w:ascii="微软雅黑" w:eastAsia="微软雅黑" w:cs="微软雅黑"/>
          <w:szCs w:val="14"/>
        </w:rPr>
        <w:t>ABD</w:t>
      </w:r>
      <w:r w:rsidRPr="006D34C4">
        <w:rPr>
          <w:rFonts w:ascii="微软雅黑" w:eastAsia="微软雅黑" w:cs="微软雅黑"/>
          <w:szCs w:val="14"/>
        </w:rPr>
        <w:t>错误，</w:t>
      </w:r>
      <w:r w:rsidRPr="006D34C4">
        <w:rPr>
          <w:rFonts w:ascii="微软雅黑" w:eastAsia="微软雅黑" w:cs="微软雅黑"/>
          <w:szCs w:val="14"/>
        </w:rPr>
        <w:t>C</w:t>
      </w:r>
      <w:r w:rsidRPr="006D34C4">
        <w:rPr>
          <w:rFonts w:ascii="微软雅黑" w:eastAsia="微软雅黑" w:cs="微软雅黑"/>
          <w:szCs w:val="14"/>
        </w:rPr>
        <w:t>项正确。故选</w:t>
      </w:r>
      <w:r w:rsidRPr="006D34C4">
        <w:rPr>
          <w:rFonts w:ascii="微软雅黑" w:eastAsia="微软雅黑" w:cs="微软雅黑"/>
          <w:szCs w:val="14"/>
        </w:rPr>
        <w:t>C</w:t>
      </w:r>
      <w:r w:rsidRPr="006D34C4">
        <w:rPr>
          <w:rFonts w:ascii="微软雅黑" w:eastAsia="微软雅黑" w:cs="微软雅黑"/>
          <w:szCs w:val="14"/>
        </w:rPr>
        <w:t>。</w:t>
      </w:r>
    </w:p>
    <w:p w:rsidR="006D34C4" w14:paraId="5A42EE15"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提供企业核心竞争力，促进产品升级的最直接有效的途径是</w:t>
      </w:r>
      <w:r w:rsidRPr="006D34C4">
        <w:rPr>
          <w:rFonts w:ascii="微软雅黑" w:eastAsia="微软雅黑" w:cs="微软雅黑"/>
          <w:szCs w:val="14"/>
        </w:rPr>
        <w:t>()</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https://d.book118.com/977102150161006035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00AB" w:rsidP="00B77510" w14:paraId="31A60B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00AB" w14:paraId="6EAEAF5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00AB" w:rsidP="00B77510" w14:paraId="4A1EA882" w14:textId="377B41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B00AB" w14:paraId="5131E0A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00AB" w14:paraId="1340AF3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00A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00A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00AB" w:rsidP="00B77510" w14:textId="377B41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B00A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00A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00A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00A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00AB" w:rsidP="00B77510" w14:textId="377B41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B00A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00A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00AB" w14:paraId="4E26A44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00AB" w14:paraId="13D31A7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00AB" w14:paraId="3D93B82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00A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00A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00A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00A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00A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00A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DB00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C9AF5C4"/>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DB00A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B00AB"/>
    <w:rPr>
      <w:sz w:val="18"/>
      <w:szCs w:val="18"/>
    </w:rPr>
  </w:style>
  <w:style w:type="paragraph" w:styleId="Footer">
    <w:name w:val="footer"/>
    <w:basedOn w:val="Normal"/>
    <w:link w:val="a0"/>
    <w:rsid w:val="00DB00AB"/>
    <w:pPr>
      <w:tabs>
        <w:tab w:val="center" w:pos="4153"/>
        <w:tab w:val="right" w:pos="8306"/>
      </w:tabs>
      <w:snapToGrid w:val="0"/>
    </w:pPr>
    <w:rPr>
      <w:sz w:val="18"/>
      <w:szCs w:val="18"/>
    </w:rPr>
  </w:style>
  <w:style w:type="character" w:customStyle="1" w:styleId="a0">
    <w:name w:val="页脚 字符"/>
    <w:basedOn w:val="DefaultParagraphFont"/>
    <w:link w:val="Footer"/>
    <w:rsid w:val="00DB00AB"/>
    <w:rPr>
      <w:sz w:val="18"/>
      <w:szCs w:val="18"/>
    </w:rPr>
  </w:style>
  <w:style w:type="character" w:styleId="PageNumber">
    <w:name w:val="page number"/>
    <w:basedOn w:val="DefaultParagraphFont"/>
    <w:rsid w:val="00DB00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77102150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2933</Words>
  <Characters>16723</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2024-01-30T12:52:00Z</dcterms:created>
  <dcterms:modified xsi:type="dcterms:W3CDTF">2024-01-30T12:52:00Z</dcterms:modified>
</cp:coreProperties>
</file>