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分离设备：压滤设备项目规划设计蓝图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2" w:history="1">
        <w:r>
          <w:rPr>
            <w:rFonts w:ascii="仿宋" w:eastAsia="仿宋" w:hAnsi="仿宋" w:cs="仿宋" w:hint="eastAsia"/>
            <w:lang w:eastAsia="zh-CN"/>
          </w:rPr>
          <w:t>前言</w:t>
        </w:r>
        <w:r>
          <w:tab/>
        </w:r>
        <w:r>
          <w:fldChar w:fldCharType="begin"/>
        </w:r>
        <w:r>
          <w:instrText xml:space="preserve"> PAGEREF _Toc26892 \h </w:instrText>
        </w:r>
        <w:r>
          <w:fldChar w:fldCharType="separate"/>
        </w:r>
        <w:r>
          <w:t>3</w:t>
        </w:r>
        <w:r>
          <w:fldChar w:fldCharType="end"/>
        </w:r>
      </w:hyperlink>
    </w:p>
    <w:p>
      <w:pPr>
        <w:pStyle w:val="TOC1"/>
        <w:tabs>
          <w:tab w:val="right" w:leader="dot" w:pos="8306"/>
        </w:tabs>
      </w:pPr>
      <w:hyperlink w:anchor="_Toc7000" w:history="1">
        <w:r>
          <w:rPr>
            <w:rFonts w:ascii="仿宋" w:eastAsia="仿宋" w:hAnsi="仿宋" w:cs="仿宋" w:hint="eastAsia"/>
            <w:lang w:eastAsia="zh-CN"/>
          </w:rPr>
          <w:t>一、分离设备：压滤设备项目建设背景及必要性分析</w:t>
        </w:r>
        <w:r>
          <w:tab/>
        </w:r>
        <w:r>
          <w:fldChar w:fldCharType="begin"/>
        </w:r>
        <w:r>
          <w:instrText xml:space="preserve"> PAGEREF _Toc7000 \h </w:instrText>
        </w:r>
        <w:r>
          <w:fldChar w:fldCharType="separate"/>
        </w:r>
        <w:r>
          <w:t>3</w:t>
        </w:r>
        <w:r>
          <w:fldChar w:fldCharType="end"/>
        </w:r>
      </w:hyperlink>
    </w:p>
    <w:p>
      <w:pPr>
        <w:pStyle w:val="TOC2"/>
        <w:tabs>
          <w:tab w:val="right" w:leader="dot" w:pos="8306"/>
        </w:tabs>
      </w:pPr>
      <w:hyperlink w:anchor="_Toc7962" w:history="1">
        <w:r>
          <w:rPr>
            <w:rFonts w:ascii="仿宋" w:eastAsia="仿宋" w:hAnsi="仿宋" w:cs="仿宋" w:hint="eastAsia"/>
            <w:lang w:eastAsia="zh-CN"/>
          </w:rPr>
          <w:t>(一)、分离设备：压滤设备项目背景分析</w:t>
        </w:r>
        <w:r>
          <w:tab/>
        </w:r>
        <w:r>
          <w:fldChar w:fldCharType="begin"/>
        </w:r>
        <w:r>
          <w:instrText xml:space="preserve"> PAGEREF _Toc7962 \h </w:instrText>
        </w:r>
        <w:r>
          <w:fldChar w:fldCharType="separate"/>
        </w:r>
        <w:r>
          <w:t>3</w:t>
        </w:r>
        <w:r>
          <w:fldChar w:fldCharType="end"/>
        </w:r>
      </w:hyperlink>
    </w:p>
    <w:p>
      <w:pPr>
        <w:pStyle w:val="TOC2"/>
        <w:tabs>
          <w:tab w:val="right" w:leader="dot" w:pos="8306"/>
        </w:tabs>
      </w:pPr>
      <w:hyperlink w:anchor="_Toc6104" w:history="1">
        <w:r>
          <w:rPr>
            <w:rFonts w:ascii="仿宋" w:eastAsia="仿宋" w:hAnsi="仿宋" w:cs="仿宋" w:hint="eastAsia"/>
            <w:lang w:eastAsia="zh-CN"/>
          </w:rPr>
          <w:t>(二)、分离设备：压滤设备项目建设必要性分析</w:t>
        </w:r>
        <w:r>
          <w:tab/>
        </w:r>
        <w:r>
          <w:fldChar w:fldCharType="begin"/>
        </w:r>
        <w:r>
          <w:instrText xml:space="preserve"> PAGEREF _Toc6104 \h </w:instrText>
        </w:r>
        <w:r>
          <w:fldChar w:fldCharType="separate"/>
        </w:r>
        <w:r>
          <w:t>5</w:t>
        </w:r>
        <w:r>
          <w:fldChar w:fldCharType="end"/>
        </w:r>
      </w:hyperlink>
    </w:p>
    <w:p>
      <w:pPr>
        <w:pStyle w:val="TOC1"/>
        <w:tabs>
          <w:tab w:val="right" w:leader="dot" w:pos="8306"/>
        </w:tabs>
      </w:pPr>
      <w:hyperlink w:anchor="_Toc26051" w:history="1">
        <w:r>
          <w:rPr>
            <w:rFonts w:ascii="仿宋" w:eastAsia="仿宋" w:hAnsi="仿宋" w:cs="仿宋" w:hint="eastAsia"/>
            <w:lang w:eastAsia="zh-CN"/>
          </w:rPr>
          <w:t>二、分离设备：压滤设备项目概论</w:t>
        </w:r>
        <w:r>
          <w:tab/>
        </w:r>
        <w:r>
          <w:fldChar w:fldCharType="begin"/>
        </w:r>
        <w:r>
          <w:instrText xml:space="preserve"> PAGEREF _Toc26051 \h </w:instrText>
        </w:r>
        <w:r>
          <w:fldChar w:fldCharType="separate"/>
        </w:r>
        <w:r>
          <w:t>6</w:t>
        </w:r>
        <w:r>
          <w:fldChar w:fldCharType="end"/>
        </w:r>
      </w:hyperlink>
    </w:p>
    <w:p>
      <w:pPr>
        <w:pStyle w:val="TOC2"/>
        <w:tabs>
          <w:tab w:val="right" w:leader="dot" w:pos="8306"/>
        </w:tabs>
      </w:pPr>
      <w:hyperlink w:anchor="_Toc18175" w:history="1">
        <w:r>
          <w:rPr>
            <w:rFonts w:ascii="仿宋" w:eastAsia="仿宋" w:hAnsi="仿宋" w:cs="仿宋" w:hint="eastAsia"/>
            <w:lang w:eastAsia="zh-CN"/>
          </w:rPr>
          <w:t>(一)、分离设备：压滤设备项目概况</w:t>
        </w:r>
        <w:r>
          <w:tab/>
        </w:r>
        <w:r>
          <w:fldChar w:fldCharType="begin"/>
        </w:r>
        <w:r>
          <w:instrText xml:space="preserve"> PAGEREF _Toc18175 \h </w:instrText>
        </w:r>
        <w:r>
          <w:fldChar w:fldCharType="separate"/>
        </w:r>
        <w:r>
          <w:t>6</w:t>
        </w:r>
        <w:r>
          <w:fldChar w:fldCharType="end"/>
        </w:r>
      </w:hyperlink>
    </w:p>
    <w:p>
      <w:pPr>
        <w:pStyle w:val="TOC2"/>
        <w:tabs>
          <w:tab w:val="right" w:leader="dot" w:pos="8306"/>
        </w:tabs>
      </w:pPr>
      <w:hyperlink w:anchor="_Toc10243" w:history="1">
        <w:r>
          <w:rPr>
            <w:rFonts w:ascii="仿宋" w:eastAsia="仿宋" w:hAnsi="仿宋" w:cs="仿宋" w:hint="eastAsia"/>
            <w:lang w:eastAsia="zh-CN"/>
          </w:rPr>
          <w:t>(二)、分离设备：压滤设备项目目标</w:t>
        </w:r>
        <w:r>
          <w:tab/>
        </w:r>
        <w:r>
          <w:fldChar w:fldCharType="begin"/>
        </w:r>
        <w:r>
          <w:instrText xml:space="preserve"> PAGEREF _Toc10243 \h </w:instrText>
        </w:r>
        <w:r>
          <w:fldChar w:fldCharType="separate"/>
        </w:r>
        <w:r>
          <w:t>9</w:t>
        </w:r>
        <w:r>
          <w:fldChar w:fldCharType="end"/>
        </w:r>
      </w:hyperlink>
    </w:p>
    <w:p>
      <w:pPr>
        <w:pStyle w:val="TOC2"/>
        <w:tabs>
          <w:tab w:val="right" w:leader="dot" w:pos="8306"/>
        </w:tabs>
      </w:pPr>
      <w:hyperlink w:anchor="_Toc1472" w:history="1">
        <w:r>
          <w:rPr>
            <w:rFonts w:ascii="仿宋" w:eastAsia="仿宋" w:hAnsi="仿宋" w:cs="仿宋" w:hint="eastAsia"/>
            <w:lang w:eastAsia="zh-CN"/>
          </w:rPr>
          <w:t>(三)、分离设备：压滤设备项目提出的理由</w:t>
        </w:r>
        <w:r>
          <w:tab/>
        </w:r>
        <w:r>
          <w:fldChar w:fldCharType="begin"/>
        </w:r>
        <w:r>
          <w:instrText xml:space="preserve"> PAGEREF _Toc1472 \h </w:instrText>
        </w:r>
        <w:r>
          <w:fldChar w:fldCharType="separate"/>
        </w:r>
        <w:r>
          <w:t>10</w:t>
        </w:r>
        <w:r>
          <w:fldChar w:fldCharType="end"/>
        </w:r>
      </w:hyperlink>
    </w:p>
    <w:p>
      <w:pPr>
        <w:pStyle w:val="TOC2"/>
        <w:tabs>
          <w:tab w:val="right" w:leader="dot" w:pos="8306"/>
        </w:tabs>
      </w:pPr>
      <w:hyperlink w:anchor="_Toc32089" w:history="1">
        <w:r>
          <w:rPr>
            <w:rFonts w:ascii="仿宋" w:eastAsia="仿宋" w:hAnsi="仿宋" w:cs="仿宋" w:hint="eastAsia"/>
            <w:lang w:eastAsia="zh-CN"/>
          </w:rPr>
          <w:t>(四)、分离设备：压滤设备项目意义</w:t>
        </w:r>
        <w:r>
          <w:tab/>
        </w:r>
        <w:r>
          <w:fldChar w:fldCharType="begin"/>
        </w:r>
        <w:r>
          <w:instrText xml:space="preserve"> PAGEREF _Toc32089 \h </w:instrText>
        </w:r>
        <w:r>
          <w:fldChar w:fldCharType="separate"/>
        </w:r>
        <w:r>
          <w:t>11</w:t>
        </w:r>
        <w:r>
          <w:fldChar w:fldCharType="end"/>
        </w:r>
      </w:hyperlink>
    </w:p>
    <w:p>
      <w:pPr>
        <w:pStyle w:val="TOC2"/>
        <w:tabs>
          <w:tab w:val="right" w:leader="dot" w:pos="8306"/>
        </w:tabs>
      </w:pPr>
      <w:hyperlink w:anchor="_Toc27283" w:history="1">
        <w:r>
          <w:rPr>
            <w:rFonts w:ascii="仿宋" w:eastAsia="仿宋" w:hAnsi="仿宋" w:cs="仿宋" w:hint="eastAsia"/>
            <w:lang w:eastAsia="zh-CN"/>
          </w:rPr>
          <w:t>(五)、分离设备：压滤设备项目背景</w:t>
        </w:r>
        <w:r>
          <w:tab/>
        </w:r>
        <w:r>
          <w:fldChar w:fldCharType="begin"/>
        </w:r>
        <w:r>
          <w:instrText xml:space="preserve"> PAGEREF _Toc27283 \h </w:instrText>
        </w:r>
        <w:r>
          <w:fldChar w:fldCharType="separate"/>
        </w:r>
        <w:r>
          <w:t>12</w:t>
        </w:r>
        <w:r>
          <w:fldChar w:fldCharType="end"/>
        </w:r>
      </w:hyperlink>
    </w:p>
    <w:p>
      <w:pPr>
        <w:pStyle w:val="TOC1"/>
        <w:tabs>
          <w:tab w:val="right" w:leader="dot" w:pos="8306"/>
        </w:tabs>
      </w:pPr>
      <w:hyperlink w:anchor="_Toc21386" w:history="1">
        <w:r>
          <w:rPr>
            <w:rFonts w:ascii="仿宋" w:eastAsia="仿宋" w:hAnsi="仿宋" w:cs="仿宋" w:hint="eastAsia"/>
            <w:lang w:eastAsia="zh-CN"/>
          </w:rPr>
          <w:t>三、工艺说明</w:t>
        </w:r>
        <w:r>
          <w:tab/>
        </w:r>
        <w:r>
          <w:fldChar w:fldCharType="begin"/>
        </w:r>
        <w:r>
          <w:instrText xml:space="preserve"> PAGEREF _Toc21386 \h </w:instrText>
        </w:r>
        <w:r>
          <w:fldChar w:fldCharType="separate"/>
        </w:r>
        <w:r>
          <w:t>13</w:t>
        </w:r>
        <w:r>
          <w:fldChar w:fldCharType="end"/>
        </w:r>
      </w:hyperlink>
    </w:p>
    <w:p>
      <w:pPr>
        <w:pStyle w:val="TOC2"/>
        <w:tabs>
          <w:tab w:val="right" w:leader="dot" w:pos="8306"/>
        </w:tabs>
      </w:pPr>
      <w:hyperlink w:anchor="_Toc16547" w:history="1">
        <w:r>
          <w:rPr>
            <w:rFonts w:ascii="仿宋" w:eastAsia="仿宋" w:hAnsi="仿宋" w:cs="仿宋" w:hint="eastAsia"/>
            <w:lang w:eastAsia="zh-CN"/>
          </w:rPr>
          <w:t>(一)、技术管理特点</w:t>
        </w:r>
        <w:r>
          <w:tab/>
        </w:r>
        <w:r>
          <w:fldChar w:fldCharType="begin"/>
        </w:r>
        <w:r>
          <w:instrText xml:space="preserve"> PAGEREF _Toc16547 \h </w:instrText>
        </w:r>
        <w:r>
          <w:fldChar w:fldCharType="separate"/>
        </w:r>
        <w:r>
          <w:t>13</w:t>
        </w:r>
        <w:r>
          <w:fldChar w:fldCharType="end"/>
        </w:r>
      </w:hyperlink>
    </w:p>
    <w:p>
      <w:pPr>
        <w:pStyle w:val="TOC2"/>
        <w:tabs>
          <w:tab w:val="right" w:leader="dot" w:pos="8306"/>
        </w:tabs>
      </w:pPr>
      <w:hyperlink w:anchor="_Toc5005" w:history="1">
        <w:r>
          <w:rPr>
            <w:rFonts w:ascii="仿宋" w:eastAsia="仿宋" w:hAnsi="仿宋" w:cs="仿宋" w:hint="eastAsia"/>
            <w:lang w:eastAsia="zh-CN"/>
          </w:rPr>
          <w:t>(二)、分离设备：压滤设备项目工艺技术设计方案</w:t>
        </w:r>
        <w:r>
          <w:tab/>
        </w:r>
        <w:r>
          <w:fldChar w:fldCharType="begin"/>
        </w:r>
        <w:r>
          <w:instrText xml:space="preserve"> PAGEREF _Toc5005 \h </w:instrText>
        </w:r>
        <w:r>
          <w:fldChar w:fldCharType="separate"/>
        </w:r>
        <w:r>
          <w:t>14</w:t>
        </w:r>
        <w:r>
          <w:fldChar w:fldCharType="end"/>
        </w:r>
      </w:hyperlink>
    </w:p>
    <w:p>
      <w:pPr>
        <w:pStyle w:val="TOC2"/>
        <w:tabs>
          <w:tab w:val="right" w:leader="dot" w:pos="8306"/>
        </w:tabs>
      </w:pPr>
      <w:hyperlink w:anchor="_Toc21923" w:history="1">
        <w:r>
          <w:rPr>
            <w:rFonts w:ascii="仿宋" w:eastAsia="仿宋" w:hAnsi="仿宋" w:cs="仿宋" w:hint="eastAsia"/>
            <w:lang w:eastAsia="zh-CN"/>
          </w:rPr>
          <w:t>(三)、设备选型方案</w:t>
        </w:r>
        <w:r>
          <w:tab/>
        </w:r>
        <w:r>
          <w:fldChar w:fldCharType="begin"/>
        </w:r>
        <w:r>
          <w:instrText xml:space="preserve"> PAGEREF _Toc21923 \h </w:instrText>
        </w:r>
        <w:r>
          <w:fldChar w:fldCharType="separate"/>
        </w:r>
        <w:r>
          <w:t>16</w:t>
        </w:r>
        <w:r>
          <w:fldChar w:fldCharType="end"/>
        </w:r>
      </w:hyperlink>
    </w:p>
    <w:p>
      <w:pPr>
        <w:pStyle w:val="TOC1"/>
        <w:tabs>
          <w:tab w:val="right" w:leader="dot" w:pos="8306"/>
        </w:tabs>
      </w:pPr>
      <w:hyperlink w:anchor="_Toc658" w:history="1">
        <w:r>
          <w:rPr>
            <w:rFonts w:ascii="仿宋" w:eastAsia="仿宋" w:hAnsi="仿宋" w:cs="仿宋" w:hint="eastAsia"/>
            <w:lang w:eastAsia="zh-CN"/>
          </w:rPr>
          <w:t>四、产品规划分析</w:t>
        </w:r>
        <w:r>
          <w:tab/>
        </w:r>
        <w:r>
          <w:fldChar w:fldCharType="begin"/>
        </w:r>
        <w:r>
          <w:instrText xml:space="preserve"> PAGEREF _Toc658 \h </w:instrText>
        </w:r>
        <w:r>
          <w:fldChar w:fldCharType="separate"/>
        </w:r>
        <w:r>
          <w:t>17</w:t>
        </w:r>
        <w:r>
          <w:fldChar w:fldCharType="end"/>
        </w:r>
      </w:hyperlink>
    </w:p>
    <w:p>
      <w:pPr>
        <w:pStyle w:val="TOC2"/>
        <w:tabs>
          <w:tab w:val="right" w:leader="dot" w:pos="8306"/>
        </w:tabs>
      </w:pPr>
      <w:hyperlink w:anchor="_Toc30499" w:history="1">
        <w:r>
          <w:rPr>
            <w:rFonts w:ascii="仿宋" w:eastAsia="仿宋" w:hAnsi="仿宋" w:cs="仿宋" w:hint="eastAsia"/>
            <w:lang w:eastAsia="zh-CN"/>
          </w:rPr>
          <w:t>(一)、产品规划</w:t>
        </w:r>
        <w:r>
          <w:tab/>
        </w:r>
        <w:r>
          <w:fldChar w:fldCharType="begin"/>
        </w:r>
        <w:r>
          <w:instrText xml:space="preserve"> PAGEREF _Toc30499 \h </w:instrText>
        </w:r>
        <w:r>
          <w:fldChar w:fldCharType="separate"/>
        </w:r>
        <w:r>
          <w:t>17</w:t>
        </w:r>
        <w:r>
          <w:fldChar w:fldCharType="end"/>
        </w:r>
      </w:hyperlink>
    </w:p>
    <w:p>
      <w:pPr>
        <w:pStyle w:val="TOC2"/>
        <w:tabs>
          <w:tab w:val="right" w:leader="dot" w:pos="8306"/>
        </w:tabs>
      </w:pPr>
      <w:hyperlink w:anchor="_Toc26757" w:history="1">
        <w:r>
          <w:rPr>
            <w:rFonts w:ascii="仿宋" w:eastAsia="仿宋" w:hAnsi="仿宋" w:cs="仿宋" w:hint="eastAsia"/>
            <w:lang w:eastAsia="zh-CN"/>
          </w:rPr>
          <w:t>(二)、建设规模</w:t>
        </w:r>
        <w:r>
          <w:tab/>
        </w:r>
        <w:r>
          <w:fldChar w:fldCharType="begin"/>
        </w:r>
        <w:r>
          <w:instrText xml:space="preserve"> PAGEREF _Toc26757 \h </w:instrText>
        </w:r>
        <w:r>
          <w:fldChar w:fldCharType="separate"/>
        </w:r>
        <w:r>
          <w:t>18</w:t>
        </w:r>
        <w:r>
          <w:fldChar w:fldCharType="end"/>
        </w:r>
      </w:hyperlink>
    </w:p>
    <w:p>
      <w:pPr>
        <w:pStyle w:val="TOC1"/>
        <w:tabs>
          <w:tab w:val="right" w:leader="dot" w:pos="8306"/>
        </w:tabs>
      </w:pPr>
      <w:hyperlink w:anchor="_Toc9105" w:history="1">
        <w:r>
          <w:rPr>
            <w:rFonts w:ascii="仿宋" w:eastAsia="仿宋" w:hAnsi="仿宋" w:cs="仿宋" w:hint="eastAsia"/>
            <w:lang w:eastAsia="zh-CN"/>
          </w:rPr>
          <w:t>五、分离设备：压滤设备项目可持续发展</w:t>
        </w:r>
        <w:r>
          <w:tab/>
        </w:r>
        <w:r>
          <w:fldChar w:fldCharType="begin"/>
        </w:r>
        <w:r>
          <w:instrText xml:space="preserve"> PAGEREF _Toc9105 \h </w:instrText>
        </w:r>
        <w:r>
          <w:fldChar w:fldCharType="separate"/>
        </w:r>
        <w:r>
          <w:t>19</w:t>
        </w:r>
        <w:r>
          <w:fldChar w:fldCharType="end"/>
        </w:r>
      </w:hyperlink>
    </w:p>
    <w:p>
      <w:pPr>
        <w:pStyle w:val="TOC2"/>
        <w:tabs>
          <w:tab w:val="right" w:leader="dot" w:pos="8306"/>
        </w:tabs>
      </w:pPr>
      <w:hyperlink w:anchor="_Toc3973" w:history="1">
        <w:r>
          <w:rPr>
            <w:rFonts w:ascii="仿宋" w:eastAsia="仿宋" w:hAnsi="仿宋" w:cs="仿宋" w:hint="eastAsia"/>
            <w:lang w:eastAsia="zh-CN"/>
          </w:rPr>
          <w:t>(一)、可持续战略与实践</w:t>
        </w:r>
        <w:r>
          <w:tab/>
        </w:r>
        <w:r>
          <w:fldChar w:fldCharType="begin"/>
        </w:r>
        <w:r>
          <w:instrText xml:space="preserve"> PAGEREF _Toc3973 \h </w:instrText>
        </w:r>
        <w:r>
          <w:fldChar w:fldCharType="separate"/>
        </w:r>
        <w:r>
          <w:t>19</w:t>
        </w:r>
        <w:r>
          <w:fldChar w:fldCharType="end"/>
        </w:r>
      </w:hyperlink>
    </w:p>
    <w:p>
      <w:pPr>
        <w:pStyle w:val="TOC2"/>
        <w:tabs>
          <w:tab w:val="right" w:leader="dot" w:pos="8306"/>
        </w:tabs>
      </w:pPr>
      <w:hyperlink w:anchor="_Toc21586" w:history="1">
        <w:r>
          <w:rPr>
            <w:rFonts w:ascii="仿宋" w:eastAsia="仿宋" w:hAnsi="仿宋" w:cs="仿宋" w:hint="eastAsia"/>
            <w:lang w:eastAsia="zh-CN"/>
          </w:rPr>
          <w:t>(二)、环保与社会责任</w:t>
        </w:r>
        <w:r>
          <w:tab/>
        </w:r>
        <w:r>
          <w:fldChar w:fldCharType="begin"/>
        </w:r>
        <w:r>
          <w:instrText xml:space="preserve"> PAGEREF _Toc21586 \h </w:instrText>
        </w:r>
        <w:r>
          <w:fldChar w:fldCharType="separate"/>
        </w:r>
        <w:r>
          <w:t>20</w:t>
        </w:r>
        <w:r>
          <w:fldChar w:fldCharType="end"/>
        </w:r>
      </w:hyperlink>
    </w:p>
    <w:p>
      <w:pPr>
        <w:pStyle w:val="TOC1"/>
        <w:tabs>
          <w:tab w:val="right" w:leader="dot" w:pos="8306"/>
        </w:tabs>
      </w:pPr>
      <w:hyperlink w:anchor="_Toc3102" w:history="1">
        <w:r>
          <w:rPr>
            <w:rFonts w:ascii="仿宋" w:eastAsia="仿宋" w:hAnsi="仿宋" w:cs="仿宋" w:hint="eastAsia"/>
            <w:lang w:eastAsia="zh-CN"/>
          </w:rPr>
          <w:t>六、分离设备：压滤设备项目危机管理</w:t>
        </w:r>
        <w:r>
          <w:tab/>
        </w:r>
        <w:r>
          <w:fldChar w:fldCharType="begin"/>
        </w:r>
        <w:r>
          <w:instrText xml:space="preserve"> PAGEREF _Toc3102 \h </w:instrText>
        </w:r>
        <w:r>
          <w:fldChar w:fldCharType="separate"/>
        </w:r>
        <w:r>
          <w:t>21</w:t>
        </w:r>
        <w:r>
          <w:fldChar w:fldCharType="end"/>
        </w:r>
      </w:hyperlink>
    </w:p>
    <w:p>
      <w:pPr>
        <w:pStyle w:val="TOC2"/>
        <w:tabs>
          <w:tab w:val="right" w:leader="dot" w:pos="8306"/>
        </w:tabs>
      </w:pPr>
      <w:hyperlink w:anchor="_Toc12694" w:history="1">
        <w:r>
          <w:rPr>
            <w:rFonts w:ascii="仿宋" w:eastAsia="仿宋" w:hAnsi="仿宋" w:cs="仿宋" w:hint="eastAsia"/>
            <w:lang w:eastAsia="zh-CN"/>
          </w:rPr>
          <w:t>(一)、危机预警与识别</w:t>
        </w:r>
        <w:r>
          <w:tab/>
        </w:r>
        <w:r>
          <w:fldChar w:fldCharType="begin"/>
        </w:r>
        <w:r>
          <w:instrText xml:space="preserve"> PAGEREF _Toc12694 \h </w:instrText>
        </w:r>
        <w:r>
          <w:fldChar w:fldCharType="separate"/>
        </w:r>
        <w:r>
          <w:t>21</w:t>
        </w:r>
        <w:r>
          <w:fldChar w:fldCharType="end"/>
        </w:r>
      </w:hyperlink>
    </w:p>
    <w:p>
      <w:pPr>
        <w:pStyle w:val="TOC2"/>
        <w:tabs>
          <w:tab w:val="right" w:leader="dot" w:pos="8306"/>
        </w:tabs>
      </w:pPr>
      <w:hyperlink w:anchor="_Toc31817" w:history="1">
        <w:r>
          <w:rPr>
            <w:rFonts w:ascii="仿宋" w:eastAsia="仿宋" w:hAnsi="仿宋" w:cs="仿宋" w:hint="eastAsia"/>
            <w:lang w:eastAsia="zh-CN"/>
          </w:rPr>
          <w:t>(二)、危机应对与恢复</w:t>
        </w:r>
        <w:r>
          <w:tab/>
        </w:r>
        <w:r>
          <w:fldChar w:fldCharType="begin"/>
        </w:r>
        <w:r>
          <w:instrText xml:space="preserve"> PAGEREF _Toc31817 \h </w:instrText>
        </w:r>
        <w:r>
          <w:fldChar w:fldCharType="separate"/>
        </w:r>
        <w:r>
          <w:t>22</w:t>
        </w:r>
        <w:r>
          <w:fldChar w:fldCharType="end"/>
        </w:r>
      </w:hyperlink>
    </w:p>
    <w:p>
      <w:pPr>
        <w:pStyle w:val="TOC1"/>
        <w:tabs>
          <w:tab w:val="right" w:leader="dot" w:pos="8306"/>
        </w:tabs>
      </w:pPr>
      <w:hyperlink w:anchor="_Toc17874" w:history="1">
        <w:r>
          <w:rPr>
            <w:rFonts w:ascii="仿宋" w:eastAsia="仿宋" w:hAnsi="仿宋" w:cs="仿宋" w:hint="eastAsia"/>
            <w:lang w:eastAsia="zh-CN"/>
          </w:rPr>
          <w:t>七、分离设备：压滤设备项目环境影响分析</w:t>
        </w:r>
        <w:r>
          <w:tab/>
        </w:r>
        <w:r>
          <w:fldChar w:fldCharType="begin"/>
        </w:r>
        <w:r>
          <w:instrText xml:space="preserve"> PAGEREF _Toc17874 \h </w:instrText>
        </w:r>
        <w:r>
          <w:fldChar w:fldCharType="separate"/>
        </w:r>
        <w:r>
          <w:t>23</w:t>
        </w:r>
        <w:r>
          <w:fldChar w:fldCharType="end"/>
        </w:r>
      </w:hyperlink>
    </w:p>
    <w:p>
      <w:pPr>
        <w:pStyle w:val="TOC2"/>
        <w:tabs>
          <w:tab w:val="right" w:leader="dot" w:pos="8306"/>
        </w:tabs>
      </w:pPr>
      <w:hyperlink w:anchor="_Toc7041" w:history="1">
        <w:r>
          <w:rPr>
            <w:rFonts w:ascii="仿宋" w:eastAsia="仿宋" w:hAnsi="仿宋" w:cs="仿宋" w:hint="eastAsia"/>
            <w:lang w:eastAsia="zh-CN"/>
          </w:rPr>
          <w:t>(一)、建设区域环境质量现状</w:t>
        </w:r>
        <w:r>
          <w:tab/>
        </w:r>
        <w:r>
          <w:fldChar w:fldCharType="begin"/>
        </w:r>
        <w:r>
          <w:instrText xml:space="preserve"> PAGEREF _Toc7041 \h </w:instrText>
        </w:r>
        <w:r>
          <w:fldChar w:fldCharType="separate"/>
        </w:r>
        <w:r>
          <w:t>23</w:t>
        </w:r>
        <w:r>
          <w:fldChar w:fldCharType="end"/>
        </w:r>
      </w:hyperlink>
    </w:p>
    <w:p>
      <w:pPr>
        <w:pStyle w:val="TOC2"/>
        <w:tabs>
          <w:tab w:val="right" w:leader="dot" w:pos="8306"/>
        </w:tabs>
      </w:pPr>
      <w:hyperlink w:anchor="_Toc13830" w:history="1">
        <w:r>
          <w:rPr>
            <w:rFonts w:ascii="仿宋" w:eastAsia="仿宋" w:hAnsi="仿宋" w:cs="仿宋" w:hint="eastAsia"/>
            <w:lang w:eastAsia="zh-CN"/>
          </w:rPr>
          <w:t>(二)、建设期环境保护</w:t>
        </w:r>
        <w:r>
          <w:tab/>
        </w:r>
        <w:r>
          <w:fldChar w:fldCharType="begin"/>
        </w:r>
        <w:r>
          <w:instrText xml:space="preserve"> PAGEREF _Toc13830 \h </w:instrText>
        </w:r>
        <w:r>
          <w:fldChar w:fldCharType="separate"/>
        </w:r>
        <w:r>
          <w:t>25</w:t>
        </w:r>
        <w:r>
          <w:fldChar w:fldCharType="end"/>
        </w:r>
      </w:hyperlink>
    </w:p>
    <w:p>
      <w:pPr>
        <w:pStyle w:val="TOC2"/>
        <w:tabs>
          <w:tab w:val="right" w:leader="dot" w:pos="8306"/>
        </w:tabs>
      </w:pPr>
      <w:hyperlink w:anchor="_Toc15471" w:history="1">
        <w:r>
          <w:rPr>
            <w:rFonts w:ascii="仿宋" w:eastAsia="仿宋" w:hAnsi="仿宋" w:cs="仿宋" w:hint="eastAsia"/>
            <w:lang w:eastAsia="zh-CN"/>
          </w:rPr>
          <w:t>(三)、运营期环境保护</w:t>
        </w:r>
        <w:r>
          <w:tab/>
        </w:r>
        <w:r>
          <w:fldChar w:fldCharType="begin"/>
        </w:r>
        <w:r>
          <w:instrText xml:space="preserve"> PAGEREF _Toc15471 \h </w:instrText>
        </w:r>
        <w:r>
          <w:fldChar w:fldCharType="separate"/>
        </w:r>
        <w:r>
          <w:t>26</w:t>
        </w:r>
        <w:r>
          <w:fldChar w:fldCharType="end"/>
        </w:r>
      </w:hyperlink>
    </w:p>
    <w:p>
      <w:pPr>
        <w:pStyle w:val="TOC2"/>
        <w:tabs>
          <w:tab w:val="right" w:leader="dot" w:pos="8306"/>
        </w:tabs>
      </w:pPr>
      <w:hyperlink w:anchor="_Toc27962" w:history="1">
        <w:r>
          <w:rPr>
            <w:rFonts w:ascii="仿宋" w:eastAsia="仿宋" w:hAnsi="仿宋" w:cs="仿宋" w:hint="eastAsia"/>
            <w:lang w:eastAsia="zh-CN"/>
          </w:rPr>
          <w:t>(四)、分离设备：压滤设备项目建设对区域经济的影响</w:t>
        </w:r>
        <w:r>
          <w:tab/>
        </w:r>
        <w:r>
          <w:fldChar w:fldCharType="begin"/>
        </w:r>
        <w:r>
          <w:instrText xml:space="preserve"> PAGEREF _Toc27962 \h </w:instrText>
        </w:r>
        <w:r>
          <w:fldChar w:fldCharType="separate"/>
        </w:r>
        <w:r>
          <w:t>28</w:t>
        </w:r>
        <w:r>
          <w:fldChar w:fldCharType="end"/>
        </w:r>
      </w:hyperlink>
    </w:p>
    <w:p>
      <w:pPr>
        <w:pStyle w:val="TOC2"/>
        <w:tabs>
          <w:tab w:val="right" w:leader="dot" w:pos="8306"/>
        </w:tabs>
      </w:pPr>
      <w:hyperlink w:anchor="_Toc31991" w:history="1">
        <w:r>
          <w:rPr>
            <w:rFonts w:ascii="仿宋" w:eastAsia="仿宋" w:hAnsi="仿宋" w:cs="仿宋" w:hint="eastAsia"/>
            <w:lang w:eastAsia="zh-CN"/>
          </w:rPr>
          <w:t>(五)、废弃物处理</w:t>
        </w:r>
        <w:r>
          <w:tab/>
        </w:r>
        <w:r>
          <w:fldChar w:fldCharType="begin"/>
        </w:r>
        <w:r>
          <w:instrText xml:space="preserve"> PAGEREF _Toc31991 \h </w:instrText>
        </w:r>
        <w:r>
          <w:fldChar w:fldCharType="separate"/>
        </w:r>
        <w:r>
          <w:t>30</w:t>
        </w:r>
        <w:r>
          <w:fldChar w:fldCharType="end"/>
        </w:r>
      </w:hyperlink>
    </w:p>
    <w:p>
      <w:pPr>
        <w:pStyle w:val="TOC2"/>
        <w:tabs>
          <w:tab w:val="right" w:leader="dot" w:pos="8306"/>
        </w:tabs>
      </w:pPr>
      <w:hyperlink w:anchor="_Toc23765" w:history="1">
        <w:r>
          <w:rPr>
            <w:rFonts w:ascii="仿宋" w:eastAsia="仿宋" w:hAnsi="仿宋" w:cs="仿宋" w:hint="eastAsia"/>
            <w:lang w:eastAsia="zh-CN"/>
          </w:rPr>
          <w:t>(六)、特殊环境影响分析</w:t>
        </w:r>
        <w:r>
          <w:tab/>
        </w:r>
        <w:r>
          <w:fldChar w:fldCharType="begin"/>
        </w:r>
        <w:r>
          <w:instrText xml:space="preserve"> PAGEREF _Toc23765 \h </w:instrText>
        </w:r>
        <w:r>
          <w:fldChar w:fldCharType="separate"/>
        </w:r>
        <w:r>
          <w:t>31</w:t>
        </w:r>
        <w:r>
          <w:fldChar w:fldCharType="end"/>
        </w:r>
      </w:hyperlink>
    </w:p>
    <w:p>
      <w:pPr>
        <w:pStyle w:val="TOC2"/>
        <w:tabs>
          <w:tab w:val="right" w:leader="dot" w:pos="8306"/>
        </w:tabs>
      </w:pPr>
      <w:hyperlink w:anchor="_Toc28589" w:history="1">
        <w:r>
          <w:rPr>
            <w:rFonts w:ascii="仿宋" w:eastAsia="仿宋" w:hAnsi="仿宋" w:cs="仿宋" w:hint="eastAsia"/>
            <w:lang w:eastAsia="zh-CN"/>
          </w:rPr>
          <w:t>(七)、清洁生产</w:t>
        </w:r>
        <w:r>
          <w:tab/>
        </w:r>
        <w:r>
          <w:fldChar w:fldCharType="begin"/>
        </w:r>
        <w:r>
          <w:instrText xml:space="preserve"> PAGEREF _Toc28589 \h </w:instrText>
        </w:r>
        <w:r>
          <w:fldChar w:fldCharType="separate"/>
        </w:r>
        <w:r>
          <w:t>32</w:t>
        </w:r>
        <w:r>
          <w:fldChar w:fldCharType="end"/>
        </w:r>
      </w:hyperlink>
    </w:p>
    <w:p>
      <w:pPr>
        <w:pStyle w:val="TOC2"/>
        <w:tabs>
          <w:tab w:val="right" w:leader="dot" w:pos="8306"/>
        </w:tabs>
      </w:pPr>
      <w:hyperlink w:anchor="_Toc16572" w:history="1">
        <w:r>
          <w:rPr>
            <w:rFonts w:ascii="仿宋" w:eastAsia="仿宋" w:hAnsi="仿宋" w:cs="仿宋" w:hint="eastAsia"/>
            <w:lang w:eastAsia="zh-CN"/>
          </w:rPr>
          <w:t>(八)、环境保护综合评价</w:t>
        </w:r>
        <w:r>
          <w:tab/>
        </w:r>
        <w:r>
          <w:fldChar w:fldCharType="begin"/>
        </w:r>
        <w:r>
          <w:instrText xml:space="preserve"> PAGEREF _Toc16572 \h </w:instrText>
        </w:r>
        <w:r>
          <w:fldChar w:fldCharType="separate"/>
        </w:r>
        <w:r>
          <w:t>33</w:t>
        </w:r>
        <w:r>
          <w:fldChar w:fldCharType="end"/>
        </w:r>
      </w:hyperlink>
    </w:p>
    <w:p>
      <w:pPr>
        <w:pStyle w:val="TOC1"/>
        <w:tabs>
          <w:tab w:val="right" w:leader="dot" w:pos="8306"/>
        </w:tabs>
      </w:pPr>
      <w:hyperlink w:anchor="_Toc3582" w:history="1">
        <w:r>
          <w:rPr>
            <w:rFonts w:ascii="仿宋" w:eastAsia="仿宋" w:hAnsi="仿宋" w:cs="仿宋" w:hint="eastAsia"/>
            <w:lang w:eastAsia="zh-CN"/>
          </w:rPr>
          <w:t>八、分离设备：压滤设备项目人力资源培养与发展</w:t>
        </w:r>
        <w:r>
          <w:tab/>
        </w:r>
        <w:r>
          <w:fldChar w:fldCharType="begin"/>
        </w:r>
        <w:r>
          <w:instrText xml:space="preserve"> PAGEREF _Toc3582 \h </w:instrText>
        </w:r>
        <w:r>
          <w:fldChar w:fldCharType="separate"/>
        </w:r>
        <w:r>
          <w:t>35</w:t>
        </w:r>
        <w:r>
          <w:fldChar w:fldCharType="end"/>
        </w:r>
      </w:hyperlink>
    </w:p>
    <w:p>
      <w:pPr>
        <w:pStyle w:val="TOC2"/>
        <w:tabs>
          <w:tab w:val="right" w:leader="dot" w:pos="8306"/>
        </w:tabs>
      </w:pPr>
      <w:hyperlink w:anchor="_Toc3419" w:history="1">
        <w:r>
          <w:rPr>
            <w:rFonts w:ascii="仿宋" w:eastAsia="仿宋" w:hAnsi="仿宋" w:cs="仿宋" w:hint="eastAsia"/>
            <w:lang w:eastAsia="zh-CN"/>
          </w:rPr>
          <w:t>(一)、人才需求与规划</w:t>
        </w:r>
        <w:r>
          <w:tab/>
        </w:r>
        <w:r>
          <w:fldChar w:fldCharType="begin"/>
        </w:r>
        <w:r>
          <w:instrText xml:space="preserve"> PAGEREF _Toc3419 \h </w:instrText>
        </w:r>
        <w:r>
          <w:fldChar w:fldCharType="separate"/>
        </w:r>
        <w:r>
          <w:t>35</w:t>
        </w:r>
        <w:r>
          <w:fldChar w:fldCharType="end"/>
        </w:r>
      </w:hyperlink>
    </w:p>
    <w:p>
      <w:pPr>
        <w:pStyle w:val="TOC2"/>
        <w:tabs>
          <w:tab w:val="right" w:leader="dot" w:pos="8306"/>
        </w:tabs>
      </w:pPr>
      <w:hyperlink w:anchor="_Toc8334" w:history="1">
        <w:r>
          <w:rPr>
            <w:rFonts w:ascii="仿宋" w:eastAsia="仿宋" w:hAnsi="仿宋" w:cs="仿宋" w:hint="eastAsia"/>
            <w:lang w:eastAsia="zh-CN"/>
          </w:rPr>
          <w:t>(二)、培训与发展计划</w:t>
        </w:r>
        <w:r>
          <w:tab/>
        </w:r>
        <w:r>
          <w:fldChar w:fldCharType="begin"/>
        </w:r>
        <w:r>
          <w:instrText xml:space="preserve"> PAGEREF _Toc8334 \h </w:instrText>
        </w:r>
        <w:r>
          <w:fldChar w:fldCharType="separate"/>
        </w:r>
        <w:r>
          <w:t>35</w:t>
        </w:r>
        <w:r>
          <w:fldChar w:fldCharType="end"/>
        </w:r>
      </w:hyperlink>
    </w:p>
    <w:p>
      <w:pPr>
        <w:pStyle w:val="TOC1"/>
        <w:tabs>
          <w:tab w:val="right" w:leader="dot" w:pos="8306"/>
        </w:tabs>
      </w:pPr>
      <w:hyperlink w:anchor="_Toc7941" w:history="1">
        <w:r>
          <w:rPr>
            <w:rFonts w:ascii="仿宋" w:eastAsia="仿宋" w:hAnsi="仿宋" w:cs="仿宋" w:hint="eastAsia"/>
            <w:lang w:eastAsia="zh-CN"/>
          </w:rPr>
          <w:t>九、分离设备：压滤设备项目投资规划</w:t>
        </w:r>
        <w:r>
          <w:tab/>
        </w:r>
        <w:r>
          <w:fldChar w:fldCharType="begin"/>
        </w:r>
        <w:r>
          <w:instrText xml:space="preserve"> PAGEREF _Toc7941 \h </w:instrText>
        </w:r>
        <w:r>
          <w:fldChar w:fldCharType="separate"/>
        </w:r>
        <w:r>
          <w:t>36</w:t>
        </w:r>
        <w:r>
          <w:fldChar w:fldCharType="end"/>
        </w:r>
      </w:hyperlink>
    </w:p>
    <w:p>
      <w:pPr>
        <w:pStyle w:val="TOC2"/>
        <w:tabs>
          <w:tab w:val="right" w:leader="dot" w:pos="8306"/>
        </w:tabs>
      </w:pPr>
      <w:hyperlink w:anchor="_Toc30620" w:history="1">
        <w:r>
          <w:rPr>
            <w:rFonts w:ascii="仿宋" w:eastAsia="仿宋" w:hAnsi="仿宋" w:cs="仿宋" w:hint="eastAsia"/>
            <w:lang w:eastAsia="zh-CN"/>
          </w:rPr>
          <w:t>(一)、分离设备：压滤设备项目总投资估算</w:t>
        </w:r>
        <w:r>
          <w:tab/>
        </w:r>
        <w:r>
          <w:fldChar w:fldCharType="begin"/>
        </w:r>
        <w:r>
          <w:instrText xml:space="preserve"> PAGEREF _Toc30620 \h </w:instrText>
        </w:r>
        <w:r>
          <w:fldChar w:fldCharType="separate"/>
        </w:r>
        <w:r>
          <w:t>36</w:t>
        </w:r>
        <w:r>
          <w:fldChar w:fldCharType="end"/>
        </w:r>
      </w:hyperlink>
    </w:p>
    <w:p>
      <w:pPr>
        <w:pStyle w:val="TOC2"/>
        <w:tabs>
          <w:tab w:val="right" w:leader="dot" w:pos="8306"/>
        </w:tabs>
      </w:pPr>
      <w:hyperlink w:anchor="_Toc15700" w:history="1">
        <w:r>
          <w:rPr>
            <w:rFonts w:ascii="仿宋" w:eastAsia="仿宋" w:hAnsi="仿宋" w:cs="仿宋" w:hint="eastAsia"/>
            <w:lang w:eastAsia="zh-CN"/>
          </w:rPr>
          <w:t>(二)、资金筹措</w:t>
        </w:r>
        <w:r>
          <w:tab/>
        </w:r>
        <w:r>
          <w:fldChar w:fldCharType="begin"/>
        </w:r>
        <w:r>
          <w:instrText xml:space="preserve"> PAGEREF _Toc15700 \h </w:instrText>
        </w:r>
        <w:r>
          <w:fldChar w:fldCharType="separate"/>
        </w:r>
        <w:r>
          <w:t>37</w:t>
        </w:r>
        <w:r>
          <w:fldChar w:fldCharType="end"/>
        </w:r>
      </w:hyperlink>
    </w:p>
    <w:p>
      <w:pPr>
        <w:pStyle w:val="TOC1"/>
        <w:tabs>
          <w:tab w:val="right" w:leader="dot" w:pos="8306"/>
        </w:tabs>
      </w:pPr>
      <w:hyperlink w:anchor="_Toc23400" w:history="1">
        <w:r>
          <w:rPr>
            <w:rFonts w:ascii="仿宋" w:eastAsia="仿宋" w:hAnsi="仿宋" w:cs="仿宋" w:hint="eastAsia"/>
            <w:lang w:eastAsia="zh-CN"/>
          </w:rPr>
          <w:t>十、分离设备：压滤设备项目创新与研发</w:t>
        </w:r>
        <w:r>
          <w:tab/>
        </w:r>
        <w:r>
          <w:fldChar w:fldCharType="begin"/>
        </w:r>
        <w:r>
          <w:instrText xml:space="preserve"> PAGEREF _Toc23400 \h </w:instrText>
        </w:r>
        <w:r>
          <w:fldChar w:fldCharType="separate"/>
        </w:r>
        <w:r>
          <w:t>38</w:t>
        </w:r>
        <w:r>
          <w:fldChar w:fldCharType="end"/>
        </w:r>
      </w:hyperlink>
    </w:p>
    <w:p>
      <w:pPr>
        <w:pStyle w:val="TOC2"/>
        <w:tabs>
          <w:tab w:val="right" w:leader="dot" w:pos="8306"/>
        </w:tabs>
      </w:pPr>
      <w:hyperlink w:anchor="_Toc23141" w:history="1">
        <w:r>
          <w:rPr>
            <w:rFonts w:ascii="仿宋" w:eastAsia="仿宋" w:hAnsi="仿宋" w:cs="仿宋" w:hint="eastAsia"/>
            <w:lang w:eastAsia="zh-CN"/>
          </w:rPr>
          <w:t>(一)、创新策略与方向</w:t>
        </w:r>
        <w:r>
          <w:tab/>
        </w:r>
        <w:r>
          <w:fldChar w:fldCharType="begin"/>
        </w:r>
        <w:r>
          <w:instrText xml:space="preserve"> PAGEREF _Toc23141 \h </w:instrText>
        </w:r>
        <w:r>
          <w:fldChar w:fldCharType="separate"/>
        </w:r>
        <w:r>
          <w:t>38</w:t>
        </w:r>
        <w:r>
          <w:fldChar w:fldCharType="end"/>
        </w:r>
      </w:hyperlink>
    </w:p>
    <w:p>
      <w:pPr>
        <w:pStyle w:val="TOC2"/>
        <w:tabs>
          <w:tab w:val="right" w:leader="dot" w:pos="8306"/>
        </w:tabs>
      </w:pPr>
      <w:hyperlink w:anchor="_Toc7411" w:history="1">
        <w:r>
          <w:rPr>
            <w:rFonts w:ascii="仿宋" w:eastAsia="仿宋" w:hAnsi="仿宋" w:cs="仿宋" w:hint="eastAsia"/>
            <w:lang w:eastAsia="zh-CN"/>
          </w:rPr>
          <w:t>(二)、研发规划与投入</w:t>
        </w:r>
        <w:r>
          <w:tab/>
        </w:r>
        <w:r>
          <w:fldChar w:fldCharType="begin"/>
        </w:r>
        <w:r>
          <w:instrText xml:space="preserve"> PAGEREF _Toc7411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5" w:history="1">
        <w:r>
          <w:rPr>
            <w:rFonts w:ascii="仿宋" w:eastAsia="仿宋" w:hAnsi="仿宋" w:cs="仿宋" w:hint="eastAsia"/>
            <w:lang w:eastAsia="zh-CN"/>
          </w:rPr>
          <w:t>十一、分离设备：压滤设备项目经营效益</w:t>
        </w:r>
        <w:r>
          <w:tab/>
        </w:r>
        <w:r>
          <w:fldChar w:fldCharType="begin"/>
        </w:r>
        <w:r>
          <w:instrText xml:space="preserve"> PAGEREF _Toc29995 \h </w:instrText>
        </w:r>
        <w:r>
          <w:fldChar w:fldCharType="separate"/>
        </w:r>
        <w:r>
          <w:t>41</w:t>
        </w:r>
        <w:r>
          <w:fldChar w:fldCharType="end"/>
        </w:r>
      </w:hyperlink>
    </w:p>
    <w:p>
      <w:pPr>
        <w:pStyle w:val="TOC2"/>
        <w:tabs>
          <w:tab w:val="right" w:leader="dot" w:pos="8306"/>
        </w:tabs>
      </w:pPr>
      <w:hyperlink w:anchor="_Toc12687" w:history="1">
        <w:r>
          <w:rPr>
            <w:rFonts w:ascii="仿宋" w:eastAsia="仿宋" w:hAnsi="仿宋" w:cs="仿宋" w:hint="eastAsia"/>
            <w:lang w:eastAsia="zh-CN"/>
          </w:rPr>
          <w:t>(一)、经济评价财务测算</w:t>
        </w:r>
        <w:r>
          <w:tab/>
        </w:r>
        <w:r>
          <w:fldChar w:fldCharType="begin"/>
        </w:r>
        <w:r>
          <w:instrText xml:space="preserve"> PAGEREF _Toc12687 \h </w:instrText>
        </w:r>
        <w:r>
          <w:fldChar w:fldCharType="separate"/>
        </w:r>
        <w:r>
          <w:t>41</w:t>
        </w:r>
        <w:r>
          <w:fldChar w:fldCharType="end"/>
        </w:r>
      </w:hyperlink>
    </w:p>
    <w:p>
      <w:pPr>
        <w:pStyle w:val="TOC2"/>
        <w:tabs>
          <w:tab w:val="right" w:leader="dot" w:pos="8306"/>
        </w:tabs>
      </w:pPr>
      <w:hyperlink w:anchor="_Toc32560" w:history="1">
        <w:r>
          <w:rPr>
            <w:rFonts w:ascii="仿宋" w:eastAsia="仿宋" w:hAnsi="仿宋" w:cs="仿宋" w:hint="eastAsia"/>
            <w:lang w:eastAsia="zh-CN"/>
          </w:rPr>
          <w:t>(二)、分离设备：压滤设备项目盈利能力分析</w:t>
        </w:r>
        <w:r>
          <w:tab/>
        </w:r>
        <w:r>
          <w:fldChar w:fldCharType="begin"/>
        </w:r>
        <w:r>
          <w:instrText xml:space="preserve"> PAGEREF _Toc32560 \h </w:instrText>
        </w:r>
        <w:r>
          <w:fldChar w:fldCharType="separate"/>
        </w:r>
        <w:r>
          <w:t>42</w:t>
        </w:r>
        <w:r>
          <w:fldChar w:fldCharType="end"/>
        </w:r>
      </w:hyperlink>
    </w:p>
    <w:p>
      <w:pPr>
        <w:pStyle w:val="TOC1"/>
        <w:tabs>
          <w:tab w:val="right" w:leader="dot" w:pos="8306"/>
        </w:tabs>
      </w:pPr>
      <w:hyperlink w:anchor="_Toc22550" w:history="1">
        <w:r>
          <w:rPr>
            <w:rFonts w:ascii="仿宋" w:eastAsia="仿宋" w:hAnsi="仿宋" w:cs="仿宋" w:hint="eastAsia"/>
            <w:lang w:eastAsia="zh-CN"/>
          </w:rPr>
          <w:t>十二、分离设备：压滤设备项目计划安排</w:t>
        </w:r>
        <w:r>
          <w:tab/>
        </w:r>
        <w:r>
          <w:fldChar w:fldCharType="begin"/>
        </w:r>
        <w:r>
          <w:instrText xml:space="preserve"> PAGEREF _Toc22550 \h </w:instrText>
        </w:r>
        <w:r>
          <w:fldChar w:fldCharType="separate"/>
        </w:r>
        <w:r>
          <w:t>43</w:t>
        </w:r>
        <w:r>
          <w:fldChar w:fldCharType="end"/>
        </w:r>
      </w:hyperlink>
    </w:p>
    <w:p>
      <w:pPr>
        <w:pStyle w:val="TOC2"/>
        <w:tabs>
          <w:tab w:val="right" w:leader="dot" w:pos="8306"/>
        </w:tabs>
      </w:pPr>
      <w:hyperlink w:anchor="_Toc27000" w:history="1">
        <w:r>
          <w:rPr>
            <w:rFonts w:ascii="仿宋" w:eastAsia="仿宋" w:hAnsi="仿宋" w:cs="仿宋" w:hint="eastAsia"/>
            <w:lang w:eastAsia="zh-CN"/>
          </w:rPr>
          <w:t>(一)、建设周期</w:t>
        </w:r>
        <w:r>
          <w:tab/>
        </w:r>
        <w:r>
          <w:fldChar w:fldCharType="begin"/>
        </w:r>
        <w:r>
          <w:instrText xml:space="preserve"> PAGEREF _Toc27000 \h </w:instrText>
        </w:r>
        <w:r>
          <w:fldChar w:fldCharType="separate"/>
        </w:r>
        <w:r>
          <w:t>43</w:t>
        </w:r>
        <w:r>
          <w:fldChar w:fldCharType="end"/>
        </w:r>
      </w:hyperlink>
    </w:p>
    <w:p>
      <w:pPr>
        <w:pStyle w:val="TOC2"/>
        <w:tabs>
          <w:tab w:val="right" w:leader="dot" w:pos="8306"/>
        </w:tabs>
      </w:pPr>
      <w:hyperlink w:anchor="_Toc31944" w:history="1">
        <w:r>
          <w:rPr>
            <w:rFonts w:ascii="仿宋" w:eastAsia="仿宋" w:hAnsi="仿宋" w:cs="仿宋" w:hint="eastAsia"/>
            <w:lang w:eastAsia="zh-CN"/>
          </w:rPr>
          <w:t>(二)、建设进度</w:t>
        </w:r>
        <w:r>
          <w:tab/>
        </w:r>
        <w:r>
          <w:fldChar w:fldCharType="begin"/>
        </w:r>
        <w:r>
          <w:instrText xml:space="preserve"> PAGEREF _Toc31944 \h </w:instrText>
        </w:r>
        <w:r>
          <w:fldChar w:fldCharType="separate"/>
        </w:r>
        <w:r>
          <w:t>44</w:t>
        </w:r>
        <w:r>
          <w:fldChar w:fldCharType="end"/>
        </w:r>
      </w:hyperlink>
    </w:p>
    <w:p>
      <w:pPr>
        <w:pStyle w:val="TOC2"/>
        <w:tabs>
          <w:tab w:val="right" w:leader="dot" w:pos="8306"/>
        </w:tabs>
      </w:pPr>
      <w:hyperlink w:anchor="_Toc22884" w:history="1">
        <w:r>
          <w:rPr>
            <w:rFonts w:ascii="仿宋" w:eastAsia="仿宋" w:hAnsi="仿宋" w:cs="仿宋" w:hint="eastAsia"/>
            <w:lang w:eastAsia="zh-CN"/>
          </w:rPr>
          <w:t>(三)、进度安排注意事项</w:t>
        </w:r>
        <w:r>
          <w:tab/>
        </w:r>
        <w:r>
          <w:fldChar w:fldCharType="begin"/>
        </w:r>
        <w:r>
          <w:instrText xml:space="preserve"> PAGEREF _Toc22884 \h </w:instrText>
        </w:r>
        <w:r>
          <w:fldChar w:fldCharType="separate"/>
        </w:r>
        <w:r>
          <w:t>45</w:t>
        </w:r>
        <w:r>
          <w:fldChar w:fldCharType="end"/>
        </w:r>
      </w:hyperlink>
    </w:p>
    <w:p>
      <w:pPr>
        <w:pStyle w:val="TOC2"/>
        <w:tabs>
          <w:tab w:val="right" w:leader="dot" w:pos="8306"/>
        </w:tabs>
      </w:pPr>
      <w:hyperlink w:anchor="_Toc31003" w:history="1">
        <w:r>
          <w:rPr>
            <w:rFonts w:ascii="仿宋" w:eastAsia="仿宋" w:hAnsi="仿宋" w:cs="仿宋" w:hint="eastAsia"/>
            <w:lang w:eastAsia="zh-CN"/>
          </w:rPr>
          <w:t>(四)、人力资源配置</w:t>
        </w:r>
        <w:r>
          <w:tab/>
        </w:r>
        <w:r>
          <w:fldChar w:fldCharType="begin"/>
        </w:r>
        <w:r>
          <w:instrText xml:space="preserve"> PAGEREF _Toc31003 \h </w:instrText>
        </w:r>
        <w:r>
          <w:fldChar w:fldCharType="separate"/>
        </w:r>
        <w:r>
          <w:t>47</w:t>
        </w:r>
        <w:r>
          <w:fldChar w:fldCharType="end"/>
        </w:r>
      </w:hyperlink>
    </w:p>
    <w:p>
      <w:pPr>
        <w:pStyle w:val="TOC1"/>
        <w:tabs>
          <w:tab w:val="right" w:leader="dot" w:pos="8306"/>
        </w:tabs>
      </w:pPr>
      <w:hyperlink w:anchor="_Toc19911" w:history="1">
        <w:r>
          <w:rPr>
            <w:rFonts w:ascii="仿宋" w:eastAsia="仿宋" w:hAnsi="仿宋" w:cs="仿宋" w:hint="eastAsia"/>
            <w:lang w:eastAsia="zh-CN"/>
          </w:rPr>
          <w:t>十三、风险识别与分类</w:t>
        </w:r>
        <w:r>
          <w:tab/>
        </w:r>
        <w:r>
          <w:fldChar w:fldCharType="begin"/>
        </w:r>
        <w:r>
          <w:instrText xml:space="preserve"> PAGEREF _Toc19911 \h </w:instrText>
        </w:r>
        <w:r>
          <w:fldChar w:fldCharType="separate"/>
        </w:r>
        <w:r>
          <w:t>48</w:t>
        </w:r>
        <w:r>
          <w:fldChar w:fldCharType="end"/>
        </w:r>
      </w:hyperlink>
    </w:p>
    <w:p>
      <w:pPr>
        <w:pStyle w:val="TOC2"/>
        <w:tabs>
          <w:tab w:val="right" w:leader="dot" w:pos="8306"/>
        </w:tabs>
      </w:pPr>
      <w:hyperlink w:anchor="_Toc30464" w:history="1">
        <w:r>
          <w:rPr>
            <w:rFonts w:ascii="仿宋" w:eastAsia="仿宋" w:hAnsi="仿宋" w:cs="仿宋" w:hint="eastAsia"/>
            <w:lang w:eastAsia="zh-CN"/>
          </w:rPr>
          <w:t>(一)、风险识别</w:t>
        </w:r>
        <w:r>
          <w:tab/>
        </w:r>
        <w:r>
          <w:fldChar w:fldCharType="begin"/>
        </w:r>
        <w:r>
          <w:instrText xml:space="preserve"> PAGEREF _Toc30464 \h </w:instrText>
        </w:r>
        <w:r>
          <w:fldChar w:fldCharType="separate"/>
        </w:r>
        <w:r>
          <w:t>48</w:t>
        </w:r>
        <w:r>
          <w:fldChar w:fldCharType="end"/>
        </w:r>
      </w:hyperlink>
    </w:p>
    <w:p>
      <w:pPr>
        <w:pStyle w:val="TOC2"/>
        <w:tabs>
          <w:tab w:val="right" w:leader="dot" w:pos="8306"/>
        </w:tabs>
      </w:pPr>
      <w:hyperlink w:anchor="_Toc32139" w:history="1">
        <w:r>
          <w:rPr>
            <w:rFonts w:ascii="仿宋" w:eastAsia="仿宋" w:hAnsi="仿宋" w:cs="仿宋" w:hint="eastAsia"/>
            <w:lang w:eastAsia="zh-CN"/>
          </w:rPr>
          <w:t>(二)、风险分类</w:t>
        </w:r>
        <w:r>
          <w:tab/>
        </w:r>
        <w:r>
          <w:fldChar w:fldCharType="begin"/>
        </w:r>
        <w:r>
          <w:instrText xml:space="preserve"> PAGEREF _Toc32139 \h </w:instrText>
        </w:r>
        <w:r>
          <w:fldChar w:fldCharType="separate"/>
        </w:r>
        <w:r>
          <w:t>49</w:t>
        </w:r>
        <w:r>
          <w:fldChar w:fldCharType="end"/>
        </w:r>
      </w:hyperlink>
    </w:p>
    <w:p>
      <w:pPr>
        <w:pStyle w:val="TOC1"/>
        <w:tabs>
          <w:tab w:val="right" w:leader="dot" w:pos="8306"/>
        </w:tabs>
      </w:pPr>
      <w:hyperlink w:anchor="_Toc15217" w:history="1">
        <w:r>
          <w:rPr>
            <w:rFonts w:ascii="仿宋" w:eastAsia="仿宋" w:hAnsi="仿宋" w:cs="仿宋" w:hint="eastAsia"/>
            <w:lang w:eastAsia="zh-CN"/>
          </w:rPr>
          <w:t>十四、分离设备：压滤设备项目实施时间节点</w:t>
        </w:r>
        <w:r>
          <w:tab/>
        </w:r>
        <w:r>
          <w:fldChar w:fldCharType="begin"/>
        </w:r>
        <w:r>
          <w:instrText xml:space="preserve"> PAGEREF _Toc15217 \h </w:instrText>
        </w:r>
        <w:r>
          <w:fldChar w:fldCharType="separate"/>
        </w:r>
        <w:r>
          <w:t>51</w:t>
        </w:r>
        <w:r>
          <w:fldChar w:fldCharType="end"/>
        </w:r>
      </w:hyperlink>
    </w:p>
    <w:p>
      <w:pPr>
        <w:pStyle w:val="TOC2"/>
        <w:tabs>
          <w:tab w:val="right" w:leader="dot" w:pos="8306"/>
        </w:tabs>
      </w:pPr>
      <w:hyperlink w:anchor="_Toc17563" w:history="1">
        <w:r>
          <w:rPr>
            <w:rFonts w:ascii="仿宋" w:eastAsia="仿宋" w:hAnsi="仿宋" w:cs="仿宋" w:hint="eastAsia"/>
            <w:lang w:eastAsia="zh-CN"/>
          </w:rPr>
          <w:t>(一)、分离设备：压滤设备项目启动阶段时间节点</w:t>
        </w:r>
        <w:r>
          <w:tab/>
        </w:r>
        <w:r>
          <w:fldChar w:fldCharType="begin"/>
        </w:r>
        <w:r>
          <w:instrText xml:space="preserve"> PAGEREF _Toc17563 \h </w:instrText>
        </w:r>
        <w:r>
          <w:fldChar w:fldCharType="separate"/>
        </w:r>
        <w:r>
          <w:t>51</w:t>
        </w:r>
        <w:r>
          <w:fldChar w:fldCharType="end"/>
        </w:r>
      </w:hyperlink>
    </w:p>
    <w:p>
      <w:pPr>
        <w:pStyle w:val="TOC2"/>
        <w:tabs>
          <w:tab w:val="right" w:leader="dot" w:pos="8306"/>
        </w:tabs>
      </w:pPr>
      <w:hyperlink w:anchor="_Toc31294" w:history="1">
        <w:r>
          <w:rPr>
            <w:rFonts w:ascii="仿宋" w:eastAsia="仿宋" w:hAnsi="仿宋" w:cs="仿宋" w:hint="eastAsia"/>
            <w:lang w:eastAsia="zh-CN"/>
          </w:rPr>
          <w:t>(二)、分离设备：压滤设备项目执行阶段时间节点</w:t>
        </w:r>
        <w:r>
          <w:tab/>
        </w:r>
        <w:r>
          <w:fldChar w:fldCharType="begin"/>
        </w:r>
        <w:r>
          <w:instrText xml:space="preserve"> PAGEREF _Toc31294 \h </w:instrText>
        </w:r>
        <w:r>
          <w:fldChar w:fldCharType="separate"/>
        </w:r>
        <w:r>
          <w:t>52</w:t>
        </w:r>
        <w:r>
          <w:fldChar w:fldCharType="end"/>
        </w:r>
      </w:hyperlink>
    </w:p>
    <w:p>
      <w:pPr>
        <w:pStyle w:val="TOC2"/>
        <w:tabs>
          <w:tab w:val="right" w:leader="dot" w:pos="8306"/>
        </w:tabs>
      </w:pPr>
      <w:hyperlink w:anchor="_Toc22755" w:history="1">
        <w:r>
          <w:rPr>
            <w:rFonts w:ascii="仿宋" w:eastAsia="仿宋" w:hAnsi="仿宋" w:cs="仿宋" w:hint="eastAsia"/>
            <w:lang w:eastAsia="zh-CN"/>
          </w:rPr>
          <w:t>(三)、分离设备：压滤设备项目完成阶段时间节点</w:t>
        </w:r>
        <w:r>
          <w:tab/>
        </w:r>
        <w:r>
          <w:fldChar w:fldCharType="begin"/>
        </w:r>
        <w:r>
          <w:instrText xml:space="preserve"> PAGEREF _Toc22755 \h </w:instrText>
        </w:r>
        <w:r>
          <w:fldChar w:fldCharType="separate"/>
        </w:r>
        <w:r>
          <w:t>53</w:t>
        </w:r>
        <w:r>
          <w:fldChar w:fldCharType="end"/>
        </w:r>
      </w:hyperlink>
    </w:p>
    <w:p>
      <w:pPr>
        <w:pStyle w:val="TOC1"/>
        <w:tabs>
          <w:tab w:val="right" w:leader="dot" w:pos="8306"/>
        </w:tabs>
      </w:pPr>
      <w:hyperlink w:anchor="_Toc9588" w:history="1">
        <w:r>
          <w:rPr>
            <w:rFonts w:ascii="仿宋" w:eastAsia="仿宋" w:hAnsi="仿宋" w:cs="仿宋" w:hint="eastAsia"/>
            <w:lang w:eastAsia="zh-CN"/>
          </w:rPr>
          <w:t>十五、供应链管理</w:t>
        </w:r>
        <w:r>
          <w:tab/>
        </w:r>
        <w:r>
          <w:fldChar w:fldCharType="begin"/>
        </w:r>
        <w:r>
          <w:instrText xml:space="preserve"> PAGEREF _Toc9588 \h </w:instrText>
        </w:r>
        <w:r>
          <w:fldChar w:fldCharType="separate"/>
        </w:r>
        <w:r>
          <w:t>55</w:t>
        </w:r>
        <w:r>
          <w:fldChar w:fldCharType="end"/>
        </w:r>
      </w:hyperlink>
    </w:p>
    <w:p>
      <w:pPr>
        <w:pStyle w:val="TOC2"/>
        <w:tabs>
          <w:tab w:val="right" w:leader="dot" w:pos="8306"/>
        </w:tabs>
      </w:pPr>
      <w:hyperlink w:anchor="_Toc4274" w:history="1">
        <w:r>
          <w:rPr>
            <w:rFonts w:ascii="仿宋" w:eastAsia="仿宋" w:hAnsi="仿宋" w:cs="仿宋" w:hint="eastAsia"/>
            <w:lang w:eastAsia="zh-CN"/>
          </w:rPr>
          <w:t>(一)、供应链战略规划</w:t>
        </w:r>
        <w:r>
          <w:tab/>
        </w:r>
        <w:r>
          <w:fldChar w:fldCharType="begin"/>
        </w:r>
        <w:r>
          <w:instrText xml:space="preserve"> PAGEREF _Toc4274 \h </w:instrText>
        </w:r>
        <w:r>
          <w:fldChar w:fldCharType="separate"/>
        </w:r>
        <w:r>
          <w:t>55</w:t>
        </w:r>
        <w:r>
          <w:fldChar w:fldCharType="end"/>
        </w:r>
      </w:hyperlink>
    </w:p>
    <w:p>
      <w:pPr>
        <w:pStyle w:val="TOC2"/>
        <w:tabs>
          <w:tab w:val="right" w:leader="dot" w:pos="8306"/>
        </w:tabs>
      </w:pPr>
      <w:hyperlink w:anchor="_Toc31959" w:history="1">
        <w:r>
          <w:rPr>
            <w:rFonts w:ascii="仿宋" w:eastAsia="仿宋" w:hAnsi="仿宋" w:cs="仿宋" w:hint="eastAsia"/>
            <w:lang w:eastAsia="zh-CN"/>
          </w:rPr>
          <w:t>(二)、供应商选择与合作</w:t>
        </w:r>
        <w:r>
          <w:tab/>
        </w:r>
        <w:r>
          <w:fldChar w:fldCharType="begin"/>
        </w:r>
        <w:r>
          <w:instrText xml:space="preserve"> PAGEREF _Toc31959 \h </w:instrText>
        </w:r>
        <w:r>
          <w:fldChar w:fldCharType="separate"/>
        </w:r>
        <w:r>
          <w:t>56</w:t>
        </w:r>
        <w:r>
          <w:fldChar w:fldCharType="end"/>
        </w:r>
      </w:hyperlink>
    </w:p>
    <w:p>
      <w:pPr>
        <w:pStyle w:val="TOC2"/>
        <w:tabs>
          <w:tab w:val="right" w:leader="dot" w:pos="8306"/>
        </w:tabs>
      </w:pPr>
      <w:hyperlink w:anchor="_Toc3261" w:history="1">
        <w:r>
          <w:rPr>
            <w:rFonts w:ascii="仿宋" w:eastAsia="仿宋" w:hAnsi="仿宋" w:cs="仿宋" w:hint="eastAsia"/>
            <w:lang w:eastAsia="zh-CN"/>
          </w:rPr>
          <w:t>(三)、物流与库存管理</w:t>
        </w:r>
        <w:r>
          <w:tab/>
        </w:r>
        <w:r>
          <w:fldChar w:fldCharType="begin"/>
        </w:r>
        <w:r>
          <w:instrText xml:space="preserve"> PAGEREF _Toc3261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00"/>
      <w:r>
        <w:rPr>
          <w:rFonts w:ascii="仿宋" w:eastAsia="仿宋" w:hAnsi="仿宋" w:cs="仿宋" w:hint="eastAsia"/>
          <w:sz w:val="28"/>
          <w:lang w:eastAsia="zh-CN"/>
        </w:rPr>
        <w:t>一、分离设备：压滤设备项目建设背景及必要性分析</w:t>
      </w:r>
      <w:bookmarkEnd w:id="2"/>
    </w:p>
    <w:p>
      <w:pPr>
        <w:pStyle w:val="Heading2"/>
        <w:rPr>
          <w:rFonts w:ascii="仿宋" w:eastAsia="仿宋" w:hAnsi="仿宋" w:cs="仿宋" w:hint="eastAsia"/>
          <w:lang w:eastAsia="zh-CN"/>
        </w:rPr>
      </w:pPr>
      <w:bookmarkStart w:id="3" w:name="_Toc7962"/>
      <w:r>
        <w:rPr>
          <w:rFonts w:ascii="仿宋" w:eastAsia="仿宋" w:hAnsi="仿宋" w:cs="仿宋" w:hint="eastAsia"/>
          <w:lang w:eastAsia="zh-CN"/>
        </w:rPr>
        <w:t>(一)、分离设备：压滤设备项目背景分析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离设备：压滤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离设备：压滤设备项目在这个潮流中的定位。同时，我们将关注行业内涌现的新兴机遇，以便分离设备：压滤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离设备：压滤设备项目提供了强大的发展动力。我们将聚焦于行业内最新的技术发展趋势，包括但不限于人工智能、大数据分析、物联网等领域。通过深度的技术研究，我们将确保分离设备：压滤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离设备：压滤设备项目发展的源泉。我们将投入更多的精力对市场需求进行深入剖析，超越表面的需求，深入挖掘潜在的市场痛点和机遇。通过对市场需求的细致了解，分离设备：压滤设备项目将更有针对性地设计解决方案，满足市场的多样化需求，从而更好地促进分离设备：压滤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离设备：压滤设备项目战略至关重要。我们将对竞争态势进行更为深入的分析，包括但不限于市场份额、产品特点、客户满意度等多个维度。通过深度的竞争分析，分离设备：压滤设备项目将能够更准确地把握市场脉搏，制定具有竞争力的分离设备：压滤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分离设备：压滤设备项目的发展具有直接的影响。我们将进行更为全面的法规和政策分析，了解行业发展中的潜在法律风险和合规挑战。通过充分了解和遵守相关法规，分离设备：压滤设备项目将确保在法律框架内合法合规运营，为分离设备：压滤设备项目的稳健发展提供有力支持。</w:t>
      </w:r>
    </w:p>
    <w:p>
      <w:pPr>
        <w:pStyle w:val="Heading2"/>
        <w:ind w:firstLine="560" w:firstLineChars="200"/>
        <w:rPr>
          <w:rFonts w:ascii="仿宋" w:eastAsia="仿宋" w:hAnsi="仿宋" w:cs="仿宋" w:hint="eastAsia"/>
          <w:sz w:val="28"/>
          <w:lang w:eastAsia="zh-CN"/>
        </w:rPr>
      </w:pPr>
      <w:bookmarkStart w:id="4" w:name="_Toc6104"/>
      <w:r>
        <w:rPr>
          <w:rFonts w:ascii="仿宋" w:eastAsia="仿宋" w:hAnsi="仿宋" w:cs="仿宋" w:hint="eastAsia"/>
          <w:sz w:val="28"/>
          <w:lang w:eastAsia="zh-CN"/>
        </w:rPr>
        <w:t>(二)、分离设备：压滤设备项目建设必要性分析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建设的迫切性源于对行业发展趋势的深刻洞察。我们正处于一个行业变革的时代，科技创新、数字化转型成为企业发展的关键动力。分离设备：压滤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建设不仅仅是为了跟上潮流，更是为了通过技术创新推动企业的持续发展。通过引入先进的技术和解决方案，分离设备：压滤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离设备：压滤设备项目的建设成为必然选择，通过提高产品质量、拓展服务领域，从而在竞争中获得更多的机会。分离设备：压滤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分离设备：压滤设备项目建设的必要性体现在对客户需求更精准的满足。通过分离设备：压滤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建设的背后是对企业持续创新的追求。只有通过不断创新，企业才能在竞争中立于不败之地。分离设备：压滤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051"/>
      <w:r>
        <w:rPr>
          <w:rFonts w:ascii="仿宋" w:eastAsia="仿宋" w:hAnsi="仿宋" w:cs="仿宋" w:hint="eastAsia"/>
          <w:sz w:val="28"/>
          <w:lang w:eastAsia="zh-CN"/>
        </w:rPr>
        <w:t>二、分离设备：压滤设备项目概论</w:t>
      </w:r>
      <w:bookmarkEnd w:id="5"/>
    </w:p>
    <w:p>
      <w:pPr>
        <w:pStyle w:val="Heading2"/>
        <w:rPr>
          <w:rFonts w:ascii="仿宋" w:eastAsia="仿宋" w:hAnsi="仿宋" w:cs="仿宋" w:hint="eastAsia"/>
          <w:lang w:eastAsia="zh-CN"/>
        </w:rPr>
      </w:pPr>
      <w:bookmarkStart w:id="6" w:name="_Toc18175"/>
      <w:r>
        <w:rPr>
          <w:rFonts w:ascii="仿宋" w:eastAsia="仿宋" w:hAnsi="仿宋" w:cs="仿宋" w:hint="eastAsia"/>
          <w:lang w:eastAsia="zh-CN"/>
        </w:rPr>
        <w:t>(一)、分离设备：压滤设备项目概况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分离设备：压滤设备项目的起源追溯至对市场的深入洞察。市场的不断演变与变革为分离设备：压滤设备项目提供了难得的机遇。当前市场存在的需求缺口和变革的大环境共同构成了分离设备：压滤设备项目的背景。这个分离设备：压滤设备项目旨在充分利用市场机遇，填补行业中尚未满足的需求，为客户提供全新的解决方案。市场的变革和需求的增长使得这个分离设备：压滤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分离设备：压滤设备项目名称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正式命名为分离设备：压滤设备。这个名称不仅仅是一个标识，更代表了分离设备：压滤设备项目的核心理念和愿景。它蕴含着分离设备：压滤设备项目所要解决问题的关键字，具有强烈的表达和辨识度，为分离设备：压滤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分离设备：压滤设备项目目标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核心目标是提供一种全新、高效的解决方案，满足客户日益增长的需求。分离设备：压滤设备项目追求的不仅仅是满足市场需求，更是在市场中获得卓越的竞争优势。通过不断提升产品或服务的质量和创新水平，分离设备：压滤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分离设备：压滤设备项目范围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全面涵盖了产品研发、制造、市场推广和售后服务，确保从产品设计到最终用户体验的全方位关注。这一全面的分离设备：压滤设备项目范围是为了确保分离设备：压滤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分离设备：压滤设备项目时间表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计划在未来18个月内完成，包括研发、测试、市场试点和正式推出等不同阶段。这个时间表的合理设计是为了确保分离设备：压滤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分离设备：压滤设备项目预算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总预算估算为XX百万美元，主要分配在研发、市场推广、人员培训和运营等方面。这一充足的预算为分离设备：压滤设备项目提供了充足的资源，确保分离设备：压滤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分离设备：压滤设备项目风险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可能面临的风险包括市场接受度低、技术难题、竞争激烈等。分离设备：压滤设备项目团队已经制定了相应的风险应对计划，通过前瞻性的风险管理，确保分离设备：压滤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分离设备：压滤设备项目团队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分离设备：压滤设备项目汇聚了一支经验丰富、多领域专业素养的核心团队，确保分离设备：压滤设备项目在各个方面都能拥有高水平的执行力。团队的协同作战是分离设备：压滤设备项目成功的关键因素之一。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分离设备：压滤设备项目背景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分离设备：压滤设备项目的背景根植于市场对更高效、创新产品的渴望，同时也受到科技发展对行业格局的深刻改变的影响。这为分离设备：压滤设备项目提供了广阔的发展空间和市场需求。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分离设备：压滤设备项目现状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截至目前，分离设备：压滤设备项目已完成市场调研和技术验证，取得了初步的成功。这为分离设备：压滤设备项目在未来的发展奠定了坚实的基础，为更远大的目标打下了坚实的基石。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243"/>
      <w:r>
        <w:rPr>
          <w:rFonts w:ascii="仿宋" w:eastAsia="仿宋" w:hAnsi="仿宋" w:cs="仿宋" w:hint="eastAsia"/>
          <w:sz w:val="28"/>
          <w:lang w:eastAsia="zh-CN"/>
        </w:rPr>
        <w:t>(二)、分离设备：压滤设备项目目标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离设备：压滤设备项目首要业务目标是在市场中占据有利地位，实现产品/服务的成功推广和销售。通过不断提升产品质量、创新性，分离设备：压滤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在科技迅速发展的时代，分离设备：压滤设备项目着眼于技术创新。通过持续的研发和技术升级，分离设备：压滤设备项目旨在推出更具创新性的产品或服务，以满足市场对新鲜、先进解决方案的需求。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离设备：压滤设备项目设定了客户满意度目标。通过提供卓越的产品质量和优质的客户服务，分离设备：压滤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分离设备：压滤设备项目注重社会责任和可持续发展。通过实施环保、社会责任分离设备：压滤设备项目，分离设备：压滤设备项目致力于在经济发展的同时保护环境，促进社会公平，实现可持续经营。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分离设备：压滤设备项目的团队是实现目标的核心驱动力。因此，分离设备：压滤设备项目设定了团队发展目标，包括提升团队成员的专业技能、培养领导力，以及搭建协同高效的团队工作氛围。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72"/>
      <w:r>
        <w:rPr>
          <w:rFonts w:ascii="仿宋" w:eastAsia="仿宋" w:hAnsi="仿宋" w:cs="仿宋" w:hint="eastAsia"/>
          <w:sz w:val="28"/>
          <w:lang w:eastAsia="zh-CN"/>
        </w:rPr>
        <w:t>(三)、分离设备：压滤设备项目提出的理由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分离设备：压滤设备项目提出的理由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提出源于对市场机遇的深刻洞察。当前市场中存在的需求缺口和行业发展趋势表明，有巨大的商业机会等待被开发。通过准确捕捉市场机遇，分离设备：压滤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理念基于对技术创新的信仰。通过持续的研发和技术投入，分离设备：压滤设备项目有望推出更具创新性的产品或服务。在科技飞速发展的当下，分离设备：压滤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提出是为了增强企业的行业竞争力。通过提升产品或服务的质量和独特性，分离设备：压滤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离设备：压滤设备项目响应了消费者需求的变化。随着社会和科技的不断发展，消费者对产品和服务的需求也在发生变化。通过深入了解并及时回应消费者的新需求，分离设备：压滤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提出是企业战略发展规划的一部分。在面对日益激烈的市场竞争和不断变化的商业环境中，分离设备：压滤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提出不仅仅是基于商业考量，还注重社会责任。通过推出环保、社会责任等方面的分离设备：压滤设备项目，分离设备：压滤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分离设备：压滤设备项目的提出反映了对利益相关者期望的关注。包括客户、员工、投资者等利益相关者在企业发展中都有着各自的期望，分离设备：压滤设备项目力求在满足这些期望的同时，取得更大的共赢。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089"/>
      <w:r>
        <w:rPr>
          <w:rFonts w:ascii="仿宋" w:eastAsia="仿宋" w:hAnsi="仿宋" w:cs="仿宋" w:hint="eastAsia"/>
          <w:sz w:val="28"/>
          <w:lang w:eastAsia="zh-CN"/>
        </w:rPr>
        <w:t>(四)、分离设备：压滤设备项目意义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在实施分离设备：压滤设备项目的过程中，我们不仅仅是在追逐商业成功，更是为企业和社会的多个层面创造了深远的意义。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首要意义在于提升企业的市场竞争力。通过持续的创新和对产品质量的高标准要求，分离设备：压滤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离设备：压滤设备项目的推进将促使行业技术水平的提升。通过引入先进技术和创新性解决方案，分离设备：压滤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离设备：压滤设备项目不仅创造了大量就业机会，提高了就业水平，还注重社会责任和环保。通过参与社会公益事业和推动环保分离设备：压滤设备项目，分离设备：压滤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综合而言，分离设备：压滤设备项目意义重大，不仅推动了企业的发展，也为行业和社会的进步贡献了积极力量。这是一个全面而深刻的影响，将在未来产生可持续的正面效应。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283"/>
      <w:r>
        <w:rPr>
          <w:rFonts w:ascii="仿宋" w:eastAsia="仿宋" w:hAnsi="仿宋" w:cs="仿宋" w:hint="eastAsia"/>
          <w:sz w:val="28"/>
          <w:lang w:eastAsia="zh-CN"/>
        </w:rPr>
        <w:t>(五)、分离设备：压滤设备项目背景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在当今迅猛发展的商业环境中，分离设备：压滤设备项目的动因根植于对多方面因素的审慎考量。这个分离设备：压滤设备项目的提出并非孤立的决策，而是对企业所处背景深入思考的产物。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分离设备：压滤设备项目背后的首要原因。科技的迅速发展和全球市场的快速变化使得企业必须灵活应对。分离设备：压滤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分离设备：压滤设备项目背景中不可忽视的一环。企业需要在激烈竞争中脱颖而出，为此，分离设备：压滤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技术的迅速发展为企业带来了机遇与挑战。作为分离设备：压滤设备项目启动的背景之一，对新兴技术的应用将有助于提升企业的技术水平，使其在不断演进的商业环境中保持竞争优势。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分离设备：压滤设备项目充分融入了社会责任的理念，通过可持续经营和社会公益分离设备：压滤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38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54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的技术管理特点体现在其创新导向。通过引入最先进的技术趋势和解决方案，分离设备：压滤设备项目致力于提升科技含量、提高质量和效率水平。这意味着我们将采用最新的工具和方法，确保分离设备：压滤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离设备：压滤设备项目技术管理的显著特征。通过整合不同领域的技术资源，我们实现了跨学科的协同工作。这有助于优化技术架构，提高整体效能。此外，整合性策略还促进了不同技术团队之间的紧密沟通和高效合作，确保分离设备：压滤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离设备：压滤设备项目所采用的技术。通过不断优化技术方案，分离设备：压滤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离设备：压滤设备项目团队将在分离设备：压滤设备项目初期识别可能的技术风险，并采取相应的预防和应对措施。通过建立健全的风险评估机制，分离设备：压滤设备项目能够在实施过程中及时发现并解决潜在的技术问题，保障分离设备：压滤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离设备：压滤设备项目中，技术将成为分离设备：压滤设备项目成功的有力支持。这一深度剖析揭示了技术管理在分离设备：压滤设备项目实施中的关键作用，为分离设备：压滤设备项目的技术基础奠定了坚实的基础。</w:t>
      </w:r>
    </w:p>
    <w:p>
      <w:pPr>
        <w:pStyle w:val="Heading2"/>
        <w:ind w:firstLine="560" w:firstLineChars="200"/>
        <w:rPr>
          <w:rFonts w:ascii="仿宋" w:eastAsia="仿宋" w:hAnsi="仿宋" w:cs="仿宋" w:hint="eastAsia"/>
          <w:sz w:val="28"/>
          <w:lang w:eastAsia="zh-CN"/>
        </w:rPr>
      </w:pPr>
      <w:bookmarkStart w:id="13" w:name="_Toc5005"/>
      <w:r>
        <w:rPr>
          <w:rFonts w:ascii="仿宋" w:eastAsia="仿宋" w:hAnsi="仿宋" w:cs="仿宋" w:hint="eastAsia"/>
          <w:sz w:val="28"/>
          <w:lang w:eastAsia="zh-CN"/>
        </w:rPr>
        <w:t>(二)、分离设备：压滤设备项目工艺技术设计方案</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离设备：压滤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分离设备：压滤设备项目将严格按照相关行业规范要求进行组织。通过有效控制产品质量，分离设备：压滤设备项目将致力于为顾客提供优质的分离设备：压滤设备项目产品和良好的服务。这体现了分离设备：压滤设备项目对于生产活动合规性和质量标准的高度重视，为分离设备：压滤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离设备：压滤设备项目注重生态效益和清洁生产原则。分离设备：压滤设备项目建设将紧密结合地方特色经济发展，与社会经济发展规划和区域环境保护规划方案相协调一致。通过与当地区域自然生态系统的结合，分离设备：压滤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离设备：压滤设备项目产品具有多样化的客户需求和个性化的特点。因此，分离设备：压滤设备项目产品规格品种多样，且单批生产数量较小。为满足这一特点，分离设备：压滤设备项目承办单位将建设先进的柔性制造生产线。通过广泛应用柔性制造技术，分离设备：压滤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离设备：压滤设备项目采用的技术具有较高的技术含量和自动化水平，处于国内先进水平。这一技术选用不仅体现了对生产效率、质量和环境友好性的高标准要求，同时为分离设备：压滤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19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为确保分离设备：压滤设备项目的高效生产和技术实施，我们制定了一套精心设计的设备选型方案，以满足分离设备：压滤设备项目生产、质量和环保的要求。该方案的主要特点如下：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离设备：压滤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https://d.book118.com/977110126150006043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B6CAD"/>
    <w:rsid w:val="519B6C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1012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2024-02-16T12:40:00Z</dcterms:created>
  <dcterms:modified xsi:type="dcterms:W3CDTF">2024-02-16T12:40:27Z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54D34A6F6A584D20848F3410F5B1ABC4_11</vt:lpwstr>
  </property>
  <property fmtid="{D5CDD505-2E9C-101B-9397-08002B2CF9AE}" pid="3" name="KSOProductBuildVer">
    <vt:lpwstr>2052-12.1.0.16250</vt:lpwstr>
  </property>
</Properties>
</file>