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氨基酸和核苷酸行业相关公司设立可行性研究报告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12" w:history="1">
        <w:r>
          <w:rPr>
            <w:rFonts w:ascii="仿宋" w:eastAsia="仿宋" w:hAnsi="仿宋" w:cs="仿宋" w:hint="eastAsia"/>
            <w:lang w:eastAsia="zh-CN"/>
          </w:rPr>
          <w:t>前言</w:t>
        </w:r>
        <w:r>
          <w:tab/>
        </w:r>
        <w:r>
          <w:fldChar w:fldCharType="begin"/>
        </w:r>
        <w:r>
          <w:instrText xml:space="preserve"> PAGEREF _Toc26212 \h </w:instrText>
        </w:r>
        <w:r>
          <w:fldChar w:fldCharType="separate"/>
        </w:r>
        <w:r>
          <w:t>3</w:t>
        </w:r>
        <w:r>
          <w:fldChar w:fldCharType="end"/>
        </w:r>
      </w:hyperlink>
    </w:p>
    <w:p>
      <w:pPr>
        <w:pStyle w:val="TOC1"/>
        <w:tabs>
          <w:tab w:val="right" w:leader="dot" w:pos="8306"/>
        </w:tabs>
      </w:pPr>
      <w:hyperlink w:anchor="_Toc20542" w:history="1">
        <w:r>
          <w:rPr>
            <w:rFonts w:ascii="仿宋" w:eastAsia="仿宋" w:hAnsi="仿宋" w:cs="仿宋" w:hint="eastAsia"/>
            <w:lang w:eastAsia="zh-CN"/>
          </w:rPr>
          <w:t>一、发展规划</w:t>
        </w:r>
        <w:r>
          <w:tab/>
        </w:r>
        <w:r>
          <w:fldChar w:fldCharType="begin"/>
        </w:r>
        <w:r>
          <w:instrText xml:space="preserve"> PAGEREF _Toc20542 \h </w:instrText>
        </w:r>
        <w:r>
          <w:fldChar w:fldCharType="separate"/>
        </w:r>
        <w:r>
          <w:t>3</w:t>
        </w:r>
        <w:r>
          <w:fldChar w:fldCharType="end"/>
        </w:r>
      </w:hyperlink>
    </w:p>
    <w:p>
      <w:pPr>
        <w:pStyle w:val="TOC2"/>
        <w:tabs>
          <w:tab w:val="right" w:leader="dot" w:pos="8306"/>
        </w:tabs>
      </w:pPr>
      <w:hyperlink w:anchor="_Toc20691" w:history="1">
        <w:r>
          <w:rPr>
            <w:rFonts w:ascii="仿宋" w:eastAsia="仿宋" w:hAnsi="仿宋" w:cs="仿宋" w:hint="eastAsia"/>
            <w:lang w:eastAsia="zh-CN"/>
          </w:rPr>
          <w:t>(一)、公司发展规划</w:t>
        </w:r>
        <w:r>
          <w:tab/>
        </w:r>
        <w:r>
          <w:fldChar w:fldCharType="begin"/>
        </w:r>
        <w:r>
          <w:instrText xml:space="preserve"> PAGEREF _Toc20691 \h </w:instrText>
        </w:r>
        <w:r>
          <w:fldChar w:fldCharType="separate"/>
        </w:r>
        <w:r>
          <w:t>3</w:t>
        </w:r>
        <w:r>
          <w:fldChar w:fldCharType="end"/>
        </w:r>
      </w:hyperlink>
    </w:p>
    <w:p>
      <w:pPr>
        <w:pStyle w:val="TOC2"/>
        <w:tabs>
          <w:tab w:val="right" w:leader="dot" w:pos="8306"/>
        </w:tabs>
      </w:pPr>
      <w:hyperlink w:anchor="_Toc19415" w:history="1">
        <w:r>
          <w:rPr>
            <w:rFonts w:ascii="仿宋" w:eastAsia="仿宋" w:hAnsi="仿宋" w:cs="仿宋" w:hint="eastAsia"/>
            <w:lang w:eastAsia="zh-CN"/>
          </w:rPr>
          <w:t>(二)、保障措施</w:t>
        </w:r>
        <w:r>
          <w:tab/>
        </w:r>
        <w:r>
          <w:fldChar w:fldCharType="begin"/>
        </w:r>
        <w:r>
          <w:instrText xml:space="preserve"> PAGEREF _Toc19415 \h </w:instrText>
        </w:r>
        <w:r>
          <w:fldChar w:fldCharType="separate"/>
        </w:r>
        <w:r>
          <w:t>4</w:t>
        </w:r>
        <w:r>
          <w:fldChar w:fldCharType="end"/>
        </w:r>
      </w:hyperlink>
    </w:p>
    <w:p>
      <w:pPr>
        <w:pStyle w:val="TOC1"/>
        <w:tabs>
          <w:tab w:val="right" w:leader="dot" w:pos="8306"/>
        </w:tabs>
      </w:pPr>
      <w:hyperlink w:anchor="_Toc32496" w:history="1">
        <w:r>
          <w:rPr>
            <w:rFonts w:ascii="仿宋" w:eastAsia="仿宋" w:hAnsi="仿宋" w:cs="仿宋" w:hint="eastAsia"/>
            <w:lang w:eastAsia="zh-CN"/>
          </w:rPr>
          <w:t>二、氨基酸和核苷酸筹建公司基本信息</w:t>
        </w:r>
        <w:r>
          <w:tab/>
        </w:r>
        <w:r>
          <w:fldChar w:fldCharType="begin"/>
        </w:r>
        <w:r>
          <w:instrText xml:space="preserve"> PAGEREF _Toc32496 \h </w:instrText>
        </w:r>
        <w:r>
          <w:fldChar w:fldCharType="separate"/>
        </w:r>
        <w:r>
          <w:t>9</w:t>
        </w:r>
        <w:r>
          <w:fldChar w:fldCharType="end"/>
        </w:r>
      </w:hyperlink>
    </w:p>
    <w:p>
      <w:pPr>
        <w:pStyle w:val="TOC2"/>
        <w:tabs>
          <w:tab w:val="right" w:leader="dot" w:pos="8306"/>
        </w:tabs>
      </w:pPr>
      <w:hyperlink w:anchor="_Toc27113" w:history="1">
        <w:r>
          <w:rPr>
            <w:rFonts w:ascii="仿宋" w:eastAsia="仿宋" w:hAnsi="仿宋" w:cs="仿宋" w:hint="eastAsia"/>
            <w:lang w:eastAsia="zh-CN"/>
          </w:rPr>
          <w:t>(一)、公司名称</w:t>
        </w:r>
        <w:r>
          <w:tab/>
        </w:r>
        <w:r>
          <w:fldChar w:fldCharType="begin"/>
        </w:r>
        <w:r>
          <w:instrText xml:space="preserve"> PAGEREF _Toc27113 \h </w:instrText>
        </w:r>
        <w:r>
          <w:fldChar w:fldCharType="separate"/>
        </w:r>
        <w:r>
          <w:t>9</w:t>
        </w:r>
        <w:r>
          <w:fldChar w:fldCharType="end"/>
        </w:r>
      </w:hyperlink>
    </w:p>
    <w:p>
      <w:pPr>
        <w:pStyle w:val="TOC2"/>
        <w:tabs>
          <w:tab w:val="right" w:leader="dot" w:pos="8306"/>
        </w:tabs>
      </w:pPr>
      <w:hyperlink w:anchor="_Toc2596" w:history="1">
        <w:r>
          <w:rPr>
            <w:rFonts w:ascii="仿宋" w:eastAsia="仿宋" w:hAnsi="仿宋" w:cs="仿宋" w:hint="eastAsia"/>
            <w:lang w:eastAsia="zh-CN"/>
          </w:rPr>
          <w:t>(二)、注册资本</w:t>
        </w:r>
        <w:r>
          <w:tab/>
        </w:r>
        <w:r>
          <w:fldChar w:fldCharType="begin"/>
        </w:r>
        <w:r>
          <w:instrText xml:space="preserve"> PAGEREF _Toc2596 \h </w:instrText>
        </w:r>
        <w:r>
          <w:fldChar w:fldCharType="separate"/>
        </w:r>
        <w:r>
          <w:t>9</w:t>
        </w:r>
        <w:r>
          <w:fldChar w:fldCharType="end"/>
        </w:r>
      </w:hyperlink>
    </w:p>
    <w:p>
      <w:pPr>
        <w:pStyle w:val="TOC2"/>
        <w:tabs>
          <w:tab w:val="right" w:leader="dot" w:pos="8306"/>
        </w:tabs>
      </w:pPr>
      <w:hyperlink w:anchor="_Toc31788" w:history="1">
        <w:r>
          <w:rPr>
            <w:rFonts w:ascii="仿宋" w:eastAsia="仿宋" w:hAnsi="仿宋" w:cs="仿宋" w:hint="eastAsia"/>
            <w:lang w:eastAsia="zh-CN"/>
          </w:rPr>
          <w:t>(三)、注册地址</w:t>
        </w:r>
        <w:r>
          <w:tab/>
        </w:r>
        <w:r>
          <w:fldChar w:fldCharType="begin"/>
        </w:r>
        <w:r>
          <w:instrText xml:space="preserve"> PAGEREF _Toc31788 \h </w:instrText>
        </w:r>
        <w:r>
          <w:fldChar w:fldCharType="separate"/>
        </w:r>
        <w:r>
          <w:t>9</w:t>
        </w:r>
        <w:r>
          <w:fldChar w:fldCharType="end"/>
        </w:r>
      </w:hyperlink>
    </w:p>
    <w:p>
      <w:pPr>
        <w:pStyle w:val="TOC2"/>
        <w:tabs>
          <w:tab w:val="right" w:leader="dot" w:pos="8306"/>
        </w:tabs>
      </w:pPr>
      <w:hyperlink w:anchor="_Toc2905" w:history="1">
        <w:r>
          <w:rPr>
            <w:rFonts w:ascii="仿宋" w:eastAsia="仿宋" w:hAnsi="仿宋" w:cs="仿宋" w:hint="eastAsia"/>
            <w:lang w:eastAsia="zh-CN"/>
          </w:rPr>
          <w:t>(四)、法人代表</w:t>
        </w:r>
        <w:r>
          <w:tab/>
        </w:r>
        <w:r>
          <w:fldChar w:fldCharType="begin"/>
        </w:r>
        <w:r>
          <w:instrText xml:space="preserve"> PAGEREF _Toc2905 \h </w:instrText>
        </w:r>
        <w:r>
          <w:fldChar w:fldCharType="separate"/>
        </w:r>
        <w:r>
          <w:t>10</w:t>
        </w:r>
        <w:r>
          <w:fldChar w:fldCharType="end"/>
        </w:r>
      </w:hyperlink>
    </w:p>
    <w:p>
      <w:pPr>
        <w:pStyle w:val="TOC2"/>
        <w:tabs>
          <w:tab w:val="right" w:leader="dot" w:pos="8306"/>
        </w:tabs>
      </w:pPr>
      <w:hyperlink w:anchor="_Toc21936" w:history="1">
        <w:r>
          <w:rPr>
            <w:rFonts w:ascii="仿宋" w:eastAsia="仿宋" w:hAnsi="仿宋" w:cs="仿宋" w:hint="eastAsia"/>
            <w:lang w:eastAsia="zh-CN"/>
          </w:rPr>
          <w:t>(五)、主要经营范围</w:t>
        </w:r>
        <w:r>
          <w:tab/>
        </w:r>
        <w:r>
          <w:fldChar w:fldCharType="begin"/>
        </w:r>
        <w:r>
          <w:instrText xml:space="preserve"> PAGEREF _Toc21936 \h </w:instrText>
        </w:r>
        <w:r>
          <w:fldChar w:fldCharType="separate"/>
        </w:r>
        <w:r>
          <w:t>10</w:t>
        </w:r>
        <w:r>
          <w:fldChar w:fldCharType="end"/>
        </w:r>
      </w:hyperlink>
    </w:p>
    <w:p>
      <w:pPr>
        <w:pStyle w:val="TOC2"/>
        <w:tabs>
          <w:tab w:val="right" w:leader="dot" w:pos="8306"/>
        </w:tabs>
      </w:pPr>
      <w:hyperlink w:anchor="_Toc22532" w:history="1">
        <w:r>
          <w:rPr>
            <w:rFonts w:ascii="仿宋" w:eastAsia="仿宋" w:hAnsi="仿宋" w:cs="仿宋" w:hint="eastAsia"/>
            <w:lang w:eastAsia="zh-CN"/>
          </w:rPr>
          <w:t>(六)、主要股东</w:t>
        </w:r>
        <w:r>
          <w:tab/>
        </w:r>
        <w:r>
          <w:fldChar w:fldCharType="begin"/>
        </w:r>
        <w:r>
          <w:instrText xml:space="preserve"> PAGEREF _Toc22532 \h </w:instrText>
        </w:r>
        <w:r>
          <w:fldChar w:fldCharType="separate"/>
        </w:r>
        <w:r>
          <w:t>10</w:t>
        </w:r>
        <w:r>
          <w:fldChar w:fldCharType="end"/>
        </w:r>
      </w:hyperlink>
    </w:p>
    <w:p>
      <w:pPr>
        <w:pStyle w:val="TOC1"/>
        <w:tabs>
          <w:tab w:val="right" w:leader="dot" w:pos="8306"/>
        </w:tabs>
      </w:pPr>
      <w:hyperlink w:anchor="_Toc4657" w:history="1">
        <w:r>
          <w:rPr>
            <w:rFonts w:ascii="仿宋" w:eastAsia="仿宋" w:hAnsi="仿宋" w:cs="仿宋" w:hint="eastAsia"/>
            <w:lang w:eastAsia="zh-CN"/>
          </w:rPr>
          <w:t>三、法人治理</w:t>
        </w:r>
        <w:r>
          <w:tab/>
        </w:r>
        <w:r>
          <w:fldChar w:fldCharType="begin"/>
        </w:r>
        <w:r>
          <w:instrText xml:space="preserve"> PAGEREF _Toc4657 \h </w:instrText>
        </w:r>
        <w:r>
          <w:fldChar w:fldCharType="separate"/>
        </w:r>
        <w:r>
          <w:t>11</w:t>
        </w:r>
        <w:r>
          <w:fldChar w:fldCharType="end"/>
        </w:r>
      </w:hyperlink>
    </w:p>
    <w:p>
      <w:pPr>
        <w:pStyle w:val="TOC2"/>
        <w:tabs>
          <w:tab w:val="right" w:leader="dot" w:pos="8306"/>
        </w:tabs>
      </w:pPr>
      <w:hyperlink w:anchor="_Toc12446" w:history="1">
        <w:r>
          <w:rPr>
            <w:rFonts w:ascii="仿宋" w:eastAsia="仿宋" w:hAnsi="仿宋" w:cs="仿宋" w:hint="eastAsia"/>
            <w:lang w:eastAsia="zh-CN"/>
          </w:rPr>
          <w:t>(一)、股东权利及义务</w:t>
        </w:r>
        <w:r>
          <w:tab/>
        </w:r>
        <w:r>
          <w:fldChar w:fldCharType="begin"/>
        </w:r>
        <w:r>
          <w:instrText xml:space="preserve"> PAGEREF _Toc12446 \h </w:instrText>
        </w:r>
        <w:r>
          <w:fldChar w:fldCharType="separate"/>
        </w:r>
        <w:r>
          <w:t>11</w:t>
        </w:r>
        <w:r>
          <w:fldChar w:fldCharType="end"/>
        </w:r>
      </w:hyperlink>
    </w:p>
    <w:p>
      <w:pPr>
        <w:pStyle w:val="TOC2"/>
        <w:tabs>
          <w:tab w:val="right" w:leader="dot" w:pos="8306"/>
        </w:tabs>
      </w:pPr>
      <w:hyperlink w:anchor="_Toc32043" w:history="1">
        <w:r>
          <w:rPr>
            <w:rFonts w:ascii="仿宋" w:eastAsia="仿宋" w:hAnsi="仿宋" w:cs="仿宋" w:hint="eastAsia"/>
            <w:lang w:eastAsia="zh-CN"/>
          </w:rPr>
          <w:t>(二)、董事</w:t>
        </w:r>
        <w:r>
          <w:tab/>
        </w:r>
        <w:r>
          <w:fldChar w:fldCharType="begin"/>
        </w:r>
        <w:r>
          <w:instrText xml:space="preserve"> PAGEREF _Toc32043 \h </w:instrText>
        </w:r>
        <w:r>
          <w:fldChar w:fldCharType="separate"/>
        </w:r>
        <w:r>
          <w:t>14</w:t>
        </w:r>
        <w:r>
          <w:fldChar w:fldCharType="end"/>
        </w:r>
      </w:hyperlink>
    </w:p>
    <w:p>
      <w:pPr>
        <w:pStyle w:val="TOC2"/>
        <w:tabs>
          <w:tab w:val="right" w:leader="dot" w:pos="8306"/>
        </w:tabs>
      </w:pPr>
      <w:hyperlink w:anchor="_Toc13303" w:history="1">
        <w:r>
          <w:rPr>
            <w:rFonts w:ascii="仿宋" w:eastAsia="仿宋" w:hAnsi="仿宋" w:cs="仿宋" w:hint="eastAsia"/>
            <w:lang w:eastAsia="zh-CN"/>
          </w:rPr>
          <w:t>(三)、高级管理人员</w:t>
        </w:r>
        <w:r>
          <w:tab/>
        </w:r>
        <w:r>
          <w:fldChar w:fldCharType="begin"/>
        </w:r>
        <w:r>
          <w:instrText xml:space="preserve"> PAGEREF _Toc13303 \h </w:instrText>
        </w:r>
        <w:r>
          <w:fldChar w:fldCharType="separate"/>
        </w:r>
        <w:r>
          <w:t>18</w:t>
        </w:r>
        <w:r>
          <w:fldChar w:fldCharType="end"/>
        </w:r>
      </w:hyperlink>
    </w:p>
    <w:p>
      <w:pPr>
        <w:pStyle w:val="TOC2"/>
        <w:tabs>
          <w:tab w:val="right" w:leader="dot" w:pos="8306"/>
        </w:tabs>
      </w:pPr>
      <w:hyperlink w:anchor="_Toc15977" w:history="1">
        <w:r>
          <w:rPr>
            <w:rFonts w:ascii="仿宋" w:eastAsia="仿宋" w:hAnsi="仿宋" w:cs="仿宋" w:hint="eastAsia"/>
            <w:lang w:eastAsia="zh-CN"/>
          </w:rPr>
          <w:t>(四)、监事</w:t>
        </w:r>
        <w:r>
          <w:tab/>
        </w:r>
        <w:r>
          <w:fldChar w:fldCharType="begin"/>
        </w:r>
        <w:r>
          <w:instrText xml:space="preserve"> PAGEREF _Toc15977 \h </w:instrText>
        </w:r>
        <w:r>
          <w:fldChar w:fldCharType="separate"/>
        </w:r>
        <w:r>
          <w:t>20</w:t>
        </w:r>
        <w:r>
          <w:fldChar w:fldCharType="end"/>
        </w:r>
      </w:hyperlink>
    </w:p>
    <w:p>
      <w:pPr>
        <w:pStyle w:val="TOC1"/>
        <w:tabs>
          <w:tab w:val="right" w:leader="dot" w:pos="8306"/>
        </w:tabs>
      </w:pPr>
      <w:hyperlink w:anchor="_Toc17922" w:history="1">
        <w:r>
          <w:rPr>
            <w:rFonts w:ascii="仿宋" w:eastAsia="仿宋" w:hAnsi="仿宋" w:cs="仿宋" w:hint="eastAsia"/>
            <w:lang w:eastAsia="zh-CN"/>
          </w:rPr>
          <w:t>四、选址分析</w:t>
        </w:r>
        <w:r>
          <w:tab/>
        </w:r>
        <w:r>
          <w:fldChar w:fldCharType="begin"/>
        </w:r>
        <w:r>
          <w:instrText xml:space="preserve"> PAGEREF _Toc17922 \h </w:instrText>
        </w:r>
        <w:r>
          <w:fldChar w:fldCharType="separate"/>
        </w:r>
        <w:r>
          <w:t>22</w:t>
        </w:r>
        <w:r>
          <w:fldChar w:fldCharType="end"/>
        </w:r>
      </w:hyperlink>
    </w:p>
    <w:p>
      <w:pPr>
        <w:pStyle w:val="TOC2"/>
        <w:tabs>
          <w:tab w:val="right" w:leader="dot" w:pos="8306"/>
        </w:tabs>
      </w:pPr>
      <w:hyperlink w:anchor="_Toc24606" w:history="1">
        <w:r>
          <w:rPr>
            <w:rFonts w:ascii="仿宋" w:eastAsia="仿宋" w:hAnsi="仿宋" w:cs="仿宋" w:hint="eastAsia"/>
            <w:lang w:eastAsia="zh-CN"/>
          </w:rPr>
          <w:t>(一)、氨基酸和核苷酸项目选址原则</w:t>
        </w:r>
        <w:r>
          <w:tab/>
        </w:r>
        <w:r>
          <w:fldChar w:fldCharType="begin"/>
        </w:r>
        <w:r>
          <w:instrText xml:space="preserve"> PAGEREF _Toc24606 \h </w:instrText>
        </w:r>
        <w:r>
          <w:fldChar w:fldCharType="separate"/>
        </w:r>
        <w:r>
          <w:t>22</w:t>
        </w:r>
        <w:r>
          <w:fldChar w:fldCharType="end"/>
        </w:r>
      </w:hyperlink>
    </w:p>
    <w:p>
      <w:pPr>
        <w:pStyle w:val="TOC2"/>
        <w:tabs>
          <w:tab w:val="right" w:leader="dot" w:pos="8306"/>
        </w:tabs>
      </w:pPr>
      <w:hyperlink w:anchor="_Toc19971" w:history="1">
        <w:r>
          <w:rPr>
            <w:rFonts w:ascii="仿宋" w:eastAsia="仿宋" w:hAnsi="仿宋" w:cs="仿宋" w:hint="eastAsia"/>
            <w:lang w:eastAsia="zh-CN"/>
          </w:rPr>
          <w:t>(二)、建设区基本情况</w:t>
        </w:r>
        <w:r>
          <w:tab/>
        </w:r>
        <w:r>
          <w:fldChar w:fldCharType="begin"/>
        </w:r>
        <w:r>
          <w:instrText xml:space="preserve"> PAGEREF _Toc19971 \h </w:instrText>
        </w:r>
        <w:r>
          <w:fldChar w:fldCharType="separate"/>
        </w:r>
        <w:r>
          <w:t>23</w:t>
        </w:r>
        <w:r>
          <w:fldChar w:fldCharType="end"/>
        </w:r>
      </w:hyperlink>
    </w:p>
    <w:p>
      <w:pPr>
        <w:pStyle w:val="TOC2"/>
        <w:tabs>
          <w:tab w:val="right" w:leader="dot" w:pos="8306"/>
        </w:tabs>
      </w:pPr>
      <w:hyperlink w:anchor="_Toc8916" w:history="1">
        <w:r>
          <w:rPr>
            <w:rFonts w:ascii="仿宋" w:eastAsia="仿宋" w:hAnsi="仿宋" w:cs="仿宋" w:hint="eastAsia"/>
            <w:lang w:eastAsia="zh-CN"/>
          </w:rPr>
          <w:t>(三)、发展目标</w:t>
        </w:r>
        <w:r>
          <w:tab/>
        </w:r>
        <w:r>
          <w:fldChar w:fldCharType="begin"/>
        </w:r>
        <w:r>
          <w:instrText xml:space="preserve"> PAGEREF _Toc8916 \h </w:instrText>
        </w:r>
        <w:r>
          <w:fldChar w:fldCharType="separate"/>
        </w:r>
        <w:r>
          <w:t>24</w:t>
        </w:r>
        <w:r>
          <w:fldChar w:fldCharType="end"/>
        </w:r>
      </w:hyperlink>
    </w:p>
    <w:p>
      <w:pPr>
        <w:pStyle w:val="TOC2"/>
        <w:tabs>
          <w:tab w:val="right" w:leader="dot" w:pos="8306"/>
        </w:tabs>
      </w:pPr>
      <w:hyperlink w:anchor="_Toc3923" w:history="1">
        <w:r>
          <w:rPr>
            <w:rFonts w:ascii="仿宋" w:eastAsia="仿宋" w:hAnsi="仿宋" w:cs="仿宋" w:hint="eastAsia"/>
            <w:lang w:eastAsia="zh-CN"/>
          </w:rPr>
          <w:t>(四)、产业发展方向</w:t>
        </w:r>
        <w:r>
          <w:tab/>
        </w:r>
        <w:r>
          <w:fldChar w:fldCharType="begin"/>
        </w:r>
        <w:r>
          <w:instrText xml:space="preserve"> PAGEREF _Toc3923 \h </w:instrText>
        </w:r>
        <w:r>
          <w:fldChar w:fldCharType="separate"/>
        </w:r>
        <w:r>
          <w:t>25</w:t>
        </w:r>
        <w:r>
          <w:fldChar w:fldCharType="end"/>
        </w:r>
      </w:hyperlink>
    </w:p>
    <w:p>
      <w:pPr>
        <w:pStyle w:val="TOC2"/>
        <w:tabs>
          <w:tab w:val="right" w:leader="dot" w:pos="8306"/>
        </w:tabs>
      </w:pPr>
      <w:hyperlink w:anchor="_Toc30124" w:history="1">
        <w:r>
          <w:rPr>
            <w:rFonts w:ascii="仿宋" w:eastAsia="仿宋" w:hAnsi="仿宋" w:cs="仿宋" w:hint="eastAsia"/>
            <w:lang w:eastAsia="zh-CN"/>
          </w:rPr>
          <w:t>(五)、氨基酸和核苷酸项目选址综合评价</w:t>
        </w:r>
        <w:r>
          <w:tab/>
        </w:r>
        <w:r>
          <w:fldChar w:fldCharType="begin"/>
        </w:r>
        <w:r>
          <w:instrText xml:space="preserve"> PAGEREF _Toc30124 \h </w:instrText>
        </w:r>
        <w:r>
          <w:fldChar w:fldCharType="separate"/>
        </w:r>
        <w:r>
          <w:t>26</w:t>
        </w:r>
        <w:r>
          <w:fldChar w:fldCharType="end"/>
        </w:r>
      </w:hyperlink>
    </w:p>
    <w:p>
      <w:pPr>
        <w:pStyle w:val="TOC1"/>
        <w:tabs>
          <w:tab w:val="right" w:leader="dot" w:pos="8306"/>
        </w:tabs>
      </w:pPr>
      <w:hyperlink w:anchor="_Toc14610" w:history="1">
        <w:r>
          <w:rPr>
            <w:rFonts w:ascii="仿宋" w:eastAsia="仿宋" w:hAnsi="仿宋" w:cs="仿宋" w:hint="eastAsia"/>
            <w:lang w:eastAsia="zh-CN"/>
          </w:rPr>
          <w:t>五、行业、市场分析</w:t>
        </w:r>
        <w:r>
          <w:tab/>
        </w:r>
        <w:r>
          <w:fldChar w:fldCharType="begin"/>
        </w:r>
        <w:r>
          <w:instrText xml:space="preserve"> PAGEREF _Toc14610 \h </w:instrText>
        </w:r>
        <w:r>
          <w:fldChar w:fldCharType="separate"/>
        </w:r>
        <w:r>
          <w:t>27</w:t>
        </w:r>
        <w:r>
          <w:fldChar w:fldCharType="end"/>
        </w:r>
      </w:hyperlink>
    </w:p>
    <w:p>
      <w:pPr>
        <w:pStyle w:val="TOC2"/>
        <w:tabs>
          <w:tab w:val="right" w:leader="dot" w:pos="8306"/>
        </w:tabs>
      </w:pPr>
      <w:hyperlink w:anchor="_Toc24004" w:history="1">
        <w:r>
          <w:rPr>
            <w:rFonts w:ascii="仿宋" w:eastAsia="仿宋" w:hAnsi="仿宋" w:cs="仿宋" w:hint="eastAsia"/>
            <w:lang w:eastAsia="zh-CN"/>
          </w:rPr>
          <w:t>(一)、行业分析</w:t>
        </w:r>
        <w:r>
          <w:tab/>
        </w:r>
        <w:r>
          <w:fldChar w:fldCharType="begin"/>
        </w:r>
        <w:r>
          <w:instrText xml:space="preserve"> PAGEREF _Toc24004 \h </w:instrText>
        </w:r>
        <w:r>
          <w:fldChar w:fldCharType="separate"/>
        </w:r>
        <w:r>
          <w:t>27</w:t>
        </w:r>
        <w:r>
          <w:fldChar w:fldCharType="end"/>
        </w:r>
      </w:hyperlink>
    </w:p>
    <w:p>
      <w:pPr>
        <w:pStyle w:val="TOC2"/>
        <w:tabs>
          <w:tab w:val="right" w:leader="dot" w:pos="8306"/>
        </w:tabs>
      </w:pPr>
      <w:hyperlink w:anchor="_Toc27762" w:history="1">
        <w:r>
          <w:rPr>
            <w:rFonts w:ascii="仿宋" w:eastAsia="仿宋" w:hAnsi="仿宋" w:cs="仿宋" w:hint="eastAsia"/>
            <w:lang w:eastAsia="zh-CN"/>
          </w:rPr>
          <w:t>(二)、市场分析</w:t>
        </w:r>
        <w:r>
          <w:tab/>
        </w:r>
        <w:r>
          <w:fldChar w:fldCharType="begin"/>
        </w:r>
        <w:r>
          <w:instrText xml:space="preserve"> PAGEREF _Toc27762 \h </w:instrText>
        </w:r>
        <w:r>
          <w:fldChar w:fldCharType="separate"/>
        </w:r>
        <w:r>
          <w:t>28</w:t>
        </w:r>
        <w:r>
          <w:fldChar w:fldCharType="end"/>
        </w:r>
      </w:hyperlink>
    </w:p>
    <w:p>
      <w:pPr>
        <w:pStyle w:val="TOC2"/>
        <w:tabs>
          <w:tab w:val="right" w:leader="dot" w:pos="8306"/>
        </w:tabs>
      </w:pPr>
      <w:hyperlink w:anchor="_Toc11719" w:history="1">
        <w:r>
          <w:rPr>
            <w:rFonts w:ascii="仿宋" w:eastAsia="仿宋" w:hAnsi="仿宋" w:cs="仿宋" w:hint="eastAsia"/>
            <w:lang w:eastAsia="zh-CN"/>
          </w:rPr>
          <w:t>(三)、行业发展及市场前景分析</w:t>
        </w:r>
        <w:r>
          <w:tab/>
        </w:r>
        <w:r>
          <w:fldChar w:fldCharType="begin"/>
        </w:r>
        <w:r>
          <w:instrText xml:space="preserve"> PAGEREF _Toc11719 \h </w:instrText>
        </w:r>
        <w:r>
          <w:fldChar w:fldCharType="separate"/>
        </w:r>
        <w:r>
          <w:t>29</w:t>
        </w:r>
        <w:r>
          <w:fldChar w:fldCharType="end"/>
        </w:r>
      </w:hyperlink>
    </w:p>
    <w:p>
      <w:pPr>
        <w:pStyle w:val="TOC1"/>
        <w:tabs>
          <w:tab w:val="right" w:leader="dot" w:pos="8306"/>
        </w:tabs>
      </w:pPr>
      <w:hyperlink w:anchor="_Toc13975" w:history="1">
        <w:r>
          <w:rPr>
            <w:rFonts w:ascii="仿宋" w:eastAsia="仿宋" w:hAnsi="仿宋" w:cs="仿宋" w:hint="eastAsia"/>
            <w:lang w:eastAsia="zh-CN"/>
          </w:rPr>
          <w:t>六、SWOT分析</w:t>
        </w:r>
        <w:r>
          <w:tab/>
        </w:r>
        <w:r>
          <w:fldChar w:fldCharType="begin"/>
        </w:r>
        <w:r>
          <w:instrText xml:space="preserve"> PAGEREF _Toc13975 \h </w:instrText>
        </w:r>
        <w:r>
          <w:fldChar w:fldCharType="separate"/>
        </w:r>
        <w:r>
          <w:t>30</w:t>
        </w:r>
        <w:r>
          <w:fldChar w:fldCharType="end"/>
        </w:r>
      </w:hyperlink>
    </w:p>
    <w:p>
      <w:pPr>
        <w:pStyle w:val="TOC2"/>
        <w:tabs>
          <w:tab w:val="right" w:leader="dot" w:pos="8306"/>
        </w:tabs>
      </w:pPr>
      <w:hyperlink w:anchor="_Toc14060" w:history="1">
        <w:r>
          <w:rPr>
            <w:rFonts w:ascii="仿宋" w:eastAsia="仿宋" w:hAnsi="仿宋" w:cs="仿宋" w:hint="eastAsia"/>
            <w:lang w:eastAsia="zh-CN"/>
          </w:rPr>
          <w:t>(一)、优势分析(S)</w:t>
        </w:r>
        <w:r>
          <w:tab/>
        </w:r>
        <w:r>
          <w:fldChar w:fldCharType="begin"/>
        </w:r>
        <w:r>
          <w:instrText xml:space="preserve"> PAGEREF _Toc14060 \h </w:instrText>
        </w:r>
        <w:r>
          <w:fldChar w:fldCharType="separate"/>
        </w:r>
        <w:r>
          <w:t>30</w:t>
        </w:r>
        <w:r>
          <w:fldChar w:fldCharType="end"/>
        </w:r>
      </w:hyperlink>
    </w:p>
    <w:p>
      <w:pPr>
        <w:pStyle w:val="TOC2"/>
        <w:tabs>
          <w:tab w:val="right" w:leader="dot" w:pos="8306"/>
        </w:tabs>
      </w:pPr>
      <w:hyperlink w:anchor="_Toc8720" w:history="1">
        <w:r>
          <w:rPr>
            <w:rFonts w:ascii="仿宋" w:eastAsia="仿宋" w:hAnsi="仿宋" w:cs="仿宋" w:hint="eastAsia"/>
            <w:lang w:eastAsia="zh-CN"/>
          </w:rPr>
          <w:t>(二)、劣势分析(W)</w:t>
        </w:r>
        <w:r>
          <w:tab/>
        </w:r>
        <w:r>
          <w:fldChar w:fldCharType="begin"/>
        </w:r>
        <w:r>
          <w:instrText xml:space="preserve"> PAGEREF _Toc8720 \h </w:instrText>
        </w:r>
        <w:r>
          <w:fldChar w:fldCharType="separate"/>
        </w:r>
        <w:r>
          <w:t>31</w:t>
        </w:r>
        <w:r>
          <w:fldChar w:fldCharType="end"/>
        </w:r>
      </w:hyperlink>
    </w:p>
    <w:p>
      <w:pPr>
        <w:pStyle w:val="TOC2"/>
        <w:tabs>
          <w:tab w:val="right" w:leader="dot" w:pos="8306"/>
        </w:tabs>
      </w:pPr>
      <w:hyperlink w:anchor="_Toc9963" w:history="1">
        <w:r>
          <w:rPr>
            <w:rFonts w:ascii="仿宋" w:eastAsia="仿宋" w:hAnsi="仿宋" w:cs="仿宋" w:hint="eastAsia"/>
            <w:lang w:eastAsia="zh-CN"/>
          </w:rPr>
          <w:t>(三)、机会分析()</w:t>
        </w:r>
        <w:r>
          <w:tab/>
        </w:r>
        <w:r>
          <w:fldChar w:fldCharType="begin"/>
        </w:r>
        <w:r>
          <w:instrText xml:space="preserve"> PAGEREF _Toc9963 \h </w:instrText>
        </w:r>
        <w:r>
          <w:fldChar w:fldCharType="separate"/>
        </w:r>
        <w:r>
          <w:t>31</w:t>
        </w:r>
        <w:r>
          <w:fldChar w:fldCharType="end"/>
        </w:r>
      </w:hyperlink>
    </w:p>
    <w:p>
      <w:pPr>
        <w:pStyle w:val="TOC2"/>
        <w:tabs>
          <w:tab w:val="right" w:leader="dot" w:pos="8306"/>
        </w:tabs>
      </w:pPr>
      <w:hyperlink w:anchor="_Toc25972" w:history="1">
        <w:r>
          <w:rPr>
            <w:rFonts w:ascii="仿宋" w:eastAsia="仿宋" w:hAnsi="仿宋" w:cs="仿宋" w:hint="eastAsia"/>
            <w:lang w:eastAsia="zh-CN"/>
          </w:rPr>
          <w:t>(四)、威胁分析(T)</w:t>
        </w:r>
        <w:r>
          <w:tab/>
        </w:r>
        <w:r>
          <w:fldChar w:fldCharType="begin"/>
        </w:r>
        <w:r>
          <w:instrText xml:space="preserve"> PAGEREF _Toc25972 \h </w:instrText>
        </w:r>
        <w:r>
          <w:fldChar w:fldCharType="separate"/>
        </w:r>
        <w:r>
          <w:t>32</w:t>
        </w:r>
        <w:r>
          <w:fldChar w:fldCharType="end"/>
        </w:r>
      </w:hyperlink>
    </w:p>
    <w:p>
      <w:pPr>
        <w:pStyle w:val="TOC1"/>
        <w:tabs>
          <w:tab w:val="right" w:leader="dot" w:pos="8306"/>
        </w:tabs>
      </w:pPr>
      <w:hyperlink w:anchor="_Toc8890" w:history="1">
        <w:r>
          <w:rPr>
            <w:rFonts w:ascii="仿宋" w:eastAsia="仿宋" w:hAnsi="仿宋" w:cs="仿宋" w:hint="eastAsia"/>
            <w:lang w:eastAsia="zh-CN"/>
          </w:rPr>
          <w:t>七、环境保护分析</w:t>
        </w:r>
        <w:r>
          <w:tab/>
        </w:r>
        <w:r>
          <w:fldChar w:fldCharType="begin"/>
        </w:r>
        <w:r>
          <w:instrText xml:space="preserve"> PAGEREF _Toc8890 \h </w:instrText>
        </w:r>
        <w:r>
          <w:fldChar w:fldCharType="separate"/>
        </w:r>
        <w:r>
          <w:t>33</w:t>
        </w:r>
        <w:r>
          <w:fldChar w:fldCharType="end"/>
        </w:r>
      </w:hyperlink>
    </w:p>
    <w:p>
      <w:pPr>
        <w:pStyle w:val="TOC2"/>
        <w:tabs>
          <w:tab w:val="right" w:leader="dot" w:pos="8306"/>
        </w:tabs>
      </w:pPr>
      <w:hyperlink w:anchor="_Toc8118" w:history="1">
        <w:r>
          <w:rPr>
            <w:rFonts w:ascii="仿宋" w:eastAsia="仿宋" w:hAnsi="仿宋" w:cs="仿宋" w:hint="eastAsia"/>
            <w:lang w:eastAsia="zh-CN"/>
          </w:rPr>
          <w:t>(一)、编制依据</w:t>
        </w:r>
        <w:r>
          <w:tab/>
        </w:r>
        <w:r>
          <w:fldChar w:fldCharType="begin"/>
        </w:r>
        <w:r>
          <w:instrText xml:space="preserve"> PAGEREF _Toc8118 \h </w:instrText>
        </w:r>
        <w:r>
          <w:fldChar w:fldCharType="separate"/>
        </w:r>
        <w:r>
          <w:t>33</w:t>
        </w:r>
        <w:r>
          <w:fldChar w:fldCharType="end"/>
        </w:r>
      </w:hyperlink>
    </w:p>
    <w:p>
      <w:pPr>
        <w:pStyle w:val="TOC2"/>
        <w:tabs>
          <w:tab w:val="right" w:leader="dot" w:pos="8306"/>
        </w:tabs>
      </w:pPr>
      <w:hyperlink w:anchor="_Toc27660" w:history="1">
        <w:r>
          <w:rPr>
            <w:rFonts w:ascii="仿宋" w:eastAsia="仿宋" w:hAnsi="仿宋" w:cs="仿宋" w:hint="eastAsia"/>
            <w:lang w:eastAsia="zh-CN"/>
          </w:rPr>
          <w:t>(二)、环境影响合理性分析</w:t>
        </w:r>
        <w:r>
          <w:tab/>
        </w:r>
        <w:r>
          <w:fldChar w:fldCharType="begin"/>
        </w:r>
        <w:r>
          <w:instrText xml:space="preserve"> PAGEREF _Toc27660 \h </w:instrText>
        </w:r>
        <w:r>
          <w:fldChar w:fldCharType="separate"/>
        </w:r>
        <w:r>
          <w:t>34</w:t>
        </w:r>
        <w:r>
          <w:fldChar w:fldCharType="end"/>
        </w:r>
      </w:hyperlink>
    </w:p>
    <w:p>
      <w:pPr>
        <w:pStyle w:val="TOC2"/>
        <w:tabs>
          <w:tab w:val="right" w:leader="dot" w:pos="8306"/>
        </w:tabs>
      </w:pPr>
      <w:hyperlink w:anchor="_Toc22556" w:history="1">
        <w:r>
          <w:rPr>
            <w:rFonts w:ascii="仿宋" w:eastAsia="仿宋" w:hAnsi="仿宋" w:cs="仿宋" w:hint="eastAsia"/>
            <w:lang w:eastAsia="zh-CN"/>
          </w:rPr>
          <w:t>(三)、建设期大气环境影响分析</w:t>
        </w:r>
        <w:r>
          <w:tab/>
        </w:r>
        <w:r>
          <w:fldChar w:fldCharType="begin"/>
        </w:r>
        <w:r>
          <w:instrText xml:space="preserve"> PAGEREF _Toc22556 \h </w:instrText>
        </w:r>
        <w:r>
          <w:fldChar w:fldCharType="separate"/>
        </w:r>
        <w:r>
          <w:t>34</w:t>
        </w:r>
        <w:r>
          <w:fldChar w:fldCharType="end"/>
        </w:r>
      </w:hyperlink>
    </w:p>
    <w:p>
      <w:pPr>
        <w:pStyle w:val="TOC2"/>
        <w:tabs>
          <w:tab w:val="right" w:leader="dot" w:pos="8306"/>
        </w:tabs>
      </w:pPr>
      <w:hyperlink w:anchor="_Toc4071" w:history="1">
        <w:r>
          <w:rPr>
            <w:rFonts w:ascii="仿宋" w:eastAsia="仿宋" w:hAnsi="仿宋" w:cs="仿宋" w:hint="eastAsia"/>
            <w:lang w:eastAsia="zh-CN"/>
          </w:rPr>
          <w:t>(四)、建设期水环境影响分析</w:t>
        </w:r>
        <w:r>
          <w:tab/>
        </w:r>
        <w:r>
          <w:fldChar w:fldCharType="begin"/>
        </w:r>
        <w:r>
          <w:instrText xml:space="preserve"> PAGEREF _Toc4071 \h </w:instrText>
        </w:r>
        <w:r>
          <w:fldChar w:fldCharType="separate"/>
        </w:r>
        <w:r>
          <w:t>35</w:t>
        </w:r>
        <w:r>
          <w:fldChar w:fldCharType="end"/>
        </w:r>
      </w:hyperlink>
    </w:p>
    <w:p>
      <w:pPr>
        <w:pStyle w:val="TOC2"/>
        <w:tabs>
          <w:tab w:val="right" w:leader="dot" w:pos="8306"/>
        </w:tabs>
      </w:pPr>
      <w:hyperlink w:anchor="_Toc26376" w:history="1">
        <w:r>
          <w:rPr>
            <w:rFonts w:ascii="仿宋" w:eastAsia="仿宋" w:hAnsi="仿宋" w:cs="仿宋" w:hint="eastAsia"/>
            <w:lang w:eastAsia="zh-CN"/>
          </w:rPr>
          <w:t>(五)、建设期固体废弃物环境影响分析</w:t>
        </w:r>
        <w:r>
          <w:tab/>
        </w:r>
        <w:r>
          <w:fldChar w:fldCharType="begin"/>
        </w:r>
        <w:r>
          <w:instrText xml:space="preserve"> PAGEREF _Toc26376 \h </w:instrText>
        </w:r>
        <w:r>
          <w:fldChar w:fldCharType="separate"/>
        </w:r>
        <w:r>
          <w:t>36</w:t>
        </w:r>
        <w:r>
          <w:fldChar w:fldCharType="end"/>
        </w:r>
      </w:hyperlink>
    </w:p>
    <w:p>
      <w:pPr>
        <w:pStyle w:val="TOC2"/>
        <w:tabs>
          <w:tab w:val="right" w:leader="dot" w:pos="8306"/>
        </w:tabs>
      </w:pPr>
      <w:hyperlink w:anchor="_Toc20173" w:history="1">
        <w:r>
          <w:rPr>
            <w:rFonts w:ascii="仿宋" w:eastAsia="仿宋" w:hAnsi="仿宋" w:cs="仿宋" w:hint="eastAsia"/>
            <w:lang w:eastAsia="zh-CN"/>
          </w:rPr>
          <w:t>(六)、建设期声环境影响分析</w:t>
        </w:r>
        <w:r>
          <w:tab/>
        </w:r>
        <w:r>
          <w:fldChar w:fldCharType="begin"/>
        </w:r>
        <w:r>
          <w:instrText xml:space="preserve"> PAGEREF _Toc20173 \h </w:instrText>
        </w:r>
        <w:r>
          <w:fldChar w:fldCharType="separate"/>
        </w:r>
        <w:r>
          <w:t>38</w:t>
        </w:r>
        <w:r>
          <w:fldChar w:fldCharType="end"/>
        </w:r>
      </w:hyperlink>
    </w:p>
    <w:p>
      <w:pPr>
        <w:pStyle w:val="TOC2"/>
        <w:tabs>
          <w:tab w:val="right" w:leader="dot" w:pos="8306"/>
        </w:tabs>
      </w:pPr>
      <w:hyperlink w:anchor="_Toc22004" w:history="1">
        <w:r>
          <w:rPr>
            <w:rFonts w:ascii="仿宋" w:eastAsia="仿宋" w:hAnsi="仿宋" w:cs="仿宋" w:hint="eastAsia"/>
            <w:lang w:eastAsia="zh-CN"/>
          </w:rPr>
          <w:t>(七)、营运期大气环境影响分析</w:t>
        </w:r>
        <w:r>
          <w:tab/>
        </w:r>
        <w:r>
          <w:fldChar w:fldCharType="begin"/>
        </w:r>
        <w:r>
          <w:instrText xml:space="preserve"> PAGEREF _Toc22004 \h </w:instrText>
        </w:r>
        <w:r>
          <w:fldChar w:fldCharType="separate"/>
        </w:r>
        <w:r>
          <w:t>39</w:t>
        </w:r>
        <w:r>
          <w:fldChar w:fldCharType="end"/>
        </w:r>
      </w:hyperlink>
    </w:p>
    <w:p>
      <w:pPr>
        <w:pStyle w:val="TOC2"/>
        <w:tabs>
          <w:tab w:val="right" w:leader="dot" w:pos="8306"/>
        </w:tabs>
      </w:pPr>
      <w:hyperlink w:anchor="_Toc13132" w:history="1">
        <w:r>
          <w:rPr>
            <w:rFonts w:ascii="仿宋" w:eastAsia="仿宋" w:hAnsi="仿宋" w:cs="仿宋" w:hint="eastAsia"/>
            <w:lang w:eastAsia="zh-CN"/>
          </w:rPr>
          <w:t>(八)、营运期水环境影响分析</w:t>
        </w:r>
        <w:r>
          <w:tab/>
        </w:r>
        <w:r>
          <w:fldChar w:fldCharType="begin"/>
        </w:r>
        <w:r>
          <w:instrText xml:space="preserve"> PAGEREF _Toc13132 \h </w:instrText>
        </w:r>
        <w:r>
          <w:fldChar w:fldCharType="separate"/>
        </w:r>
        <w:r>
          <w:t>40</w:t>
        </w:r>
        <w:r>
          <w:fldChar w:fldCharType="end"/>
        </w:r>
      </w:hyperlink>
    </w:p>
    <w:p>
      <w:pPr>
        <w:pStyle w:val="TOC2"/>
        <w:tabs>
          <w:tab w:val="right" w:leader="dot" w:pos="8306"/>
        </w:tabs>
      </w:pPr>
      <w:hyperlink w:anchor="_Toc30794" w:history="1">
        <w:r>
          <w:rPr>
            <w:rFonts w:ascii="仿宋" w:eastAsia="仿宋" w:hAnsi="仿宋" w:cs="仿宋" w:hint="eastAsia"/>
            <w:lang w:eastAsia="zh-CN"/>
          </w:rPr>
          <w:t>(九)、营运期固体废弃物环境影响分析</w:t>
        </w:r>
        <w:r>
          <w:tab/>
        </w:r>
        <w:r>
          <w:fldChar w:fldCharType="begin"/>
        </w:r>
        <w:r>
          <w:instrText xml:space="preserve"> PAGEREF _Toc30794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86" w:history="1">
        <w:r>
          <w:rPr>
            <w:rFonts w:ascii="仿宋" w:eastAsia="仿宋" w:hAnsi="仿宋" w:cs="仿宋" w:hint="eastAsia"/>
            <w:lang w:eastAsia="zh-CN"/>
          </w:rPr>
          <w:t>(十)、营运期声环境影响分析</w:t>
        </w:r>
        <w:r>
          <w:tab/>
        </w:r>
        <w:r>
          <w:fldChar w:fldCharType="begin"/>
        </w:r>
        <w:r>
          <w:instrText xml:space="preserve"> PAGEREF _Toc12786 \h </w:instrText>
        </w:r>
        <w:r>
          <w:fldChar w:fldCharType="separate"/>
        </w:r>
        <w:r>
          <w:t>42</w:t>
        </w:r>
        <w:r>
          <w:fldChar w:fldCharType="end"/>
        </w:r>
      </w:hyperlink>
    </w:p>
    <w:p>
      <w:pPr>
        <w:pStyle w:val="TOC2"/>
        <w:tabs>
          <w:tab w:val="right" w:leader="dot" w:pos="8306"/>
        </w:tabs>
      </w:pPr>
      <w:hyperlink w:anchor="_Toc19456" w:history="1">
        <w:r>
          <w:rPr>
            <w:rFonts w:ascii="仿宋" w:eastAsia="仿宋" w:hAnsi="仿宋" w:cs="仿宋" w:hint="eastAsia"/>
            <w:lang w:eastAsia="zh-CN"/>
          </w:rPr>
          <w:t>(十一)、清洁生产</w:t>
        </w:r>
        <w:r>
          <w:tab/>
        </w:r>
        <w:r>
          <w:fldChar w:fldCharType="begin"/>
        </w:r>
        <w:r>
          <w:instrText xml:space="preserve"> PAGEREF _Toc19456 \h </w:instrText>
        </w:r>
        <w:r>
          <w:fldChar w:fldCharType="separate"/>
        </w:r>
        <w:r>
          <w:t>43</w:t>
        </w:r>
        <w:r>
          <w:fldChar w:fldCharType="end"/>
        </w:r>
      </w:hyperlink>
    </w:p>
    <w:p>
      <w:pPr>
        <w:pStyle w:val="TOC2"/>
        <w:tabs>
          <w:tab w:val="right" w:leader="dot" w:pos="8306"/>
        </w:tabs>
      </w:pPr>
      <w:hyperlink w:anchor="_Toc17911" w:history="1">
        <w:r>
          <w:rPr>
            <w:rFonts w:ascii="仿宋" w:eastAsia="仿宋" w:hAnsi="仿宋" w:cs="仿宋" w:hint="eastAsia"/>
            <w:lang w:eastAsia="zh-CN"/>
          </w:rPr>
          <w:t>(十二)、环境管理分析</w:t>
        </w:r>
        <w:r>
          <w:tab/>
        </w:r>
        <w:r>
          <w:fldChar w:fldCharType="begin"/>
        </w:r>
        <w:r>
          <w:instrText xml:space="preserve"> PAGEREF _Toc17911 \h </w:instrText>
        </w:r>
        <w:r>
          <w:fldChar w:fldCharType="separate"/>
        </w:r>
        <w:r>
          <w:t>44</w:t>
        </w:r>
        <w:r>
          <w:fldChar w:fldCharType="end"/>
        </w:r>
      </w:hyperlink>
    </w:p>
    <w:p>
      <w:pPr>
        <w:pStyle w:val="TOC2"/>
        <w:tabs>
          <w:tab w:val="right" w:leader="dot" w:pos="8306"/>
        </w:tabs>
      </w:pPr>
      <w:hyperlink w:anchor="_Toc26659" w:history="1">
        <w:r>
          <w:rPr>
            <w:rFonts w:ascii="仿宋" w:eastAsia="仿宋" w:hAnsi="仿宋" w:cs="仿宋" w:hint="eastAsia"/>
            <w:lang w:eastAsia="zh-CN"/>
          </w:rPr>
          <w:t>(十三)、结论及建议</w:t>
        </w:r>
        <w:r>
          <w:tab/>
        </w:r>
        <w:r>
          <w:fldChar w:fldCharType="begin"/>
        </w:r>
        <w:r>
          <w:instrText xml:space="preserve"> PAGEREF _Toc26659 \h </w:instrText>
        </w:r>
        <w:r>
          <w:fldChar w:fldCharType="separate"/>
        </w:r>
        <w:r>
          <w:t>46</w:t>
        </w:r>
        <w:r>
          <w:fldChar w:fldCharType="end"/>
        </w:r>
      </w:hyperlink>
    </w:p>
    <w:p>
      <w:pPr>
        <w:pStyle w:val="TOC1"/>
        <w:tabs>
          <w:tab w:val="right" w:leader="dot" w:pos="8306"/>
        </w:tabs>
      </w:pPr>
      <w:hyperlink w:anchor="_Toc22552" w:history="1">
        <w:r>
          <w:rPr>
            <w:rFonts w:ascii="仿宋" w:eastAsia="仿宋" w:hAnsi="仿宋" w:cs="仿宋" w:hint="eastAsia"/>
            <w:lang w:eastAsia="zh-CN"/>
          </w:rPr>
          <w:t>八、氨基酸和核苷酸项目风险分析</w:t>
        </w:r>
        <w:r>
          <w:tab/>
        </w:r>
        <w:r>
          <w:fldChar w:fldCharType="begin"/>
        </w:r>
        <w:r>
          <w:instrText xml:space="preserve"> PAGEREF _Toc22552 \h </w:instrText>
        </w:r>
        <w:r>
          <w:fldChar w:fldCharType="separate"/>
        </w:r>
        <w:r>
          <w:t>47</w:t>
        </w:r>
        <w:r>
          <w:fldChar w:fldCharType="end"/>
        </w:r>
      </w:hyperlink>
    </w:p>
    <w:p>
      <w:pPr>
        <w:pStyle w:val="TOC2"/>
        <w:tabs>
          <w:tab w:val="right" w:leader="dot" w:pos="8306"/>
        </w:tabs>
      </w:pPr>
      <w:hyperlink w:anchor="_Toc12475" w:history="1">
        <w:r>
          <w:rPr>
            <w:rFonts w:ascii="仿宋" w:eastAsia="仿宋" w:hAnsi="仿宋" w:cs="仿宋" w:hint="eastAsia"/>
            <w:lang w:eastAsia="zh-CN"/>
          </w:rPr>
          <w:t>(一)、氨基酸和核苷酸项目风险分析</w:t>
        </w:r>
        <w:r>
          <w:tab/>
        </w:r>
        <w:r>
          <w:fldChar w:fldCharType="begin"/>
        </w:r>
        <w:r>
          <w:instrText xml:space="preserve"> PAGEREF _Toc12475 \h </w:instrText>
        </w:r>
        <w:r>
          <w:fldChar w:fldCharType="separate"/>
        </w:r>
        <w:r>
          <w:t>47</w:t>
        </w:r>
        <w:r>
          <w:fldChar w:fldCharType="end"/>
        </w:r>
      </w:hyperlink>
    </w:p>
    <w:p>
      <w:pPr>
        <w:pStyle w:val="TOC2"/>
        <w:tabs>
          <w:tab w:val="right" w:leader="dot" w:pos="8306"/>
        </w:tabs>
      </w:pPr>
      <w:hyperlink w:anchor="_Toc27006" w:history="1">
        <w:r>
          <w:rPr>
            <w:rFonts w:ascii="仿宋" w:eastAsia="仿宋" w:hAnsi="仿宋" w:cs="仿宋" w:hint="eastAsia"/>
            <w:lang w:eastAsia="zh-CN"/>
          </w:rPr>
          <w:t>(二)、氨基酸和核苷酸项目风险对策</w:t>
        </w:r>
        <w:r>
          <w:tab/>
        </w:r>
        <w:r>
          <w:fldChar w:fldCharType="begin"/>
        </w:r>
        <w:r>
          <w:instrText xml:space="preserve"> PAGEREF _Toc27006 \h </w:instrText>
        </w:r>
        <w:r>
          <w:fldChar w:fldCharType="separate"/>
        </w:r>
        <w:r>
          <w:t>48</w:t>
        </w:r>
        <w:r>
          <w:fldChar w:fldCharType="end"/>
        </w:r>
      </w:hyperlink>
    </w:p>
    <w:p>
      <w:pPr>
        <w:pStyle w:val="TOC1"/>
        <w:tabs>
          <w:tab w:val="right" w:leader="dot" w:pos="8306"/>
        </w:tabs>
      </w:pPr>
      <w:hyperlink w:anchor="_Toc673" w:history="1">
        <w:r>
          <w:rPr>
            <w:rFonts w:ascii="仿宋" w:eastAsia="仿宋" w:hAnsi="仿宋" w:cs="仿宋" w:hint="eastAsia"/>
            <w:lang w:eastAsia="zh-CN"/>
          </w:rPr>
          <w:t>九、公司组建背景分析</w:t>
        </w:r>
        <w:r>
          <w:tab/>
        </w:r>
        <w:r>
          <w:fldChar w:fldCharType="begin"/>
        </w:r>
        <w:r>
          <w:instrText xml:space="preserve"> PAGEREF _Toc673 \h </w:instrText>
        </w:r>
        <w:r>
          <w:fldChar w:fldCharType="separate"/>
        </w:r>
        <w:r>
          <w:t>49</w:t>
        </w:r>
        <w:r>
          <w:fldChar w:fldCharType="end"/>
        </w:r>
      </w:hyperlink>
    </w:p>
    <w:p>
      <w:pPr>
        <w:pStyle w:val="TOC2"/>
        <w:tabs>
          <w:tab w:val="right" w:leader="dot" w:pos="8306"/>
        </w:tabs>
      </w:pPr>
      <w:hyperlink w:anchor="_Toc2723" w:history="1">
        <w:r>
          <w:rPr>
            <w:rFonts w:ascii="仿宋" w:eastAsia="仿宋" w:hAnsi="仿宋" w:cs="仿宋" w:hint="eastAsia"/>
            <w:lang w:eastAsia="zh-CN"/>
          </w:rPr>
          <w:t>(一)、氨基酸和核苷酸项目背景分析</w:t>
        </w:r>
        <w:r>
          <w:tab/>
        </w:r>
        <w:r>
          <w:fldChar w:fldCharType="begin"/>
        </w:r>
        <w:r>
          <w:instrText xml:space="preserve"> PAGEREF _Toc2723 \h </w:instrText>
        </w:r>
        <w:r>
          <w:fldChar w:fldCharType="separate"/>
        </w:r>
        <w:r>
          <w:t>49</w:t>
        </w:r>
        <w:r>
          <w:fldChar w:fldCharType="end"/>
        </w:r>
      </w:hyperlink>
    </w:p>
    <w:p>
      <w:pPr>
        <w:pStyle w:val="TOC2"/>
        <w:tabs>
          <w:tab w:val="right" w:leader="dot" w:pos="8306"/>
        </w:tabs>
      </w:pPr>
      <w:hyperlink w:anchor="_Toc24390" w:history="1">
        <w:r>
          <w:rPr>
            <w:rFonts w:ascii="仿宋" w:eastAsia="仿宋" w:hAnsi="仿宋" w:cs="仿宋" w:hint="eastAsia"/>
            <w:lang w:eastAsia="zh-CN"/>
          </w:rPr>
          <w:t>(二)、氨基酸和核苷酸项目建设必要性分析</w:t>
        </w:r>
        <w:r>
          <w:tab/>
        </w:r>
        <w:r>
          <w:fldChar w:fldCharType="begin"/>
        </w:r>
        <w:r>
          <w:instrText xml:space="preserve"> PAGEREF _Toc24390 \h </w:instrText>
        </w:r>
        <w:r>
          <w:fldChar w:fldCharType="separate"/>
        </w:r>
        <w:r>
          <w:t>50</w:t>
        </w:r>
        <w:r>
          <w:fldChar w:fldCharType="end"/>
        </w:r>
      </w:hyperlink>
    </w:p>
    <w:p>
      <w:pPr>
        <w:pStyle w:val="TOC2"/>
        <w:tabs>
          <w:tab w:val="right" w:leader="dot" w:pos="8306"/>
        </w:tabs>
      </w:pPr>
      <w:hyperlink w:anchor="_Toc9875" w:history="1">
        <w:r>
          <w:rPr>
            <w:rFonts w:ascii="仿宋" w:eastAsia="仿宋" w:hAnsi="仿宋" w:cs="仿宋" w:hint="eastAsia"/>
            <w:lang w:eastAsia="zh-CN"/>
          </w:rPr>
          <w:t>(三)、鼓励中小企业发展</w:t>
        </w:r>
        <w:r>
          <w:tab/>
        </w:r>
        <w:r>
          <w:fldChar w:fldCharType="begin"/>
        </w:r>
        <w:r>
          <w:instrText xml:space="preserve"> PAGEREF _Toc9875 \h </w:instrText>
        </w:r>
        <w:r>
          <w:fldChar w:fldCharType="separate"/>
        </w:r>
        <w:r>
          <w:t>51</w:t>
        </w:r>
        <w:r>
          <w:fldChar w:fldCharType="end"/>
        </w:r>
      </w:hyperlink>
    </w:p>
    <w:p>
      <w:pPr>
        <w:pStyle w:val="TOC2"/>
        <w:tabs>
          <w:tab w:val="right" w:leader="dot" w:pos="8306"/>
        </w:tabs>
      </w:pPr>
      <w:hyperlink w:anchor="_Toc8062" w:history="1">
        <w:r>
          <w:rPr>
            <w:rFonts w:ascii="仿宋" w:eastAsia="仿宋" w:hAnsi="仿宋" w:cs="仿宋" w:hint="eastAsia"/>
            <w:lang w:eastAsia="zh-CN"/>
          </w:rPr>
          <w:t>(四)、宏观经济形势分析</w:t>
        </w:r>
        <w:r>
          <w:tab/>
        </w:r>
        <w:r>
          <w:fldChar w:fldCharType="begin"/>
        </w:r>
        <w:r>
          <w:instrText xml:space="preserve"> PAGEREF _Toc8062 \h </w:instrText>
        </w:r>
        <w:r>
          <w:fldChar w:fldCharType="separate"/>
        </w:r>
        <w:r>
          <w:t>53</w:t>
        </w:r>
        <w:r>
          <w:fldChar w:fldCharType="end"/>
        </w:r>
      </w:hyperlink>
    </w:p>
    <w:p>
      <w:pPr>
        <w:pStyle w:val="TOC1"/>
        <w:tabs>
          <w:tab w:val="right" w:leader="dot" w:pos="8306"/>
        </w:tabs>
      </w:pPr>
      <w:hyperlink w:anchor="_Toc11513" w:history="1">
        <w:r>
          <w:rPr>
            <w:rFonts w:ascii="仿宋" w:eastAsia="仿宋" w:hAnsi="仿宋" w:cs="仿宋" w:hint="eastAsia"/>
            <w:lang w:eastAsia="zh-CN"/>
          </w:rPr>
          <w:t>十、目标客户和受众分析</w:t>
        </w:r>
        <w:r>
          <w:tab/>
        </w:r>
        <w:r>
          <w:fldChar w:fldCharType="begin"/>
        </w:r>
        <w:r>
          <w:instrText xml:space="preserve"> PAGEREF _Toc11513 \h </w:instrText>
        </w:r>
        <w:r>
          <w:fldChar w:fldCharType="separate"/>
        </w:r>
        <w:r>
          <w:t>54</w:t>
        </w:r>
        <w:r>
          <w:fldChar w:fldCharType="end"/>
        </w:r>
      </w:hyperlink>
    </w:p>
    <w:p>
      <w:pPr>
        <w:pStyle w:val="TOC2"/>
        <w:tabs>
          <w:tab w:val="right" w:leader="dot" w:pos="8306"/>
        </w:tabs>
      </w:pPr>
      <w:hyperlink w:anchor="_Toc11717" w:history="1">
        <w:r>
          <w:rPr>
            <w:rFonts w:ascii="仿宋" w:eastAsia="仿宋" w:hAnsi="仿宋" w:cs="仿宋" w:hint="eastAsia"/>
            <w:lang w:eastAsia="zh-CN"/>
          </w:rPr>
          <w:t>(一)、客户群体描述</w:t>
        </w:r>
        <w:r>
          <w:tab/>
        </w:r>
        <w:r>
          <w:fldChar w:fldCharType="begin"/>
        </w:r>
        <w:r>
          <w:instrText xml:space="preserve"> PAGEREF _Toc11717 \h </w:instrText>
        </w:r>
        <w:r>
          <w:fldChar w:fldCharType="separate"/>
        </w:r>
        <w:r>
          <w:t>54</w:t>
        </w:r>
        <w:r>
          <w:fldChar w:fldCharType="end"/>
        </w:r>
      </w:hyperlink>
    </w:p>
    <w:p>
      <w:pPr>
        <w:pStyle w:val="TOC2"/>
        <w:tabs>
          <w:tab w:val="right" w:leader="dot" w:pos="8306"/>
        </w:tabs>
      </w:pPr>
      <w:hyperlink w:anchor="_Toc14809" w:history="1">
        <w:r>
          <w:rPr>
            <w:rFonts w:ascii="仿宋" w:eastAsia="仿宋" w:hAnsi="仿宋" w:cs="仿宋" w:hint="eastAsia"/>
            <w:lang w:eastAsia="zh-CN"/>
          </w:rPr>
          <w:t>(二)、客户需求和期望</w:t>
        </w:r>
        <w:r>
          <w:tab/>
        </w:r>
        <w:r>
          <w:fldChar w:fldCharType="begin"/>
        </w:r>
        <w:r>
          <w:instrText xml:space="preserve"> PAGEREF _Toc14809 \h </w:instrText>
        </w:r>
        <w:r>
          <w:fldChar w:fldCharType="separate"/>
        </w:r>
        <w:r>
          <w:t>55</w:t>
        </w:r>
        <w:r>
          <w:fldChar w:fldCharType="end"/>
        </w:r>
      </w:hyperlink>
    </w:p>
    <w:p>
      <w:pPr>
        <w:pStyle w:val="TOC2"/>
        <w:tabs>
          <w:tab w:val="right" w:leader="dot" w:pos="8306"/>
        </w:tabs>
      </w:pPr>
      <w:hyperlink w:anchor="_Toc2978" w:history="1">
        <w:r>
          <w:rPr>
            <w:rFonts w:ascii="仿宋" w:eastAsia="仿宋" w:hAnsi="仿宋" w:cs="仿宋" w:hint="eastAsia"/>
            <w:lang w:eastAsia="zh-CN"/>
          </w:rPr>
          <w:t>(三)、客户获取策略</w:t>
        </w:r>
        <w:r>
          <w:tab/>
        </w:r>
        <w:r>
          <w:fldChar w:fldCharType="begin"/>
        </w:r>
        <w:r>
          <w:instrText xml:space="preserve"> PAGEREF _Toc2978 \h </w:instrText>
        </w:r>
        <w:r>
          <w:fldChar w:fldCharType="separate"/>
        </w:r>
        <w:r>
          <w:t>57</w:t>
        </w:r>
        <w:r>
          <w:fldChar w:fldCharType="end"/>
        </w:r>
      </w:hyperlink>
    </w:p>
    <w:p>
      <w:pPr>
        <w:pStyle w:val="TOC2"/>
        <w:tabs>
          <w:tab w:val="right" w:leader="dot" w:pos="8306"/>
        </w:tabs>
      </w:pPr>
      <w:hyperlink w:anchor="_Toc4078" w:history="1">
        <w:r>
          <w:rPr>
            <w:rFonts w:ascii="仿宋" w:eastAsia="仿宋" w:hAnsi="仿宋" w:cs="仿宋" w:hint="eastAsia"/>
            <w:lang w:eastAsia="zh-CN"/>
          </w:rPr>
          <w:t>(四)、客户关系管理</w:t>
        </w:r>
        <w:r>
          <w:tab/>
        </w:r>
        <w:r>
          <w:fldChar w:fldCharType="begin"/>
        </w:r>
        <w:r>
          <w:instrText xml:space="preserve"> PAGEREF _Toc4078 \h </w:instrText>
        </w:r>
        <w:r>
          <w:fldChar w:fldCharType="separate"/>
        </w:r>
        <w:r>
          <w:t>59</w:t>
        </w:r>
        <w:r>
          <w:fldChar w:fldCharType="end"/>
        </w:r>
      </w:hyperlink>
    </w:p>
    <w:p>
      <w:pPr>
        <w:pStyle w:val="TOC1"/>
        <w:tabs>
          <w:tab w:val="right" w:leader="dot" w:pos="8306"/>
        </w:tabs>
      </w:pPr>
      <w:hyperlink w:anchor="_Toc17159" w:history="1">
        <w:r>
          <w:rPr>
            <w:rFonts w:ascii="仿宋" w:eastAsia="仿宋" w:hAnsi="仿宋" w:cs="仿宋" w:hint="eastAsia"/>
            <w:lang w:eastAsia="zh-CN"/>
          </w:rPr>
          <w:t>十一、推进公司成立的必要性分析</w:t>
        </w:r>
        <w:r>
          <w:tab/>
        </w:r>
        <w:r>
          <w:fldChar w:fldCharType="begin"/>
        </w:r>
        <w:r>
          <w:instrText xml:space="preserve"> PAGEREF _Toc17159 \h </w:instrText>
        </w:r>
        <w:r>
          <w:fldChar w:fldCharType="separate"/>
        </w:r>
        <w:r>
          <w:t>60</w:t>
        </w:r>
        <w:r>
          <w:fldChar w:fldCharType="end"/>
        </w:r>
      </w:hyperlink>
    </w:p>
    <w:p>
      <w:pPr>
        <w:pStyle w:val="TOC2"/>
        <w:tabs>
          <w:tab w:val="right" w:leader="dot" w:pos="8306"/>
        </w:tabs>
      </w:pPr>
      <w:hyperlink w:anchor="_Toc8950" w:history="1">
        <w:r>
          <w:rPr>
            <w:rFonts w:ascii="仿宋" w:eastAsia="仿宋" w:hAnsi="仿宋" w:cs="仿宋" w:hint="eastAsia"/>
            <w:lang w:eastAsia="zh-CN"/>
          </w:rPr>
          <w:t>(一)、市场需求和机会</w:t>
        </w:r>
        <w:r>
          <w:tab/>
        </w:r>
        <w:r>
          <w:fldChar w:fldCharType="begin"/>
        </w:r>
        <w:r>
          <w:instrText xml:space="preserve"> PAGEREF _Toc8950 \h </w:instrText>
        </w:r>
        <w:r>
          <w:fldChar w:fldCharType="separate"/>
        </w:r>
        <w:r>
          <w:t>60</w:t>
        </w:r>
        <w:r>
          <w:fldChar w:fldCharType="end"/>
        </w:r>
      </w:hyperlink>
    </w:p>
    <w:p>
      <w:pPr>
        <w:pStyle w:val="TOC2"/>
        <w:tabs>
          <w:tab w:val="right" w:leader="dot" w:pos="8306"/>
        </w:tabs>
      </w:pPr>
      <w:hyperlink w:anchor="_Toc11240" w:history="1">
        <w:r>
          <w:rPr>
            <w:rFonts w:ascii="仿宋" w:eastAsia="仿宋" w:hAnsi="仿宋" w:cs="仿宋" w:hint="eastAsia"/>
            <w:lang w:eastAsia="zh-CN"/>
          </w:rPr>
          <w:t>(二)、公司目标和战略</w:t>
        </w:r>
        <w:r>
          <w:tab/>
        </w:r>
        <w:r>
          <w:fldChar w:fldCharType="begin"/>
        </w:r>
        <w:r>
          <w:instrText xml:space="preserve"> PAGEREF _Toc11240 \h </w:instrText>
        </w:r>
        <w:r>
          <w:fldChar w:fldCharType="separate"/>
        </w:r>
        <w:r>
          <w:t>61</w:t>
        </w:r>
        <w:r>
          <w:fldChar w:fldCharType="end"/>
        </w:r>
      </w:hyperlink>
    </w:p>
    <w:p>
      <w:pPr>
        <w:pStyle w:val="TOC2"/>
        <w:tabs>
          <w:tab w:val="right" w:leader="dot" w:pos="8306"/>
        </w:tabs>
      </w:pPr>
      <w:hyperlink w:anchor="_Toc6526" w:history="1">
        <w:r>
          <w:rPr>
            <w:rFonts w:ascii="仿宋" w:eastAsia="仿宋" w:hAnsi="仿宋" w:cs="仿宋" w:hint="eastAsia"/>
            <w:lang w:eastAsia="zh-CN"/>
          </w:rPr>
          <w:t>(三)、公司竞争优势</w:t>
        </w:r>
        <w:r>
          <w:tab/>
        </w:r>
        <w:r>
          <w:fldChar w:fldCharType="begin"/>
        </w:r>
        <w:r>
          <w:instrText xml:space="preserve"> PAGEREF _Toc6526 \h </w:instrText>
        </w:r>
        <w:r>
          <w:fldChar w:fldCharType="separate"/>
        </w:r>
        <w:r>
          <w:t>61</w:t>
        </w:r>
        <w:r>
          <w:fldChar w:fldCharType="end"/>
        </w:r>
      </w:hyperlink>
    </w:p>
    <w:p>
      <w:pPr>
        <w:pStyle w:val="TOC1"/>
        <w:tabs>
          <w:tab w:val="right" w:leader="dot" w:pos="8306"/>
        </w:tabs>
      </w:pPr>
      <w:hyperlink w:anchor="_Toc28517" w:history="1">
        <w:r>
          <w:rPr>
            <w:rFonts w:ascii="仿宋" w:eastAsia="仿宋" w:hAnsi="仿宋" w:cs="仿宋" w:hint="eastAsia"/>
            <w:lang w:eastAsia="zh-CN"/>
          </w:rPr>
          <w:t>十二、法律和合规事项</w:t>
        </w:r>
        <w:r>
          <w:tab/>
        </w:r>
        <w:r>
          <w:fldChar w:fldCharType="begin"/>
        </w:r>
        <w:r>
          <w:instrText xml:space="preserve"> PAGEREF _Toc28517 \h </w:instrText>
        </w:r>
        <w:r>
          <w:fldChar w:fldCharType="separate"/>
        </w:r>
        <w:r>
          <w:t>62</w:t>
        </w:r>
        <w:r>
          <w:fldChar w:fldCharType="end"/>
        </w:r>
      </w:hyperlink>
    </w:p>
    <w:p>
      <w:pPr>
        <w:pStyle w:val="TOC2"/>
        <w:tabs>
          <w:tab w:val="right" w:leader="dot" w:pos="8306"/>
        </w:tabs>
      </w:pPr>
      <w:hyperlink w:anchor="_Toc10730" w:history="1">
        <w:r>
          <w:rPr>
            <w:rFonts w:ascii="仿宋" w:eastAsia="仿宋" w:hAnsi="仿宋" w:cs="仿宋" w:hint="eastAsia"/>
            <w:lang w:eastAsia="zh-CN"/>
          </w:rPr>
          <w:t>(一)、公司注册和法律地位</w:t>
        </w:r>
        <w:r>
          <w:tab/>
        </w:r>
        <w:r>
          <w:fldChar w:fldCharType="begin"/>
        </w:r>
        <w:r>
          <w:instrText xml:space="preserve"> PAGEREF _Toc10730 \h </w:instrText>
        </w:r>
        <w:r>
          <w:fldChar w:fldCharType="separate"/>
        </w:r>
        <w:r>
          <w:t>62</w:t>
        </w:r>
        <w:r>
          <w:fldChar w:fldCharType="end"/>
        </w:r>
      </w:hyperlink>
    </w:p>
    <w:p>
      <w:pPr>
        <w:pStyle w:val="TOC2"/>
        <w:tabs>
          <w:tab w:val="right" w:leader="dot" w:pos="8306"/>
        </w:tabs>
      </w:pPr>
      <w:hyperlink w:anchor="_Toc15653" w:history="1">
        <w:r>
          <w:rPr>
            <w:rFonts w:ascii="仿宋" w:eastAsia="仿宋" w:hAnsi="仿宋" w:cs="仿宋" w:hint="eastAsia"/>
            <w:lang w:eastAsia="zh-CN"/>
          </w:rPr>
          <w:t>(二)、专业许可与许可证</w:t>
        </w:r>
        <w:r>
          <w:tab/>
        </w:r>
        <w:r>
          <w:fldChar w:fldCharType="begin"/>
        </w:r>
        <w:r>
          <w:instrText xml:space="preserve"> PAGEREF _Toc15653 \h </w:instrText>
        </w:r>
        <w:r>
          <w:fldChar w:fldCharType="separate"/>
        </w:r>
        <w:r>
          <w:t>62</w:t>
        </w:r>
        <w:r>
          <w:fldChar w:fldCharType="end"/>
        </w:r>
      </w:hyperlink>
    </w:p>
    <w:p>
      <w:pPr>
        <w:pStyle w:val="TOC2"/>
        <w:tabs>
          <w:tab w:val="right" w:leader="dot" w:pos="8306"/>
        </w:tabs>
      </w:pPr>
      <w:hyperlink w:anchor="_Toc5314" w:history="1">
        <w:r>
          <w:rPr>
            <w:rFonts w:ascii="仿宋" w:eastAsia="仿宋" w:hAnsi="仿宋" w:cs="仿宋" w:hint="eastAsia"/>
            <w:lang w:eastAsia="zh-CN"/>
          </w:rPr>
          <w:t>(三)、知识产权</w:t>
        </w:r>
        <w:r>
          <w:tab/>
        </w:r>
        <w:r>
          <w:fldChar w:fldCharType="begin"/>
        </w:r>
        <w:r>
          <w:instrText xml:space="preserve"> PAGEREF _Toc5314 \h </w:instrText>
        </w:r>
        <w:r>
          <w:fldChar w:fldCharType="separate"/>
        </w:r>
        <w:r>
          <w:t>62</w:t>
        </w:r>
        <w:r>
          <w:fldChar w:fldCharType="end"/>
        </w:r>
      </w:hyperlink>
    </w:p>
    <w:p>
      <w:pPr>
        <w:pStyle w:val="TOC2"/>
        <w:tabs>
          <w:tab w:val="right" w:leader="dot" w:pos="8306"/>
        </w:tabs>
      </w:pPr>
      <w:hyperlink w:anchor="_Toc3308" w:history="1">
        <w:r>
          <w:rPr>
            <w:rFonts w:ascii="仿宋" w:eastAsia="仿宋" w:hAnsi="仿宋" w:cs="仿宋" w:hint="eastAsia"/>
            <w:lang w:eastAsia="zh-CN"/>
          </w:rPr>
          <w:t>(四)、合同与法律义务</w:t>
        </w:r>
        <w:r>
          <w:tab/>
        </w:r>
        <w:r>
          <w:fldChar w:fldCharType="begin"/>
        </w:r>
        <w:r>
          <w:instrText xml:space="preserve"> PAGEREF _Toc3308 \h </w:instrText>
        </w:r>
        <w:r>
          <w:fldChar w:fldCharType="separate"/>
        </w:r>
        <w:r>
          <w:t>62</w:t>
        </w:r>
        <w:r>
          <w:fldChar w:fldCharType="end"/>
        </w:r>
      </w:hyperlink>
    </w:p>
    <w:p>
      <w:pPr>
        <w:pStyle w:val="TOC1"/>
        <w:tabs>
          <w:tab w:val="right" w:leader="dot" w:pos="8306"/>
        </w:tabs>
      </w:pPr>
      <w:hyperlink w:anchor="_Toc20127" w:history="1">
        <w:r>
          <w:rPr>
            <w:rFonts w:ascii="仿宋" w:eastAsia="仿宋" w:hAnsi="仿宋" w:cs="仿宋" w:hint="eastAsia"/>
            <w:lang w:eastAsia="zh-CN"/>
          </w:rPr>
          <w:t>十三、市场营销策略</w:t>
        </w:r>
        <w:r>
          <w:tab/>
        </w:r>
        <w:r>
          <w:fldChar w:fldCharType="begin"/>
        </w:r>
        <w:r>
          <w:instrText xml:space="preserve"> PAGEREF _Toc20127 \h </w:instrText>
        </w:r>
        <w:r>
          <w:fldChar w:fldCharType="separate"/>
        </w:r>
        <w:r>
          <w:t>63</w:t>
        </w:r>
        <w:r>
          <w:fldChar w:fldCharType="end"/>
        </w:r>
      </w:hyperlink>
    </w:p>
    <w:p>
      <w:pPr>
        <w:pStyle w:val="TOC2"/>
        <w:tabs>
          <w:tab w:val="right" w:leader="dot" w:pos="8306"/>
        </w:tabs>
      </w:pPr>
      <w:hyperlink w:anchor="_Toc21863" w:history="1">
        <w:r>
          <w:rPr>
            <w:rFonts w:ascii="仿宋" w:eastAsia="仿宋" w:hAnsi="仿宋" w:cs="仿宋" w:hint="eastAsia"/>
            <w:lang w:eastAsia="zh-CN"/>
          </w:rPr>
          <w:t>(一)、市场定位和目标市场</w:t>
        </w:r>
        <w:r>
          <w:tab/>
        </w:r>
        <w:r>
          <w:fldChar w:fldCharType="begin"/>
        </w:r>
        <w:r>
          <w:instrText xml:space="preserve"> PAGEREF _Toc21863 \h </w:instrText>
        </w:r>
        <w:r>
          <w:fldChar w:fldCharType="separate"/>
        </w:r>
        <w:r>
          <w:t>63</w:t>
        </w:r>
        <w:r>
          <w:fldChar w:fldCharType="end"/>
        </w:r>
      </w:hyperlink>
    </w:p>
    <w:p>
      <w:pPr>
        <w:pStyle w:val="TOC2"/>
        <w:tabs>
          <w:tab w:val="right" w:leader="dot" w:pos="8306"/>
        </w:tabs>
      </w:pPr>
      <w:hyperlink w:anchor="_Toc15901" w:history="1">
        <w:r>
          <w:rPr>
            <w:rFonts w:ascii="仿宋" w:eastAsia="仿宋" w:hAnsi="仿宋" w:cs="仿宋" w:hint="eastAsia"/>
            <w:lang w:eastAsia="zh-CN"/>
          </w:rPr>
          <w:t>(二)、定价策略</w:t>
        </w:r>
        <w:r>
          <w:tab/>
        </w:r>
        <w:r>
          <w:fldChar w:fldCharType="begin"/>
        </w:r>
        <w:r>
          <w:instrText xml:space="preserve"> PAGEREF _Toc15901 \h </w:instrText>
        </w:r>
        <w:r>
          <w:fldChar w:fldCharType="separate"/>
        </w:r>
        <w:r>
          <w:t>64</w:t>
        </w:r>
        <w:r>
          <w:fldChar w:fldCharType="end"/>
        </w:r>
      </w:hyperlink>
    </w:p>
    <w:p>
      <w:pPr>
        <w:pStyle w:val="TOC2"/>
        <w:tabs>
          <w:tab w:val="right" w:leader="dot" w:pos="8306"/>
        </w:tabs>
      </w:pPr>
      <w:hyperlink w:anchor="_Toc10942" w:history="1">
        <w:r>
          <w:rPr>
            <w:rFonts w:ascii="仿宋" w:eastAsia="仿宋" w:hAnsi="仿宋" w:cs="仿宋" w:hint="eastAsia"/>
            <w:lang w:eastAsia="zh-CN"/>
          </w:rPr>
          <w:t>(三)、销售和推广策略</w:t>
        </w:r>
        <w:r>
          <w:tab/>
        </w:r>
        <w:r>
          <w:fldChar w:fldCharType="begin"/>
        </w:r>
        <w:r>
          <w:instrText xml:space="preserve"> PAGEREF _Toc10942 \h </w:instrText>
        </w:r>
        <w:r>
          <w:fldChar w:fldCharType="separate"/>
        </w:r>
        <w:r>
          <w:t>66</w:t>
        </w:r>
        <w:r>
          <w:fldChar w:fldCharType="end"/>
        </w:r>
      </w:hyperlink>
    </w:p>
    <w:p>
      <w:pPr>
        <w:pStyle w:val="TOC2"/>
        <w:tabs>
          <w:tab w:val="right" w:leader="dot" w:pos="8306"/>
        </w:tabs>
      </w:pPr>
      <w:hyperlink w:anchor="_Toc22208" w:history="1">
        <w:r>
          <w:rPr>
            <w:rFonts w:ascii="仿宋" w:eastAsia="仿宋" w:hAnsi="仿宋" w:cs="仿宋" w:hint="eastAsia"/>
            <w:lang w:eastAsia="zh-CN"/>
          </w:rPr>
          <w:t>(四)、销售渠道和分销策略</w:t>
        </w:r>
        <w:r>
          <w:tab/>
        </w:r>
        <w:r>
          <w:fldChar w:fldCharType="begin"/>
        </w:r>
        <w:r>
          <w:instrText xml:space="preserve"> PAGEREF _Toc22208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054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069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941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https://d.book118.com/977111163056006034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7711116305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2024-01-04T04:56:00Z</dcterms:created>
  <dcterms:modified xsi:type="dcterms:W3CDTF">2024-01-04T04:56:39Z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FC5342D2F5574831BCE16FEC7EF56567_11</vt:lpwstr>
  </property>
  <property fmtid="{D5CDD505-2E9C-101B-9397-08002B2CF9AE}" pid="3" name="KSOProductBuildVer">
    <vt:lpwstr>2052-12.1.0.16120</vt:lpwstr>
  </property>
</Properties>
</file>