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药物载体材料项目计划设计方案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0" w:history="1">
        <w:r>
          <w:rPr>
            <w:rFonts w:ascii="仿宋" w:eastAsia="仿宋" w:hAnsi="仿宋" w:cs="仿宋" w:hint="eastAsia"/>
            <w:lang w:eastAsia="zh-CN"/>
          </w:rPr>
          <w:t>前言</w:t>
        </w:r>
        <w:r>
          <w:tab/>
        </w:r>
        <w:r>
          <w:fldChar w:fldCharType="begin"/>
        </w:r>
        <w:r>
          <w:instrText xml:space="preserve"> PAGEREF _Toc28930 \h </w:instrText>
        </w:r>
        <w:r>
          <w:fldChar w:fldCharType="separate"/>
        </w:r>
        <w:r>
          <w:t>3</w:t>
        </w:r>
        <w:r>
          <w:fldChar w:fldCharType="end"/>
        </w:r>
      </w:hyperlink>
    </w:p>
    <w:p>
      <w:pPr>
        <w:pStyle w:val="TOC1"/>
        <w:tabs>
          <w:tab w:val="right" w:leader="dot" w:pos="8306"/>
        </w:tabs>
      </w:pPr>
      <w:hyperlink w:anchor="_Toc24838" w:history="1">
        <w:r>
          <w:rPr>
            <w:rFonts w:ascii="仿宋" w:eastAsia="仿宋" w:hAnsi="仿宋" w:cs="仿宋" w:hint="eastAsia"/>
            <w:lang w:eastAsia="zh-CN"/>
          </w:rPr>
          <w:t>一、药物载体材料项目绩效评估</w:t>
        </w:r>
        <w:r>
          <w:tab/>
        </w:r>
        <w:r>
          <w:fldChar w:fldCharType="begin"/>
        </w:r>
        <w:r>
          <w:instrText xml:space="preserve"> PAGEREF _Toc24838 \h </w:instrText>
        </w:r>
        <w:r>
          <w:fldChar w:fldCharType="separate"/>
        </w:r>
        <w:r>
          <w:t>3</w:t>
        </w:r>
        <w:r>
          <w:fldChar w:fldCharType="end"/>
        </w:r>
      </w:hyperlink>
    </w:p>
    <w:p>
      <w:pPr>
        <w:pStyle w:val="TOC2"/>
        <w:tabs>
          <w:tab w:val="right" w:leader="dot" w:pos="8306"/>
        </w:tabs>
      </w:pPr>
      <w:hyperlink w:anchor="_Toc22689" w:history="1">
        <w:r>
          <w:rPr>
            <w:rFonts w:ascii="仿宋" w:eastAsia="仿宋" w:hAnsi="仿宋" w:cs="仿宋" w:hint="eastAsia"/>
            <w:lang w:eastAsia="zh-CN"/>
          </w:rPr>
          <w:t>(一)、绩效评估指标</w:t>
        </w:r>
        <w:r>
          <w:tab/>
        </w:r>
        <w:r>
          <w:fldChar w:fldCharType="begin"/>
        </w:r>
        <w:r>
          <w:instrText xml:space="preserve"> PAGEREF _Toc22689 \h </w:instrText>
        </w:r>
        <w:r>
          <w:fldChar w:fldCharType="separate"/>
        </w:r>
        <w:r>
          <w:t>3</w:t>
        </w:r>
        <w:r>
          <w:fldChar w:fldCharType="end"/>
        </w:r>
      </w:hyperlink>
    </w:p>
    <w:p>
      <w:pPr>
        <w:pStyle w:val="TOC2"/>
        <w:tabs>
          <w:tab w:val="right" w:leader="dot" w:pos="8306"/>
        </w:tabs>
      </w:pPr>
      <w:hyperlink w:anchor="_Toc25041" w:history="1">
        <w:r>
          <w:rPr>
            <w:rFonts w:ascii="仿宋" w:eastAsia="仿宋" w:hAnsi="仿宋" w:cs="仿宋" w:hint="eastAsia"/>
            <w:lang w:eastAsia="zh-CN"/>
          </w:rPr>
          <w:t>(二)、绩效评估方法</w:t>
        </w:r>
        <w:r>
          <w:tab/>
        </w:r>
        <w:r>
          <w:fldChar w:fldCharType="begin"/>
        </w:r>
        <w:r>
          <w:instrText xml:space="preserve"> PAGEREF _Toc25041 \h </w:instrText>
        </w:r>
        <w:r>
          <w:fldChar w:fldCharType="separate"/>
        </w:r>
        <w:r>
          <w:t>4</w:t>
        </w:r>
        <w:r>
          <w:fldChar w:fldCharType="end"/>
        </w:r>
      </w:hyperlink>
    </w:p>
    <w:p>
      <w:pPr>
        <w:pStyle w:val="TOC2"/>
        <w:tabs>
          <w:tab w:val="right" w:leader="dot" w:pos="8306"/>
        </w:tabs>
      </w:pPr>
      <w:hyperlink w:anchor="_Toc24942" w:history="1">
        <w:r>
          <w:rPr>
            <w:rFonts w:ascii="仿宋" w:eastAsia="仿宋" w:hAnsi="仿宋" w:cs="仿宋" w:hint="eastAsia"/>
            <w:lang w:eastAsia="zh-CN"/>
          </w:rPr>
          <w:t>(三)、绩效评估周期</w:t>
        </w:r>
        <w:r>
          <w:tab/>
        </w:r>
        <w:r>
          <w:fldChar w:fldCharType="begin"/>
        </w:r>
        <w:r>
          <w:instrText xml:space="preserve"> PAGEREF _Toc24942 \h </w:instrText>
        </w:r>
        <w:r>
          <w:fldChar w:fldCharType="separate"/>
        </w:r>
        <w:r>
          <w:t>5</w:t>
        </w:r>
        <w:r>
          <w:fldChar w:fldCharType="end"/>
        </w:r>
      </w:hyperlink>
    </w:p>
    <w:p>
      <w:pPr>
        <w:pStyle w:val="TOC1"/>
        <w:tabs>
          <w:tab w:val="right" w:leader="dot" w:pos="8306"/>
        </w:tabs>
      </w:pPr>
      <w:hyperlink w:anchor="_Toc3967" w:history="1">
        <w:r>
          <w:rPr>
            <w:rFonts w:ascii="仿宋" w:eastAsia="仿宋" w:hAnsi="仿宋" w:cs="仿宋" w:hint="eastAsia"/>
            <w:lang w:eastAsia="zh-CN"/>
          </w:rPr>
          <w:t>二、药物载体材料项目建设单位说明</w:t>
        </w:r>
        <w:r>
          <w:tab/>
        </w:r>
        <w:r>
          <w:fldChar w:fldCharType="begin"/>
        </w:r>
        <w:r>
          <w:instrText xml:space="preserve"> PAGEREF _Toc3967 \h </w:instrText>
        </w:r>
        <w:r>
          <w:fldChar w:fldCharType="separate"/>
        </w:r>
        <w:r>
          <w:t>6</w:t>
        </w:r>
        <w:r>
          <w:fldChar w:fldCharType="end"/>
        </w:r>
      </w:hyperlink>
    </w:p>
    <w:p>
      <w:pPr>
        <w:pStyle w:val="TOC2"/>
        <w:tabs>
          <w:tab w:val="right" w:leader="dot" w:pos="8306"/>
        </w:tabs>
      </w:pPr>
      <w:hyperlink w:anchor="_Toc17216" w:history="1">
        <w:r>
          <w:rPr>
            <w:rFonts w:ascii="仿宋" w:eastAsia="仿宋" w:hAnsi="仿宋" w:cs="仿宋" w:hint="eastAsia"/>
            <w:lang w:eastAsia="zh-CN"/>
          </w:rPr>
          <w:t>(一)、药物载体材料项目承办单位基本情况</w:t>
        </w:r>
        <w:r>
          <w:tab/>
        </w:r>
        <w:r>
          <w:fldChar w:fldCharType="begin"/>
        </w:r>
        <w:r>
          <w:instrText xml:space="preserve"> PAGEREF _Toc17216 \h </w:instrText>
        </w:r>
        <w:r>
          <w:fldChar w:fldCharType="separate"/>
        </w:r>
        <w:r>
          <w:t>6</w:t>
        </w:r>
        <w:r>
          <w:fldChar w:fldCharType="end"/>
        </w:r>
      </w:hyperlink>
    </w:p>
    <w:p>
      <w:pPr>
        <w:pStyle w:val="TOC2"/>
        <w:tabs>
          <w:tab w:val="right" w:leader="dot" w:pos="8306"/>
        </w:tabs>
      </w:pPr>
      <w:hyperlink w:anchor="_Toc24595" w:history="1">
        <w:r>
          <w:rPr>
            <w:rFonts w:ascii="仿宋" w:eastAsia="仿宋" w:hAnsi="仿宋" w:cs="仿宋" w:hint="eastAsia"/>
            <w:lang w:eastAsia="zh-CN"/>
          </w:rPr>
          <w:t>(二)、公司经济效益分析</w:t>
        </w:r>
        <w:r>
          <w:tab/>
        </w:r>
        <w:r>
          <w:fldChar w:fldCharType="begin"/>
        </w:r>
        <w:r>
          <w:instrText xml:space="preserve"> PAGEREF _Toc24595 \h </w:instrText>
        </w:r>
        <w:r>
          <w:fldChar w:fldCharType="separate"/>
        </w:r>
        <w:r>
          <w:t>7</w:t>
        </w:r>
        <w:r>
          <w:fldChar w:fldCharType="end"/>
        </w:r>
      </w:hyperlink>
    </w:p>
    <w:p>
      <w:pPr>
        <w:pStyle w:val="TOC1"/>
        <w:tabs>
          <w:tab w:val="right" w:leader="dot" w:pos="8306"/>
        </w:tabs>
      </w:pPr>
      <w:hyperlink w:anchor="_Toc19339" w:history="1">
        <w:r>
          <w:rPr>
            <w:rFonts w:ascii="仿宋" w:eastAsia="仿宋" w:hAnsi="仿宋" w:cs="仿宋" w:hint="eastAsia"/>
            <w:lang w:eastAsia="zh-CN"/>
          </w:rPr>
          <w:t>三、药物载体材料项目文档管理</w:t>
        </w:r>
        <w:r>
          <w:tab/>
        </w:r>
        <w:r>
          <w:fldChar w:fldCharType="begin"/>
        </w:r>
        <w:r>
          <w:instrText xml:space="preserve"> PAGEREF _Toc19339 \h </w:instrText>
        </w:r>
        <w:r>
          <w:fldChar w:fldCharType="separate"/>
        </w:r>
        <w:r>
          <w:t>8</w:t>
        </w:r>
        <w:r>
          <w:fldChar w:fldCharType="end"/>
        </w:r>
      </w:hyperlink>
    </w:p>
    <w:p>
      <w:pPr>
        <w:pStyle w:val="TOC2"/>
        <w:tabs>
          <w:tab w:val="right" w:leader="dot" w:pos="8306"/>
        </w:tabs>
      </w:pPr>
      <w:hyperlink w:anchor="_Toc17598" w:history="1">
        <w:r>
          <w:rPr>
            <w:rFonts w:ascii="仿宋" w:eastAsia="仿宋" w:hAnsi="仿宋" w:cs="仿宋" w:hint="eastAsia"/>
            <w:lang w:eastAsia="zh-CN"/>
          </w:rPr>
          <w:t>(一)、文档编制与审查</w:t>
        </w:r>
        <w:r>
          <w:tab/>
        </w:r>
        <w:r>
          <w:fldChar w:fldCharType="begin"/>
        </w:r>
        <w:r>
          <w:instrText xml:space="preserve"> PAGEREF _Toc17598 \h </w:instrText>
        </w:r>
        <w:r>
          <w:fldChar w:fldCharType="separate"/>
        </w:r>
        <w:r>
          <w:t>8</w:t>
        </w:r>
        <w:r>
          <w:fldChar w:fldCharType="end"/>
        </w:r>
      </w:hyperlink>
    </w:p>
    <w:p>
      <w:pPr>
        <w:pStyle w:val="TOC2"/>
        <w:tabs>
          <w:tab w:val="right" w:leader="dot" w:pos="8306"/>
        </w:tabs>
      </w:pPr>
      <w:hyperlink w:anchor="_Toc25091" w:history="1">
        <w:r>
          <w:rPr>
            <w:rFonts w:ascii="仿宋" w:eastAsia="仿宋" w:hAnsi="仿宋" w:cs="仿宋" w:hint="eastAsia"/>
            <w:lang w:eastAsia="zh-CN"/>
          </w:rPr>
          <w:t>(二)、文档发布与分发</w:t>
        </w:r>
        <w:r>
          <w:tab/>
        </w:r>
        <w:r>
          <w:fldChar w:fldCharType="begin"/>
        </w:r>
        <w:r>
          <w:instrText xml:space="preserve"> PAGEREF _Toc25091 \h </w:instrText>
        </w:r>
        <w:r>
          <w:fldChar w:fldCharType="separate"/>
        </w:r>
        <w:r>
          <w:t>9</w:t>
        </w:r>
        <w:r>
          <w:fldChar w:fldCharType="end"/>
        </w:r>
      </w:hyperlink>
    </w:p>
    <w:p>
      <w:pPr>
        <w:pStyle w:val="TOC2"/>
        <w:tabs>
          <w:tab w:val="right" w:leader="dot" w:pos="8306"/>
        </w:tabs>
      </w:pPr>
      <w:hyperlink w:anchor="_Toc31881" w:history="1">
        <w:r>
          <w:rPr>
            <w:rFonts w:ascii="仿宋" w:eastAsia="仿宋" w:hAnsi="仿宋" w:cs="仿宋" w:hint="eastAsia"/>
            <w:lang w:eastAsia="zh-CN"/>
          </w:rPr>
          <w:t>(三)、文档存档与归档</w:t>
        </w:r>
        <w:r>
          <w:tab/>
        </w:r>
        <w:r>
          <w:fldChar w:fldCharType="begin"/>
        </w:r>
        <w:r>
          <w:instrText xml:space="preserve"> PAGEREF _Toc31881 \h </w:instrText>
        </w:r>
        <w:r>
          <w:fldChar w:fldCharType="separate"/>
        </w:r>
        <w:r>
          <w:t>10</w:t>
        </w:r>
        <w:r>
          <w:fldChar w:fldCharType="end"/>
        </w:r>
      </w:hyperlink>
    </w:p>
    <w:p>
      <w:pPr>
        <w:pStyle w:val="TOC1"/>
        <w:tabs>
          <w:tab w:val="right" w:leader="dot" w:pos="8306"/>
        </w:tabs>
      </w:pPr>
      <w:hyperlink w:anchor="_Toc28455" w:history="1">
        <w:r>
          <w:rPr>
            <w:rFonts w:ascii="仿宋" w:eastAsia="仿宋" w:hAnsi="仿宋" w:cs="仿宋" w:hint="eastAsia"/>
            <w:lang w:eastAsia="zh-CN"/>
          </w:rPr>
          <w:t>四、药物载体材料项目概论</w:t>
        </w:r>
        <w:r>
          <w:tab/>
        </w:r>
        <w:r>
          <w:fldChar w:fldCharType="begin"/>
        </w:r>
        <w:r>
          <w:instrText xml:space="preserve"> PAGEREF _Toc28455 \h </w:instrText>
        </w:r>
        <w:r>
          <w:fldChar w:fldCharType="separate"/>
        </w:r>
        <w:r>
          <w:t>11</w:t>
        </w:r>
        <w:r>
          <w:fldChar w:fldCharType="end"/>
        </w:r>
      </w:hyperlink>
    </w:p>
    <w:p>
      <w:pPr>
        <w:pStyle w:val="TOC2"/>
        <w:tabs>
          <w:tab w:val="right" w:leader="dot" w:pos="8306"/>
        </w:tabs>
      </w:pPr>
      <w:hyperlink w:anchor="_Toc17703" w:history="1">
        <w:r>
          <w:rPr>
            <w:rFonts w:ascii="仿宋" w:eastAsia="仿宋" w:hAnsi="仿宋" w:cs="仿宋" w:hint="eastAsia"/>
            <w:lang w:eastAsia="zh-CN"/>
          </w:rPr>
          <w:t>(一)、药物载体材料项目概况</w:t>
        </w:r>
        <w:r>
          <w:tab/>
        </w:r>
        <w:r>
          <w:fldChar w:fldCharType="begin"/>
        </w:r>
        <w:r>
          <w:instrText xml:space="preserve"> PAGEREF _Toc17703 \h </w:instrText>
        </w:r>
        <w:r>
          <w:fldChar w:fldCharType="separate"/>
        </w:r>
        <w:r>
          <w:t>11</w:t>
        </w:r>
        <w:r>
          <w:fldChar w:fldCharType="end"/>
        </w:r>
      </w:hyperlink>
    </w:p>
    <w:p>
      <w:pPr>
        <w:pStyle w:val="TOC2"/>
        <w:tabs>
          <w:tab w:val="right" w:leader="dot" w:pos="8306"/>
        </w:tabs>
      </w:pPr>
      <w:hyperlink w:anchor="_Toc7246" w:history="1">
        <w:r>
          <w:rPr>
            <w:rFonts w:ascii="仿宋" w:eastAsia="仿宋" w:hAnsi="仿宋" w:cs="仿宋" w:hint="eastAsia"/>
            <w:lang w:eastAsia="zh-CN"/>
          </w:rPr>
          <w:t>(二)、药物载体材料项目目标</w:t>
        </w:r>
        <w:r>
          <w:tab/>
        </w:r>
        <w:r>
          <w:fldChar w:fldCharType="begin"/>
        </w:r>
        <w:r>
          <w:instrText xml:space="preserve"> PAGEREF _Toc7246 \h </w:instrText>
        </w:r>
        <w:r>
          <w:fldChar w:fldCharType="separate"/>
        </w:r>
        <w:r>
          <w:t>13</w:t>
        </w:r>
        <w:r>
          <w:fldChar w:fldCharType="end"/>
        </w:r>
      </w:hyperlink>
    </w:p>
    <w:p>
      <w:pPr>
        <w:pStyle w:val="TOC2"/>
        <w:tabs>
          <w:tab w:val="right" w:leader="dot" w:pos="8306"/>
        </w:tabs>
      </w:pPr>
      <w:hyperlink w:anchor="_Toc9047" w:history="1">
        <w:r>
          <w:rPr>
            <w:rFonts w:ascii="仿宋" w:eastAsia="仿宋" w:hAnsi="仿宋" w:cs="仿宋" w:hint="eastAsia"/>
            <w:lang w:eastAsia="zh-CN"/>
          </w:rPr>
          <w:t>(三)、药物载体材料项目提出的理由</w:t>
        </w:r>
        <w:r>
          <w:tab/>
        </w:r>
        <w:r>
          <w:fldChar w:fldCharType="begin"/>
        </w:r>
        <w:r>
          <w:instrText xml:space="preserve"> PAGEREF _Toc9047 \h </w:instrText>
        </w:r>
        <w:r>
          <w:fldChar w:fldCharType="separate"/>
        </w:r>
        <w:r>
          <w:t>14</w:t>
        </w:r>
        <w:r>
          <w:fldChar w:fldCharType="end"/>
        </w:r>
      </w:hyperlink>
    </w:p>
    <w:p>
      <w:pPr>
        <w:pStyle w:val="TOC2"/>
        <w:tabs>
          <w:tab w:val="right" w:leader="dot" w:pos="8306"/>
        </w:tabs>
      </w:pPr>
      <w:hyperlink w:anchor="_Toc24811" w:history="1">
        <w:r>
          <w:rPr>
            <w:rFonts w:ascii="仿宋" w:eastAsia="仿宋" w:hAnsi="仿宋" w:cs="仿宋" w:hint="eastAsia"/>
            <w:lang w:eastAsia="zh-CN"/>
          </w:rPr>
          <w:t>(四)、药物载体材料项目意义</w:t>
        </w:r>
        <w:r>
          <w:tab/>
        </w:r>
        <w:r>
          <w:fldChar w:fldCharType="begin"/>
        </w:r>
        <w:r>
          <w:instrText xml:space="preserve"> PAGEREF _Toc24811 \h </w:instrText>
        </w:r>
        <w:r>
          <w:fldChar w:fldCharType="separate"/>
        </w:r>
        <w:r>
          <w:t>16</w:t>
        </w:r>
        <w:r>
          <w:fldChar w:fldCharType="end"/>
        </w:r>
      </w:hyperlink>
    </w:p>
    <w:p>
      <w:pPr>
        <w:pStyle w:val="TOC2"/>
        <w:tabs>
          <w:tab w:val="right" w:leader="dot" w:pos="8306"/>
        </w:tabs>
      </w:pPr>
      <w:hyperlink w:anchor="_Toc1940" w:history="1">
        <w:r>
          <w:rPr>
            <w:rFonts w:ascii="仿宋" w:eastAsia="仿宋" w:hAnsi="仿宋" w:cs="仿宋" w:hint="eastAsia"/>
            <w:lang w:eastAsia="zh-CN"/>
          </w:rPr>
          <w:t>(五)、药物载体材料项目背景</w:t>
        </w:r>
        <w:r>
          <w:tab/>
        </w:r>
        <w:r>
          <w:fldChar w:fldCharType="begin"/>
        </w:r>
        <w:r>
          <w:instrText xml:space="preserve"> PAGEREF _Toc1940 \h </w:instrText>
        </w:r>
        <w:r>
          <w:fldChar w:fldCharType="separate"/>
        </w:r>
        <w:r>
          <w:t>17</w:t>
        </w:r>
        <w:r>
          <w:fldChar w:fldCharType="end"/>
        </w:r>
      </w:hyperlink>
    </w:p>
    <w:p>
      <w:pPr>
        <w:pStyle w:val="TOC1"/>
        <w:tabs>
          <w:tab w:val="right" w:leader="dot" w:pos="8306"/>
        </w:tabs>
      </w:pPr>
      <w:hyperlink w:anchor="_Toc12065" w:history="1">
        <w:r>
          <w:rPr>
            <w:rFonts w:ascii="仿宋" w:eastAsia="仿宋" w:hAnsi="仿宋" w:cs="仿宋" w:hint="eastAsia"/>
            <w:lang w:eastAsia="zh-CN"/>
          </w:rPr>
          <w:t>五、药物载体材料项目选址可行性分析</w:t>
        </w:r>
        <w:r>
          <w:tab/>
        </w:r>
        <w:r>
          <w:fldChar w:fldCharType="begin"/>
        </w:r>
        <w:r>
          <w:instrText xml:space="preserve"> PAGEREF _Toc12065 \h </w:instrText>
        </w:r>
        <w:r>
          <w:fldChar w:fldCharType="separate"/>
        </w:r>
        <w:r>
          <w:t>18</w:t>
        </w:r>
        <w:r>
          <w:fldChar w:fldCharType="end"/>
        </w:r>
      </w:hyperlink>
    </w:p>
    <w:p>
      <w:pPr>
        <w:pStyle w:val="TOC2"/>
        <w:tabs>
          <w:tab w:val="right" w:leader="dot" w:pos="8306"/>
        </w:tabs>
      </w:pPr>
      <w:hyperlink w:anchor="_Toc30929" w:history="1">
        <w:r>
          <w:rPr>
            <w:rFonts w:ascii="仿宋" w:eastAsia="仿宋" w:hAnsi="仿宋" w:cs="仿宋" w:hint="eastAsia"/>
            <w:lang w:eastAsia="zh-CN"/>
          </w:rPr>
          <w:t>(一)、药物载体材料项目选址</w:t>
        </w:r>
        <w:r>
          <w:tab/>
        </w:r>
        <w:r>
          <w:fldChar w:fldCharType="begin"/>
        </w:r>
        <w:r>
          <w:instrText xml:space="preserve"> PAGEREF _Toc30929 \h </w:instrText>
        </w:r>
        <w:r>
          <w:fldChar w:fldCharType="separate"/>
        </w:r>
        <w:r>
          <w:t>18</w:t>
        </w:r>
        <w:r>
          <w:fldChar w:fldCharType="end"/>
        </w:r>
      </w:hyperlink>
    </w:p>
    <w:p>
      <w:pPr>
        <w:pStyle w:val="TOC2"/>
        <w:tabs>
          <w:tab w:val="right" w:leader="dot" w:pos="8306"/>
        </w:tabs>
      </w:pPr>
      <w:hyperlink w:anchor="_Toc25064" w:history="1">
        <w:r>
          <w:rPr>
            <w:rFonts w:ascii="仿宋" w:eastAsia="仿宋" w:hAnsi="仿宋" w:cs="仿宋" w:hint="eastAsia"/>
            <w:lang w:eastAsia="zh-CN"/>
          </w:rPr>
          <w:t>(二)、用地控制指标</w:t>
        </w:r>
        <w:r>
          <w:tab/>
        </w:r>
        <w:r>
          <w:fldChar w:fldCharType="begin"/>
        </w:r>
        <w:r>
          <w:instrText xml:space="preserve"> PAGEREF _Toc25064 \h </w:instrText>
        </w:r>
        <w:r>
          <w:fldChar w:fldCharType="separate"/>
        </w:r>
        <w:r>
          <w:t>18</w:t>
        </w:r>
        <w:r>
          <w:fldChar w:fldCharType="end"/>
        </w:r>
      </w:hyperlink>
    </w:p>
    <w:p>
      <w:pPr>
        <w:pStyle w:val="TOC2"/>
        <w:tabs>
          <w:tab w:val="right" w:leader="dot" w:pos="8306"/>
        </w:tabs>
      </w:pPr>
      <w:hyperlink w:anchor="_Toc32412" w:history="1">
        <w:r>
          <w:rPr>
            <w:rFonts w:ascii="仿宋" w:eastAsia="仿宋" w:hAnsi="仿宋" w:cs="仿宋" w:hint="eastAsia"/>
            <w:lang w:eastAsia="zh-CN"/>
          </w:rPr>
          <w:t>(三)、节约用地措施</w:t>
        </w:r>
        <w:r>
          <w:tab/>
        </w:r>
        <w:r>
          <w:fldChar w:fldCharType="begin"/>
        </w:r>
        <w:r>
          <w:instrText xml:space="preserve"> PAGEREF _Toc32412 \h </w:instrText>
        </w:r>
        <w:r>
          <w:fldChar w:fldCharType="separate"/>
        </w:r>
        <w:r>
          <w:t>20</w:t>
        </w:r>
        <w:r>
          <w:fldChar w:fldCharType="end"/>
        </w:r>
      </w:hyperlink>
    </w:p>
    <w:p>
      <w:pPr>
        <w:pStyle w:val="TOC2"/>
        <w:tabs>
          <w:tab w:val="right" w:leader="dot" w:pos="8306"/>
        </w:tabs>
      </w:pPr>
      <w:hyperlink w:anchor="_Toc24904" w:history="1">
        <w:r>
          <w:rPr>
            <w:rFonts w:ascii="仿宋" w:eastAsia="仿宋" w:hAnsi="仿宋" w:cs="仿宋" w:hint="eastAsia"/>
            <w:lang w:eastAsia="zh-CN"/>
          </w:rPr>
          <w:t>(四)、总图布置方案</w:t>
        </w:r>
        <w:r>
          <w:tab/>
        </w:r>
        <w:r>
          <w:fldChar w:fldCharType="begin"/>
        </w:r>
        <w:r>
          <w:instrText xml:space="preserve"> PAGEREF _Toc24904 \h </w:instrText>
        </w:r>
        <w:r>
          <w:fldChar w:fldCharType="separate"/>
        </w:r>
        <w:r>
          <w:t>21</w:t>
        </w:r>
        <w:r>
          <w:fldChar w:fldCharType="end"/>
        </w:r>
      </w:hyperlink>
    </w:p>
    <w:p>
      <w:pPr>
        <w:pStyle w:val="TOC2"/>
        <w:tabs>
          <w:tab w:val="right" w:leader="dot" w:pos="8306"/>
        </w:tabs>
      </w:pPr>
      <w:hyperlink w:anchor="_Toc3296" w:history="1">
        <w:r>
          <w:rPr>
            <w:rFonts w:ascii="仿宋" w:eastAsia="仿宋" w:hAnsi="仿宋" w:cs="仿宋" w:hint="eastAsia"/>
            <w:lang w:eastAsia="zh-CN"/>
          </w:rPr>
          <w:t>(五)、选址综合评价</w:t>
        </w:r>
        <w:r>
          <w:tab/>
        </w:r>
        <w:r>
          <w:fldChar w:fldCharType="begin"/>
        </w:r>
        <w:r>
          <w:instrText xml:space="preserve"> PAGEREF _Toc3296 \h </w:instrText>
        </w:r>
        <w:r>
          <w:fldChar w:fldCharType="separate"/>
        </w:r>
        <w:r>
          <w:t>22</w:t>
        </w:r>
        <w:r>
          <w:fldChar w:fldCharType="end"/>
        </w:r>
      </w:hyperlink>
    </w:p>
    <w:p>
      <w:pPr>
        <w:pStyle w:val="TOC1"/>
        <w:tabs>
          <w:tab w:val="right" w:leader="dot" w:pos="8306"/>
        </w:tabs>
      </w:pPr>
      <w:hyperlink w:anchor="_Toc21875" w:history="1">
        <w:r>
          <w:rPr>
            <w:rFonts w:ascii="仿宋" w:eastAsia="仿宋" w:hAnsi="仿宋" w:cs="仿宋" w:hint="eastAsia"/>
            <w:lang w:eastAsia="zh-CN"/>
          </w:rPr>
          <w:t>六、工艺说明</w:t>
        </w:r>
        <w:r>
          <w:tab/>
        </w:r>
        <w:r>
          <w:fldChar w:fldCharType="begin"/>
        </w:r>
        <w:r>
          <w:instrText xml:space="preserve"> PAGEREF _Toc21875 \h </w:instrText>
        </w:r>
        <w:r>
          <w:fldChar w:fldCharType="separate"/>
        </w:r>
        <w:r>
          <w:t>23</w:t>
        </w:r>
        <w:r>
          <w:fldChar w:fldCharType="end"/>
        </w:r>
      </w:hyperlink>
    </w:p>
    <w:p>
      <w:pPr>
        <w:pStyle w:val="TOC2"/>
        <w:tabs>
          <w:tab w:val="right" w:leader="dot" w:pos="8306"/>
        </w:tabs>
      </w:pPr>
      <w:hyperlink w:anchor="_Toc1813" w:history="1">
        <w:r>
          <w:rPr>
            <w:rFonts w:ascii="仿宋" w:eastAsia="仿宋" w:hAnsi="仿宋" w:cs="仿宋" w:hint="eastAsia"/>
            <w:lang w:eastAsia="zh-CN"/>
          </w:rPr>
          <w:t>(一)、技术管理特点</w:t>
        </w:r>
        <w:r>
          <w:tab/>
        </w:r>
        <w:r>
          <w:fldChar w:fldCharType="begin"/>
        </w:r>
        <w:r>
          <w:instrText xml:space="preserve"> PAGEREF _Toc1813 \h </w:instrText>
        </w:r>
        <w:r>
          <w:fldChar w:fldCharType="separate"/>
        </w:r>
        <w:r>
          <w:t>23</w:t>
        </w:r>
        <w:r>
          <w:fldChar w:fldCharType="end"/>
        </w:r>
      </w:hyperlink>
    </w:p>
    <w:p>
      <w:pPr>
        <w:pStyle w:val="TOC2"/>
        <w:tabs>
          <w:tab w:val="right" w:leader="dot" w:pos="8306"/>
        </w:tabs>
      </w:pPr>
      <w:hyperlink w:anchor="_Toc18385" w:history="1">
        <w:r>
          <w:rPr>
            <w:rFonts w:ascii="仿宋" w:eastAsia="仿宋" w:hAnsi="仿宋" w:cs="仿宋" w:hint="eastAsia"/>
            <w:lang w:eastAsia="zh-CN"/>
          </w:rPr>
          <w:t>(二)、药物载体材料项目工艺技术设计方案</w:t>
        </w:r>
        <w:r>
          <w:tab/>
        </w:r>
        <w:r>
          <w:fldChar w:fldCharType="begin"/>
        </w:r>
        <w:r>
          <w:instrText xml:space="preserve"> PAGEREF _Toc18385 \h </w:instrText>
        </w:r>
        <w:r>
          <w:fldChar w:fldCharType="separate"/>
        </w:r>
        <w:r>
          <w:t>24</w:t>
        </w:r>
        <w:r>
          <w:fldChar w:fldCharType="end"/>
        </w:r>
      </w:hyperlink>
    </w:p>
    <w:p>
      <w:pPr>
        <w:pStyle w:val="TOC2"/>
        <w:tabs>
          <w:tab w:val="right" w:leader="dot" w:pos="8306"/>
        </w:tabs>
      </w:pPr>
      <w:hyperlink w:anchor="_Toc23975" w:history="1">
        <w:r>
          <w:rPr>
            <w:rFonts w:ascii="仿宋" w:eastAsia="仿宋" w:hAnsi="仿宋" w:cs="仿宋" w:hint="eastAsia"/>
            <w:lang w:eastAsia="zh-CN"/>
          </w:rPr>
          <w:t>(三)、设备选型方案</w:t>
        </w:r>
        <w:r>
          <w:tab/>
        </w:r>
        <w:r>
          <w:fldChar w:fldCharType="begin"/>
        </w:r>
        <w:r>
          <w:instrText xml:space="preserve"> PAGEREF _Toc23975 \h </w:instrText>
        </w:r>
        <w:r>
          <w:fldChar w:fldCharType="separate"/>
        </w:r>
        <w:r>
          <w:t>26</w:t>
        </w:r>
        <w:r>
          <w:fldChar w:fldCharType="end"/>
        </w:r>
      </w:hyperlink>
    </w:p>
    <w:p>
      <w:pPr>
        <w:pStyle w:val="TOC1"/>
        <w:tabs>
          <w:tab w:val="right" w:leader="dot" w:pos="8306"/>
        </w:tabs>
      </w:pPr>
      <w:hyperlink w:anchor="_Toc18739" w:history="1">
        <w:r>
          <w:rPr>
            <w:rFonts w:ascii="仿宋" w:eastAsia="仿宋" w:hAnsi="仿宋" w:cs="仿宋" w:hint="eastAsia"/>
            <w:lang w:eastAsia="zh-CN"/>
          </w:rPr>
          <w:t>七、药物载体材料项目人力资源培养与发展</w:t>
        </w:r>
        <w:r>
          <w:tab/>
        </w:r>
        <w:r>
          <w:fldChar w:fldCharType="begin"/>
        </w:r>
        <w:r>
          <w:instrText xml:space="preserve"> PAGEREF _Toc18739 \h </w:instrText>
        </w:r>
        <w:r>
          <w:fldChar w:fldCharType="separate"/>
        </w:r>
        <w:r>
          <w:t>27</w:t>
        </w:r>
        <w:r>
          <w:fldChar w:fldCharType="end"/>
        </w:r>
      </w:hyperlink>
    </w:p>
    <w:p>
      <w:pPr>
        <w:pStyle w:val="TOC2"/>
        <w:tabs>
          <w:tab w:val="right" w:leader="dot" w:pos="8306"/>
        </w:tabs>
      </w:pPr>
      <w:hyperlink w:anchor="_Toc8151" w:history="1">
        <w:r>
          <w:rPr>
            <w:rFonts w:ascii="仿宋" w:eastAsia="仿宋" w:hAnsi="仿宋" w:cs="仿宋" w:hint="eastAsia"/>
            <w:lang w:eastAsia="zh-CN"/>
          </w:rPr>
          <w:t>(一)、人才需求与规划</w:t>
        </w:r>
        <w:r>
          <w:tab/>
        </w:r>
        <w:r>
          <w:fldChar w:fldCharType="begin"/>
        </w:r>
        <w:r>
          <w:instrText xml:space="preserve"> PAGEREF _Toc8151 \h </w:instrText>
        </w:r>
        <w:r>
          <w:fldChar w:fldCharType="separate"/>
        </w:r>
        <w:r>
          <w:t>27</w:t>
        </w:r>
        <w:r>
          <w:fldChar w:fldCharType="end"/>
        </w:r>
      </w:hyperlink>
    </w:p>
    <w:p>
      <w:pPr>
        <w:pStyle w:val="TOC2"/>
        <w:tabs>
          <w:tab w:val="right" w:leader="dot" w:pos="8306"/>
        </w:tabs>
      </w:pPr>
      <w:hyperlink w:anchor="_Toc11971" w:history="1">
        <w:r>
          <w:rPr>
            <w:rFonts w:ascii="仿宋" w:eastAsia="仿宋" w:hAnsi="仿宋" w:cs="仿宋" w:hint="eastAsia"/>
            <w:lang w:eastAsia="zh-CN"/>
          </w:rPr>
          <w:t>(二)、培训与发展计划</w:t>
        </w:r>
        <w:r>
          <w:tab/>
        </w:r>
        <w:r>
          <w:fldChar w:fldCharType="begin"/>
        </w:r>
        <w:r>
          <w:instrText xml:space="preserve"> PAGEREF _Toc11971 \h </w:instrText>
        </w:r>
        <w:r>
          <w:fldChar w:fldCharType="separate"/>
        </w:r>
        <w:r>
          <w:t>27</w:t>
        </w:r>
        <w:r>
          <w:fldChar w:fldCharType="end"/>
        </w:r>
      </w:hyperlink>
    </w:p>
    <w:p>
      <w:pPr>
        <w:pStyle w:val="TOC1"/>
        <w:tabs>
          <w:tab w:val="right" w:leader="dot" w:pos="8306"/>
        </w:tabs>
      </w:pPr>
      <w:hyperlink w:anchor="_Toc28006" w:history="1">
        <w:r>
          <w:rPr>
            <w:rFonts w:ascii="仿宋" w:eastAsia="仿宋" w:hAnsi="仿宋" w:cs="仿宋" w:hint="eastAsia"/>
            <w:lang w:eastAsia="zh-CN"/>
          </w:rPr>
          <w:t>八、药物载体材料项目环境影响分析</w:t>
        </w:r>
        <w:r>
          <w:tab/>
        </w:r>
        <w:r>
          <w:fldChar w:fldCharType="begin"/>
        </w:r>
        <w:r>
          <w:instrText xml:space="preserve"> PAGEREF _Toc28006 \h </w:instrText>
        </w:r>
        <w:r>
          <w:fldChar w:fldCharType="separate"/>
        </w:r>
        <w:r>
          <w:t>28</w:t>
        </w:r>
        <w:r>
          <w:fldChar w:fldCharType="end"/>
        </w:r>
      </w:hyperlink>
    </w:p>
    <w:p>
      <w:pPr>
        <w:pStyle w:val="TOC2"/>
        <w:tabs>
          <w:tab w:val="right" w:leader="dot" w:pos="8306"/>
        </w:tabs>
      </w:pPr>
      <w:hyperlink w:anchor="_Toc17272" w:history="1">
        <w:r>
          <w:rPr>
            <w:rFonts w:ascii="仿宋" w:eastAsia="仿宋" w:hAnsi="仿宋" w:cs="仿宋" w:hint="eastAsia"/>
            <w:lang w:eastAsia="zh-CN"/>
          </w:rPr>
          <w:t>(一)、建设区域环境质量现状</w:t>
        </w:r>
        <w:r>
          <w:tab/>
        </w:r>
        <w:r>
          <w:fldChar w:fldCharType="begin"/>
        </w:r>
        <w:r>
          <w:instrText xml:space="preserve"> PAGEREF _Toc17272 \h </w:instrText>
        </w:r>
        <w:r>
          <w:fldChar w:fldCharType="separate"/>
        </w:r>
        <w:r>
          <w:t>28</w:t>
        </w:r>
        <w:r>
          <w:fldChar w:fldCharType="end"/>
        </w:r>
      </w:hyperlink>
    </w:p>
    <w:p>
      <w:pPr>
        <w:pStyle w:val="TOC2"/>
        <w:tabs>
          <w:tab w:val="right" w:leader="dot" w:pos="8306"/>
        </w:tabs>
      </w:pPr>
      <w:hyperlink w:anchor="_Toc20163" w:history="1">
        <w:r>
          <w:rPr>
            <w:rFonts w:ascii="仿宋" w:eastAsia="仿宋" w:hAnsi="仿宋" w:cs="仿宋" w:hint="eastAsia"/>
            <w:lang w:eastAsia="zh-CN"/>
          </w:rPr>
          <w:t>(二)、建设期环境保护</w:t>
        </w:r>
        <w:r>
          <w:tab/>
        </w:r>
        <w:r>
          <w:fldChar w:fldCharType="begin"/>
        </w:r>
        <w:r>
          <w:instrText xml:space="preserve"> PAGEREF _Toc20163 \h </w:instrText>
        </w:r>
        <w:r>
          <w:fldChar w:fldCharType="separate"/>
        </w:r>
        <w:r>
          <w:t>29</w:t>
        </w:r>
        <w:r>
          <w:fldChar w:fldCharType="end"/>
        </w:r>
      </w:hyperlink>
    </w:p>
    <w:p>
      <w:pPr>
        <w:pStyle w:val="TOC2"/>
        <w:tabs>
          <w:tab w:val="right" w:leader="dot" w:pos="8306"/>
        </w:tabs>
      </w:pPr>
      <w:hyperlink w:anchor="_Toc31245" w:history="1">
        <w:r>
          <w:rPr>
            <w:rFonts w:ascii="仿宋" w:eastAsia="仿宋" w:hAnsi="仿宋" w:cs="仿宋" w:hint="eastAsia"/>
            <w:lang w:eastAsia="zh-CN"/>
          </w:rPr>
          <w:t>(三)、运营期环境保护</w:t>
        </w:r>
        <w:r>
          <w:tab/>
        </w:r>
        <w:r>
          <w:fldChar w:fldCharType="begin"/>
        </w:r>
        <w:r>
          <w:instrText xml:space="preserve"> PAGEREF _Toc31245 \h </w:instrText>
        </w:r>
        <w:r>
          <w:fldChar w:fldCharType="separate"/>
        </w:r>
        <w:r>
          <w:t>31</w:t>
        </w:r>
        <w:r>
          <w:fldChar w:fldCharType="end"/>
        </w:r>
      </w:hyperlink>
    </w:p>
    <w:p>
      <w:pPr>
        <w:pStyle w:val="TOC2"/>
        <w:tabs>
          <w:tab w:val="right" w:leader="dot" w:pos="8306"/>
        </w:tabs>
      </w:pPr>
      <w:hyperlink w:anchor="_Toc28574" w:history="1">
        <w:r>
          <w:rPr>
            <w:rFonts w:ascii="仿宋" w:eastAsia="仿宋" w:hAnsi="仿宋" w:cs="仿宋" w:hint="eastAsia"/>
            <w:lang w:eastAsia="zh-CN"/>
          </w:rPr>
          <w:t>(四)、药物载体材料项目建设对区域经济的影响</w:t>
        </w:r>
        <w:r>
          <w:tab/>
        </w:r>
        <w:r>
          <w:fldChar w:fldCharType="begin"/>
        </w:r>
        <w:r>
          <w:instrText xml:space="preserve"> PAGEREF _Toc28574 \h </w:instrText>
        </w:r>
        <w:r>
          <w:fldChar w:fldCharType="separate"/>
        </w:r>
        <w:r>
          <w:t>32</w:t>
        </w:r>
        <w:r>
          <w:fldChar w:fldCharType="end"/>
        </w:r>
      </w:hyperlink>
    </w:p>
    <w:p>
      <w:pPr>
        <w:pStyle w:val="TOC2"/>
        <w:tabs>
          <w:tab w:val="right" w:leader="dot" w:pos="8306"/>
        </w:tabs>
      </w:pPr>
      <w:hyperlink w:anchor="_Toc19406" w:history="1">
        <w:r>
          <w:rPr>
            <w:rFonts w:ascii="仿宋" w:eastAsia="仿宋" w:hAnsi="仿宋" w:cs="仿宋" w:hint="eastAsia"/>
            <w:lang w:eastAsia="zh-CN"/>
          </w:rPr>
          <w:t>(五)、废弃物处理</w:t>
        </w:r>
        <w:r>
          <w:tab/>
        </w:r>
        <w:r>
          <w:fldChar w:fldCharType="begin"/>
        </w:r>
        <w:r>
          <w:instrText xml:space="preserve"> PAGEREF _Toc19406 \h </w:instrText>
        </w:r>
        <w:r>
          <w:fldChar w:fldCharType="separate"/>
        </w:r>
        <w:r>
          <w:t>34</w:t>
        </w:r>
        <w:r>
          <w:fldChar w:fldCharType="end"/>
        </w:r>
      </w:hyperlink>
    </w:p>
    <w:p>
      <w:pPr>
        <w:pStyle w:val="TOC2"/>
        <w:tabs>
          <w:tab w:val="right" w:leader="dot" w:pos="8306"/>
        </w:tabs>
      </w:pPr>
      <w:hyperlink w:anchor="_Toc22276" w:history="1">
        <w:r>
          <w:rPr>
            <w:rFonts w:ascii="仿宋" w:eastAsia="仿宋" w:hAnsi="仿宋" w:cs="仿宋" w:hint="eastAsia"/>
            <w:lang w:eastAsia="zh-CN"/>
          </w:rPr>
          <w:t>(六)、特殊环境影响分析</w:t>
        </w:r>
        <w:r>
          <w:tab/>
        </w:r>
        <w:r>
          <w:fldChar w:fldCharType="begin"/>
        </w:r>
        <w:r>
          <w:instrText xml:space="preserve"> PAGEREF _Toc22276 \h </w:instrText>
        </w:r>
        <w:r>
          <w:fldChar w:fldCharType="separate"/>
        </w:r>
        <w:r>
          <w:t>35</w:t>
        </w:r>
        <w:r>
          <w:fldChar w:fldCharType="end"/>
        </w:r>
      </w:hyperlink>
    </w:p>
    <w:p>
      <w:pPr>
        <w:pStyle w:val="TOC2"/>
        <w:tabs>
          <w:tab w:val="right" w:leader="dot" w:pos="8306"/>
        </w:tabs>
      </w:pPr>
      <w:hyperlink w:anchor="_Toc4797" w:history="1">
        <w:r>
          <w:rPr>
            <w:rFonts w:ascii="仿宋" w:eastAsia="仿宋" w:hAnsi="仿宋" w:cs="仿宋" w:hint="eastAsia"/>
            <w:lang w:eastAsia="zh-CN"/>
          </w:rPr>
          <w:t>(七)、清洁生产</w:t>
        </w:r>
        <w:r>
          <w:tab/>
        </w:r>
        <w:r>
          <w:fldChar w:fldCharType="begin"/>
        </w:r>
        <w:r>
          <w:instrText xml:space="preserve"> PAGEREF _Toc4797 \h </w:instrText>
        </w:r>
        <w:r>
          <w:fldChar w:fldCharType="separate"/>
        </w:r>
        <w:r>
          <w:t>36</w:t>
        </w:r>
        <w:r>
          <w:fldChar w:fldCharType="end"/>
        </w:r>
      </w:hyperlink>
    </w:p>
    <w:p>
      <w:pPr>
        <w:pStyle w:val="TOC2"/>
        <w:tabs>
          <w:tab w:val="right" w:leader="dot" w:pos="8306"/>
        </w:tabs>
      </w:pPr>
      <w:hyperlink w:anchor="_Toc20854" w:history="1">
        <w:r>
          <w:rPr>
            <w:rFonts w:ascii="仿宋" w:eastAsia="仿宋" w:hAnsi="仿宋" w:cs="仿宋" w:hint="eastAsia"/>
            <w:lang w:eastAsia="zh-CN"/>
          </w:rPr>
          <w:t>(八)、环境保护综合评价</w:t>
        </w:r>
        <w:r>
          <w:tab/>
        </w:r>
        <w:r>
          <w:fldChar w:fldCharType="begin"/>
        </w:r>
        <w:r>
          <w:instrText xml:space="preserve"> PAGEREF _Toc20854 \h </w:instrText>
        </w:r>
        <w:r>
          <w:fldChar w:fldCharType="separate"/>
        </w:r>
        <w:r>
          <w:t>38</w:t>
        </w:r>
        <w:r>
          <w:fldChar w:fldCharType="end"/>
        </w:r>
      </w:hyperlink>
    </w:p>
    <w:p>
      <w:pPr>
        <w:pStyle w:val="TOC1"/>
        <w:tabs>
          <w:tab w:val="right" w:leader="dot" w:pos="8306"/>
        </w:tabs>
      </w:pPr>
      <w:hyperlink w:anchor="_Toc25043" w:history="1">
        <w:r>
          <w:rPr>
            <w:rFonts w:ascii="仿宋" w:eastAsia="仿宋" w:hAnsi="仿宋" w:cs="仿宋" w:hint="eastAsia"/>
            <w:lang w:eastAsia="zh-CN"/>
          </w:rPr>
          <w:t>九、药物载体材料项目社会影响</w:t>
        </w:r>
        <w:r>
          <w:tab/>
        </w:r>
        <w:r>
          <w:fldChar w:fldCharType="begin"/>
        </w:r>
        <w:r>
          <w:instrText xml:space="preserve"> PAGEREF _Toc25043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65" w:history="1">
        <w:r>
          <w:rPr>
            <w:rFonts w:ascii="仿宋" w:eastAsia="仿宋" w:hAnsi="仿宋" w:cs="仿宋" w:hint="eastAsia"/>
            <w:lang w:eastAsia="zh-CN"/>
          </w:rPr>
          <w:t>(一)、社会责任与义务</w:t>
        </w:r>
        <w:r>
          <w:tab/>
        </w:r>
        <w:r>
          <w:fldChar w:fldCharType="begin"/>
        </w:r>
        <w:r>
          <w:instrText xml:space="preserve"> PAGEREF _Toc9365 \h </w:instrText>
        </w:r>
        <w:r>
          <w:fldChar w:fldCharType="separate"/>
        </w:r>
        <w:r>
          <w:t>39</w:t>
        </w:r>
        <w:r>
          <w:fldChar w:fldCharType="end"/>
        </w:r>
      </w:hyperlink>
    </w:p>
    <w:p>
      <w:pPr>
        <w:pStyle w:val="TOC2"/>
        <w:tabs>
          <w:tab w:val="right" w:leader="dot" w:pos="8306"/>
        </w:tabs>
      </w:pPr>
      <w:hyperlink w:anchor="_Toc13426" w:history="1">
        <w:r>
          <w:rPr>
            <w:rFonts w:ascii="仿宋" w:eastAsia="仿宋" w:hAnsi="仿宋" w:cs="仿宋" w:hint="eastAsia"/>
            <w:lang w:eastAsia="zh-CN"/>
          </w:rPr>
          <w:t>(二)、社会参与与沟通</w:t>
        </w:r>
        <w:r>
          <w:tab/>
        </w:r>
        <w:r>
          <w:fldChar w:fldCharType="begin"/>
        </w:r>
        <w:r>
          <w:instrText xml:space="preserve"> PAGEREF _Toc13426 \h </w:instrText>
        </w:r>
        <w:r>
          <w:fldChar w:fldCharType="separate"/>
        </w:r>
        <w:r>
          <w:t>40</w:t>
        </w:r>
        <w:r>
          <w:fldChar w:fldCharType="end"/>
        </w:r>
      </w:hyperlink>
    </w:p>
    <w:p>
      <w:pPr>
        <w:pStyle w:val="TOC1"/>
        <w:tabs>
          <w:tab w:val="right" w:leader="dot" w:pos="8306"/>
        </w:tabs>
      </w:pPr>
      <w:hyperlink w:anchor="_Toc8541" w:history="1">
        <w:r>
          <w:rPr>
            <w:rFonts w:ascii="仿宋" w:eastAsia="仿宋" w:hAnsi="仿宋" w:cs="仿宋" w:hint="eastAsia"/>
            <w:lang w:eastAsia="zh-CN"/>
          </w:rPr>
          <w:t>十、药物载体材料项目创新与研发</w:t>
        </w:r>
        <w:r>
          <w:tab/>
        </w:r>
        <w:r>
          <w:fldChar w:fldCharType="begin"/>
        </w:r>
        <w:r>
          <w:instrText xml:space="preserve"> PAGEREF _Toc8541 \h </w:instrText>
        </w:r>
        <w:r>
          <w:fldChar w:fldCharType="separate"/>
        </w:r>
        <w:r>
          <w:t>40</w:t>
        </w:r>
        <w:r>
          <w:fldChar w:fldCharType="end"/>
        </w:r>
      </w:hyperlink>
    </w:p>
    <w:p>
      <w:pPr>
        <w:pStyle w:val="TOC2"/>
        <w:tabs>
          <w:tab w:val="right" w:leader="dot" w:pos="8306"/>
        </w:tabs>
      </w:pPr>
      <w:hyperlink w:anchor="_Toc22085" w:history="1">
        <w:r>
          <w:rPr>
            <w:rFonts w:ascii="仿宋" w:eastAsia="仿宋" w:hAnsi="仿宋" w:cs="仿宋" w:hint="eastAsia"/>
            <w:lang w:eastAsia="zh-CN"/>
          </w:rPr>
          <w:t>(一)、创新策略与方向</w:t>
        </w:r>
        <w:r>
          <w:tab/>
        </w:r>
        <w:r>
          <w:fldChar w:fldCharType="begin"/>
        </w:r>
        <w:r>
          <w:instrText xml:space="preserve"> PAGEREF _Toc22085 \h </w:instrText>
        </w:r>
        <w:r>
          <w:fldChar w:fldCharType="separate"/>
        </w:r>
        <w:r>
          <w:t>40</w:t>
        </w:r>
        <w:r>
          <w:fldChar w:fldCharType="end"/>
        </w:r>
      </w:hyperlink>
    </w:p>
    <w:p>
      <w:pPr>
        <w:pStyle w:val="TOC2"/>
        <w:tabs>
          <w:tab w:val="right" w:leader="dot" w:pos="8306"/>
        </w:tabs>
      </w:pPr>
      <w:hyperlink w:anchor="_Toc4355" w:history="1">
        <w:r>
          <w:rPr>
            <w:rFonts w:ascii="仿宋" w:eastAsia="仿宋" w:hAnsi="仿宋" w:cs="仿宋" w:hint="eastAsia"/>
            <w:lang w:eastAsia="zh-CN"/>
          </w:rPr>
          <w:t>(二)、研发规划与投入</w:t>
        </w:r>
        <w:r>
          <w:tab/>
        </w:r>
        <w:r>
          <w:fldChar w:fldCharType="begin"/>
        </w:r>
        <w:r>
          <w:instrText xml:space="preserve"> PAGEREF _Toc4355 \h </w:instrText>
        </w:r>
        <w:r>
          <w:fldChar w:fldCharType="separate"/>
        </w:r>
        <w:r>
          <w:t>42</w:t>
        </w:r>
        <w:r>
          <w:fldChar w:fldCharType="end"/>
        </w:r>
      </w:hyperlink>
    </w:p>
    <w:p>
      <w:pPr>
        <w:pStyle w:val="TOC1"/>
        <w:tabs>
          <w:tab w:val="right" w:leader="dot" w:pos="8306"/>
        </w:tabs>
      </w:pPr>
      <w:hyperlink w:anchor="_Toc12052" w:history="1">
        <w:r>
          <w:rPr>
            <w:rFonts w:ascii="仿宋" w:eastAsia="仿宋" w:hAnsi="仿宋" w:cs="仿宋" w:hint="eastAsia"/>
            <w:lang w:eastAsia="zh-CN"/>
          </w:rPr>
          <w:t>十一、药物载体材料项目风险管理</w:t>
        </w:r>
        <w:r>
          <w:tab/>
        </w:r>
        <w:r>
          <w:fldChar w:fldCharType="begin"/>
        </w:r>
        <w:r>
          <w:instrText xml:space="preserve"> PAGEREF _Toc12052 \h </w:instrText>
        </w:r>
        <w:r>
          <w:fldChar w:fldCharType="separate"/>
        </w:r>
        <w:r>
          <w:t>44</w:t>
        </w:r>
        <w:r>
          <w:fldChar w:fldCharType="end"/>
        </w:r>
      </w:hyperlink>
    </w:p>
    <w:p>
      <w:pPr>
        <w:pStyle w:val="TOC2"/>
        <w:tabs>
          <w:tab w:val="right" w:leader="dot" w:pos="8306"/>
        </w:tabs>
      </w:pPr>
      <w:hyperlink w:anchor="_Toc6641" w:history="1">
        <w:r>
          <w:rPr>
            <w:rFonts w:ascii="仿宋" w:eastAsia="仿宋" w:hAnsi="仿宋" w:cs="仿宋" w:hint="eastAsia"/>
            <w:lang w:eastAsia="zh-CN"/>
          </w:rPr>
          <w:t>(一)、风险识别与评估</w:t>
        </w:r>
        <w:r>
          <w:tab/>
        </w:r>
        <w:r>
          <w:fldChar w:fldCharType="begin"/>
        </w:r>
        <w:r>
          <w:instrText xml:space="preserve"> PAGEREF _Toc6641 \h </w:instrText>
        </w:r>
        <w:r>
          <w:fldChar w:fldCharType="separate"/>
        </w:r>
        <w:r>
          <w:t>44</w:t>
        </w:r>
        <w:r>
          <w:fldChar w:fldCharType="end"/>
        </w:r>
      </w:hyperlink>
    </w:p>
    <w:p>
      <w:pPr>
        <w:pStyle w:val="TOC2"/>
        <w:tabs>
          <w:tab w:val="right" w:leader="dot" w:pos="8306"/>
        </w:tabs>
      </w:pPr>
      <w:hyperlink w:anchor="_Toc14943" w:history="1">
        <w:r>
          <w:rPr>
            <w:rFonts w:ascii="仿宋" w:eastAsia="仿宋" w:hAnsi="仿宋" w:cs="仿宋" w:hint="eastAsia"/>
            <w:lang w:eastAsia="zh-CN"/>
          </w:rPr>
          <w:t>(二)、风险应对策略</w:t>
        </w:r>
        <w:r>
          <w:tab/>
        </w:r>
        <w:r>
          <w:fldChar w:fldCharType="begin"/>
        </w:r>
        <w:r>
          <w:instrText xml:space="preserve"> PAGEREF _Toc14943 \h </w:instrText>
        </w:r>
        <w:r>
          <w:fldChar w:fldCharType="separate"/>
        </w:r>
        <w:r>
          <w:t>45</w:t>
        </w:r>
        <w:r>
          <w:fldChar w:fldCharType="end"/>
        </w:r>
      </w:hyperlink>
    </w:p>
    <w:p>
      <w:pPr>
        <w:pStyle w:val="TOC2"/>
        <w:tabs>
          <w:tab w:val="right" w:leader="dot" w:pos="8306"/>
        </w:tabs>
      </w:pPr>
      <w:hyperlink w:anchor="_Toc25973" w:history="1">
        <w:r>
          <w:rPr>
            <w:rFonts w:ascii="仿宋" w:eastAsia="仿宋" w:hAnsi="仿宋" w:cs="仿宋" w:hint="eastAsia"/>
            <w:lang w:eastAsia="zh-CN"/>
          </w:rPr>
          <w:t>(三)、风险监控与控制</w:t>
        </w:r>
        <w:r>
          <w:tab/>
        </w:r>
        <w:r>
          <w:fldChar w:fldCharType="begin"/>
        </w:r>
        <w:r>
          <w:instrText xml:space="preserve"> PAGEREF _Toc25973 \h </w:instrText>
        </w:r>
        <w:r>
          <w:fldChar w:fldCharType="separate"/>
        </w:r>
        <w:r>
          <w:t>47</w:t>
        </w:r>
        <w:r>
          <w:fldChar w:fldCharType="end"/>
        </w:r>
      </w:hyperlink>
    </w:p>
    <w:p>
      <w:pPr>
        <w:pStyle w:val="TOC1"/>
        <w:tabs>
          <w:tab w:val="right" w:leader="dot" w:pos="8306"/>
        </w:tabs>
      </w:pPr>
      <w:hyperlink w:anchor="_Toc28866" w:history="1">
        <w:r>
          <w:rPr>
            <w:rFonts w:ascii="仿宋" w:eastAsia="仿宋" w:hAnsi="仿宋" w:cs="仿宋" w:hint="eastAsia"/>
            <w:lang w:eastAsia="zh-CN"/>
          </w:rPr>
          <w:t>十二、药物载体材料项目人力资源管理</w:t>
        </w:r>
        <w:r>
          <w:tab/>
        </w:r>
        <w:r>
          <w:fldChar w:fldCharType="begin"/>
        </w:r>
        <w:r>
          <w:instrText xml:space="preserve"> PAGEREF _Toc28866 \h </w:instrText>
        </w:r>
        <w:r>
          <w:fldChar w:fldCharType="separate"/>
        </w:r>
        <w:r>
          <w:t>48</w:t>
        </w:r>
        <w:r>
          <w:fldChar w:fldCharType="end"/>
        </w:r>
      </w:hyperlink>
    </w:p>
    <w:p>
      <w:pPr>
        <w:pStyle w:val="TOC2"/>
        <w:tabs>
          <w:tab w:val="right" w:leader="dot" w:pos="8306"/>
        </w:tabs>
      </w:pPr>
      <w:hyperlink w:anchor="_Toc21535" w:history="1">
        <w:r>
          <w:rPr>
            <w:rFonts w:ascii="仿宋" w:eastAsia="仿宋" w:hAnsi="仿宋" w:cs="仿宋" w:hint="eastAsia"/>
            <w:lang w:eastAsia="zh-CN"/>
          </w:rPr>
          <w:t>(一)、建立健全的预算管理制度</w:t>
        </w:r>
        <w:r>
          <w:tab/>
        </w:r>
        <w:r>
          <w:fldChar w:fldCharType="begin"/>
        </w:r>
        <w:r>
          <w:instrText xml:space="preserve"> PAGEREF _Toc21535 \h </w:instrText>
        </w:r>
        <w:r>
          <w:fldChar w:fldCharType="separate"/>
        </w:r>
        <w:r>
          <w:t>48</w:t>
        </w:r>
        <w:r>
          <w:fldChar w:fldCharType="end"/>
        </w:r>
      </w:hyperlink>
    </w:p>
    <w:p>
      <w:pPr>
        <w:pStyle w:val="TOC2"/>
        <w:tabs>
          <w:tab w:val="right" w:leader="dot" w:pos="8306"/>
        </w:tabs>
      </w:pPr>
      <w:hyperlink w:anchor="_Toc22886" w:history="1">
        <w:r>
          <w:rPr>
            <w:rFonts w:ascii="仿宋" w:eastAsia="仿宋" w:hAnsi="仿宋" w:cs="仿宋" w:hint="eastAsia"/>
            <w:lang w:eastAsia="zh-CN"/>
          </w:rPr>
          <w:t>(二)、加强资金流动监控</w:t>
        </w:r>
        <w:r>
          <w:tab/>
        </w:r>
        <w:r>
          <w:fldChar w:fldCharType="begin"/>
        </w:r>
        <w:r>
          <w:instrText xml:space="preserve"> PAGEREF _Toc22886 \h </w:instrText>
        </w:r>
        <w:r>
          <w:fldChar w:fldCharType="separate"/>
        </w:r>
        <w:r>
          <w:t>49</w:t>
        </w:r>
        <w:r>
          <w:fldChar w:fldCharType="end"/>
        </w:r>
      </w:hyperlink>
    </w:p>
    <w:p>
      <w:pPr>
        <w:pStyle w:val="TOC2"/>
        <w:tabs>
          <w:tab w:val="right" w:leader="dot" w:pos="8306"/>
        </w:tabs>
      </w:pPr>
      <w:hyperlink w:anchor="_Toc15849" w:history="1">
        <w:r>
          <w:rPr>
            <w:rFonts w:ascii="仿宋" w:eastAsia="仿宋" w:hAnsi="仿宋" w:cs="仿宋" w:hint="eastAsia"/>
            <w:lang w:eastAsia="zh-CN"/>
          </w:rPr>
          <w:t>(三)、制定完善的风险控制机制</w:t>
        </w:r>
        <w:r>
          <w:tab/>
        </w:r>
        <w:r>
          <w:fldChar w:fldCharType="begin"/>
        </w:r>
        <w:r>
          <w:instrText xml:space="preserve"> PAGEREF _Toc15849 \h </w:instrText>
        </w:r>
        <w:r>
          <w:fldChar w:fldCharType="separate"/>
        </w:r>
        <w:r>
          <w:t>50</w:t>
        </w:r>
        <w:r>
          <w:fldChar w:fldCharType="end"/>
        </w:r>
      </w:hyperlink>
    </w:p>
    <w:p>
      <w:pPr>
        <w:pStyle w:val="TOC2"/>
        <w:tabs>
          <w:tab w:val="right" w:leader="dot" w:pos="8306"/>
        </w:tabs>
      </w:pPr>
      <w:hyperlink w:anchor="_Toc27660" w:history="1">
        <w:r>
          <w:rPr>
            <w:rFonts w:ascii="仿宋" w:eastAsia="仿宋" w:hAnsi="仿宋" w:cs="仿宋" w:hint="eastAsia"/>
            <w:lang w:eastAsia="zh-CN"/>
          </w:rPr>
          <w:t>(四)、优化成本管理</w:t>
        </w:r>
        <w:r>
          <w:tab/>
        </w:r>
        <w:r>
          <w:fldChar w:fldCharType="begin"/>
        </w:r>
        <w:r>
          <w:instrText xml:space="preserve"> PAGEREF _Toc27660 \h </w:instrText>
        </w:r>
        <w:r>
          <w:fldChar w:fldCharType="separate"/>
        </w:r>
        <w:r>
          <w:t>52</w:t>
        </w:r>
        <w:r>
          <w:fldChar w:fldCharType="end"/>
        </w:r>
      </w:hyperlink>
    </w:p>
    <w:p>
      <w:pPr>
        <w:pStyle w:val="TOC1"/>
        <w:tabs>
          <w:tab w:val="right" w:leader="dot" w:pos="8306"/>
        </w:tabs>
      </w:pPr>
      <w:hyperlink w:anchor="_Toc25740" w:history="1">
        <w:r>
          <w:rPr>
            <w:rFonts w:ascii="仿宋" w:eastAsia="仿宋" w:hAnsi="仿宋" w:cs="仿宋" w:hint="eastAsia"/>
            <w:lang w:eastAsia="zh-CN"/>
          </w:rPr>
          <w:t>十三、供应链管理</w:t>
        </w:r>
        <w:r>
          <w:tab/>
        </w:r>
        <w:r>
          <w:fldChar w:fldCharType="begin"/>
        </w:r>
        <w:r>
          <w:instrText xml:space="preserve"> PAGEREF _Toc25740 \h </w:instrText>
        </w:r>
        <w:r>
          <w:fldChar w:fldCharType="separate"/>
        </w:r>
        <w:r>
          <w:t>53</w:t>
        </w:r>
        <w:r>
          <w:fldChar w:fldCharType="end"/>
        </w:r>
      </w:hyperlink>
    </w:p>
    <w:p>
      <w:pPr>
        <w:pStyle w:val="TOC2"/>
        <w:tabs>
          <w:tab w:val="right" w:leader="dot" w:pos="8306"/>
        </w:tabs>
      </w:pPr>
      <w:hyperlink w:anchor="_Toc28799" w:history="1">
        <w:r>
          <w:rPr>
            <w:rFonts w:ascii="仿宋" w:eastAsia="仿宋" w:hAnsi="仿宋" w:cs="仿宋" w:hint="eastAsia"/>
            <w:lang w:eastAsia="zh-CN"/>
          </w:rPr>
          <w:t>(一)、供应链战略规划</w:t>
        </w:r>
        <w:r>
          <w:tab/>
        </w:r>
        <w:r>
          <w:fldChar w:fldCharType="begin"/>
        </w:r>
        <w:r>
          <w:instrText xml:space="preserve"> PAGEREF _Toc28799 \h </w:instrText>
        </w:r>
        <w:r>
          <w:fldChar w:fldCharType="separate"/>
        </w:r>
        <w:r>
          <w:t>53</w:t>
        </w:r>
        <w:r>
          <w:fldChar w:fldCharType="end"/>
        </w:r>
      </w:hyperlink>
    </w:p>
    <w:p>
      <w:pPr>
        <w:pStyle w:val="TOC2"/>
        <w:tabs>
          <w:tab w:val="right" w:leader="dot" w:pos="8306"/>
        </w:tabs>
      </w:pPr>
      <w:hyperlink w:anchor="_Toc12736" w:history="1">
        <w:r>
          <w:rPr>
            <w:rFonts w:ascii="仿宋" w:eastAsia="仿宋" w:hAnsi="仿宋" w:cs="仿宋" w:hint="eastAsia"/>
            <w:lang w:eastAsia="zh-CN"/>
          </w:rPr>
          <w:t>(二)、供应商选择与合作</w:t>
        </w:r>
        <w:r>
          <w:tab/>
        </w:r>
        <w:r>
          <w:fldChar w:fldCharType="begin"/>
        </w:r>
        <w:r>
          <w:instrText xml:space="preserve"> PAGEREF _Toc12736 \h </w:instrText>
        </w:r>
        <w:r>
          <w:fldChar w:fldCharType="separate"/>
        </w:r>
        <w:r>
          <w:t>55</w:t>
        </w:r>
        <w:r>
          <w:fldChar w:fldCharType="end"/>
        </w:r>
      </w:hyperlink>
    </w:p>
    <w:p>
      <w:pPr>
        <w:pStyle w:val="TOC2"/>
        <w:tabs>
          <w:tab w:val="right" w:leader="dot" w:pos="8306"/>
        </w:tabs>
      </w:pPr>
      <w:hyperlink w:anchor="_Toc11875" w:history="1">
        <w:r>
          <w:rPr>
            <w:rFonts w:ascii="仿宋" w:eastAsia="仿宋" w:hAnsi="仿宋" w:cs="仿宋" w:hint="eastAsia"/>
            <w:lang w:eastAsia="zh-CN"/>
          </w:rPr>
          <w:t>(三)、物流与库存管理</w:t>
        </w:r>
        <w:r>
          <w:tab/>
        </w:r>
        <w:r>
          <w:fldChar w:fldCharType="begin"/>
        </w:r>
        <w:r>
          <w:instrText xml:space="preserve"> PAGEREF _Toc11875 \h </w:instrText>
        </w:r>
        <w:r>
          <w:fldChar w:fldCharType="separate"/>
        </w:r>
        <w:r>
          <w:t>56</w:t>
        </w:r>
        <w:r>
          <w:fldChar w:fldCharType="end"/>
        </w:r>
      </w:hyperlink>
    </w:p>
    <w:p>
      <w:pPr>
        <w:pStyle w:val="TOC1"/>
        <w:tabs>
          <w:tab w:val="right" w:leader="dot" w:pos="8306"/>
        </w:tabs>
      </w:pPr>
      <w:hyperlink w:anchor="_Toc26676" w:history="1">
        <w:r>
          <w:rPr>
            <w:rFonts w:ascii="仿宋" w:eastAsia="仿宋" w:hAnsi="仿宋" w:cs="仿宋" w:hint="eastAsia"/>
            <w:lang w:eastAsia="zh-CN"/>
          </w:rPr>
          <w:t>十四、营销与推广策略</w:t>
        </w:r>
        <w:r>
          <w:tab/>
        </w:r>
        <w:r>
          <w:fldChar w:fldCharType="begin"/>
        </w:r>
        <w:r>
          <w:instrText xml:space="preserve"> PAGEREF _Toc26676 \h </w:instrText>
        </w:r>
        <w:r>
          <w:fldChar w:fldCharType="separate"/>
        </w:r>
        <w:r>
          <w:t>57</w:t>
        </w:r>
        <w:r>
          <w:fldChar w:fldCharType="end"/>
        </w:r>
      </w:hyperlink>
    </w:p>
    <w:p>
      <w:pPr>
        <w:pStyle w:val="TOC2"/>
        <w:tabs>
          <w:tab w:val="right" w:leader="dot" w:pos="8306"/>
        </w:tabs>
      </w:pPr>
      <w:hyperlink w:anchor="_Toc6339" w:history="1">
        <w:r>
          <w:rPr>
            <w:rFonts w:ascii="仿宋" w:eastAsia="仿宋" w:hAnsi="仿宋" w:cs="仿宋" w:hint="eastAsia"/>
            <w:lang w:eastAsia="zh-CN"/>
          </w:rPr>
          <w:t>(一)、产品/服务定位与特点</w:t>
        </w:r>
        <w:r>
          <w:tab/>
        </w:r>
        <w:r>
          <w:fldChar w:fldCharType="begin"/>
        </w:r>
        <w:r>
          <w:instrText xml:space="preserve"> PAGEREF _Toc6339 \h </w:instrText>
        </w:r>
        <w:r>
          <w:fldChar w:fldCharType="separate"/>
        </w:r>
        <w:r>
          <w:t>57</w:t>
        </w:r>
        <w:r>
          <w:fldChar w:fldCharType="end"/>
        </w:r>
      </w:hyperlink>
    </w:p>
    <w:p>
      <w:pPr>
        <w:pStyle w:val="TOC2"/>
        <w:tabs>
          <w:tab w:val="right" w:leader="dot" w:pos="8306"/>
        </w:tabs>
      </w:pPr>
      <w:hyperlink w:anchor="_Toc25981" w:history="1">
        <w:r>
          <w:rPr>
            <w:rFonts w:ascii="仿宋" w:eastAsia="仿宋" w:hAnsi="仿宋" w:cs="仿宋" w:hint="eastAsia"/>
            <w:lang w:eastAsia="zh-CN"/>
          </w:rPr>
          <w:t>(二)、市场定位与竞争分析</w:t>
        </w:r>
        <w:r>
          <w:tab/>
        </w:r>
        <w:r>
          <w:fldChar w:fldCharType="begin"/>
        </w:r>
        <w:r>
          <w:instrText xml:space="preserve"> PAGEREF _Toc25981 \h </w:instrText>
        </w:r>
        <w:r>
          <w:fldChar w:fldCharType="separate"/>
        </w:r>
        <w:r>
          <w:t>59</w:t>
        </w:r>
        <w:r>
          <w:fldChar w:fldCharType="end"/>
        </w:r>
      </w:hyperlink>
    </w:p>
    <w:p>
      <w:pPr>
        <w:pStyle w:val="TOC2"/>
        <w:tabs>
          <w:tab w:val="right" w:leader="dot" w:pos="8306"/>
        </w:tabs>
      </w:pPr>
      <w:hyperlink w:anchor="_Toc15053" w:history="1">
        <w:r>
          <w:rPr>
            <w:rFonts w:ascii="仿宋" w:eastAsia="仿宋" w:hAnsi="仿宋" w:cs="仿宋" w:hint="eastAsia"/>
            <w:lang w:eastAsia="zh-CN"/>
          </w:rPr>
          <w:t>(三)、营销渠道与策略</w:t>
        </w:r>
        <w:r>
          <w:tab/>
        </w:r>
        <w:r>
          <w:fldChar w:fldCharType="begin"/>
        </w:r>
        <w:r>
          <w:instrText xml:space="preserve"> PAGEREF _Toc15053 \h </w:instrText>
        </w:r>
        <w:r>
          <w:fldChar w:fldCharType="separate"/>
        </w:r>
        <w:r>
          <w:t>60</w:t>
        </w:r>
        <w:r>
          <w:fldChar w:fldCharType="end"/>
        </w:r>
      </w:hyperlink>
    </w:p>
    <w:p>
      <w:pPr>
        <w:pStyle w:val="TOC2"/>
        <w:tabs>
          <w:tab w:val="right" w:leader="dot" w:pos="8306"/>
        </w:tabs>
      </w:pPr>
      <w:hyperlink w:anchor="_Toc17490" w:history="1">
        <w:r>
          <w:rPr>
            <w:rFonts w:ascii="仿宋" w:eastAsia="仿宋" w:hAnsi="仿宋" w:cs="仿宋" w:hint="eastAsia"/>
            <w:lang w:eastAsia="zh-CN"/>
          </w:rPr>
          <w:t>(四)、推广与宣传活动</w:t>
        </w:r>
        <w:r>
          <w:tab/>
        </w:r>
        <w:r>
          <w:fldChar w:fldCharType="begin"/>
        </w:r>
        <w:r>
          <w:instrText xml:space="preserve"> PAGEREF _Toc17490 \h </w:instrText>
        </w:r>
        <w:r>
          <w:fldChar w:fldCharType="separate"/>
        </w:r>
        <w:r>
          <w:t>61</w:t>
        </w:r>
        <w:r>
          <w:fldChar w:fldCharType="end"/>
        </w:r>
      </w:hyperlink>
    </w:p>
    <w:p>
      <w:pPr>
        <w:pStyle w:val="TOC1"/>
        <w:tabs>
          <w:tab w:val="right" w:leader="dot" w:pos="8306"/>
        </w:tabs>
      </w:pPr>
      <w:hyperlink w:anchor="_Toc6037" w:history="1">
        <w:r>
          <w:rPr>
            <w:rFonts w:ascii="仿宋" w:eastAsia="仿宋" w:hAnsi="仿宋" w:cs="仿宋" w:hint="eastAsia"/>
            <w:lang w:eastAsia="zh-CN"/>
          </w:rPr>
          <w:t>十五、药物载体材料项目治理与监督</w:t>
        </w:r>
        <w:r>
          <w:tab/>
        </w:r>
        <w:r>
          <w:fldChar w:fldCharType="begin"/>
        </w:r>
        <w:r>
          <w:instrText xml:space="preserve"> PAGEREF _Toc6037 \h </w:instrText>
        </w:r>
        <w:r>
          <w:fldChar w:fldCharType="separate"/>
        </w:r>
        <w:r>
          <w:t>66</w:t>
        </w:r>
        <w:r>
          <w:fldChar w:fldCharType="end"/>
        </w:r>
      </w:hyperlink>
    </w:p>
    <w:p>
      <w:pPr>
        <w:pStyle w:val="TOC2"/>
        <w:tabs>
          <w:tab w:val="right" w:leader="dot" w:pos="8306"/>
        </w:tabs>
      </w:pPr>
      <w:hyperlink w:anchor="_Toc27082" w:history="1">
        <w:r>
          <w:rPr>
            <w:rFonts w:ascii="仿宋" w:eastAsia="仿宋" w:hAnsi="仿宋" w:cs="仿宋" w:hint="eastAsia"/>
            <w:lang w:eastAsia="zh-CN"/>
          </w:rPr>
          <w:t>(一)、药物载体材料项目治理结构</w:t>
        </w:r>
        <w:r>
          <w:tab/>
        </w:r>
        <w:r>
          <w:fldChar w:fldCharType="begin"/>
        </w:r>
        <w:r>
          <w:instrText xml:space="preserve"> PAGEREF _Toc27082 \h </w:instrText>
        </w:r>
        <w:r>
          <w:fldChar w:fldCharType="separate"/>
        </w:r>
        <w:r>
          <w:t>66</w:t>
        </w:r>
        <w:r>
          <w:fldChar w:fldCharType="end"/>
        </w:r>
      </w:hyperlink>
    </w:p>
    <w:p>
      <w:pPr>
        <w:pStyle w:val="TOC2"/>
        <w:tabs>
          <w:tab w:val="right" w:leader="dot" w:pos="8306"/>
        </w:tabs>
      </w:pPr>
      <w:hyperlink w:anchor="_Toc31966" w:history="1">
        <w:r>
          <w:rPr>
            <w:rFonts w:ascii="仿宋" w:eastAsia="仿宋" w:hAnsi="仿宋" w:cs="仿宋" w:hint="eastAsia"/>
            <w:lang w:eastAsia="zh-CN"/>
          </w:rPr>
          <w:t>(二)、监督与审计</w:t>
        </w:r>
        <w:r>
          <w:tab/>
        </w:r>
        <w:r>
          <w:fldChar w:fldCharType="begin"/>
        </w:r>
        <w:r>
          <w:instrText xml:space="preserve"> PAGEREF _Toc31966 \h </w:instrText>
        </w:r>
        <w:r>
          <w:fldChar w:fldCharType="separate"/>
        </w:r>
        <w:r>
          <w:t>68</w:t>
        </w:r>
        <w:r>
          <w:fldChar w:fldCharType="end"/>
        </w:r>
      </w:hyperlink>
    </w:p>
    <w:p>
      <w:pPr>
        <w:pStyle w:val="TOC1"/>
        <w:tabs>
          <w:tab w:val="right" w:leader="dot" w:pos="8306"/>
        </w:tabs>
      </w:pPr>
      <w:hyperlink w:anchor="_Toc7551" w:history="1">
        <w:r>
          <w:rPr>
            <w:rFonts w:ascii="仿宋" w:eastAsia="仿宋" w:hAnsi="仿宋" w:cs="仿宋" w:hint="eastAsia"/>
            <w:lang w:eastAsia="zh-CN"/>
          </w:rPr>
          <w:t>十六、利益相关者分析与沟通计划</w:t>
        </w:r>
        <w:r>
          <w:tab/>
        </w:r>
        <w:r>
          <w:fldChar w:fldCharType="begin"/>
        </w:r>
        <w:r>
          <w:instrText xml:space="preserve"> PAGEREF _Toc7551 \h </w:instrText>
        </w:r>
        <w:r>
          <w:fldChar w:fldCharType="separate"/>
        </w:r>
        <w:r>
          <w:t>69</w:t>
        </w:r>
        <w:r>
          <w:fldChar w:fldCharType="end"/>
        </w:r>
      </w:hyperlink>
    </w:p>
    <w:p>
      <w:pPr>
        <w:pStyle w:val="TOC2"/>
        <w:tabs>
          <w:tab w:val="right" w:leader="dot" w:pos="8306"/>
        </w:tabs>
      </w:pPr>
      <w:hyperlink w:anchor="_Toc2355" w:history="1">
        <w:r>
          <w:rPr>
            <w:rFonts w:ascii="仿宋" w:eastAsia="仿宋" w:hAnsi="仿宋" w:cs="仿宋" w:hint="eastAsia"/>
            <w:lang w:eastAsia="zh-CN"/>
          </w:rPr>
          <w:t>(一)、利益相关者分析</w:t>
        </w:r>
        <w:r>
          <w:tab/>
        </w:r>
        <w:r>
          <w:fldChar w:fldCharType="begin"/>
        </w:r>
        <w:r>
          <w:instrText xml:space="preserve"> PAGEREF _Toc2355 \h </w:instrText>
        </w:r>
        <w:r>
          <w:fldChar w:fldCharType="separate"/>
        </w:r>
        <w:r>
          <w:t>69</w:t>
        </w:r>
        <w:r>
          <w:fldChar w:fldCharType="end"/>
        </w:r>
      </w:hyperlink>
    </w:p>
    <w:p>
      <w:pPr>
        <w:pStyle w:val="TOC2"/>
        <w:tabs>
          <w:tab w:val="right" w:leader="dot" w:pos="8306"/>
        </w:tabs>
      </w:pPr>
      <w:hyperlink w:anchor="_Toc3004" w:history="1">
        <w:r>
          <w:rPr>
            <w:rFonts w:ascii="仿宋" w:eastAsia="仿宋" w:hAnsi="仿宋" w:cs="仿宋" w:hint="eastAsia"/>
            <w:lang w:eastAsia="zh-CN"/>
          </w:rPr>
          <w:t>(二)、沟通计划</w:t>
        </w:r>
        <w:r>
          <w:tab/>
        </w:r>
        <w:r>
          <w:fldChar w:fldCharType="begin"/>
        </w:r>
        <w:r>
          <w:instrText xml:space="preserve"> PAGEREF _Toc3004 \h </w:instrText>
        </w:r>
        <w:r>
          <w:fldChar w:fldCharType="separate"/>
        </w:r>
        <w:r>
          <w:t>71</w:t>
        </w:r>
        <w:r>
          <w:fldChar w:fldCharType="end"/>
        </w:r>
      </w:hyperlink>
    </w:p>
    <w:p>
      <w:pPr>
        <w:pStyle w:val="TOC1"/>
        <w:tabs>
          <w:tab w:val="right" w:leader="dot" w:pos="8306"/>
        </w:tabs>
      </w:pPr>
      <w:hyperlink w:anchor="_Toc26595" w:history="1">
        <w:r>
          <w:rPr>
            <w:rFonts w:ascii="仿宋" w:eastAsia="仿宋" w:hAnsi="仿宋" w:cs="仿宋" w:hint="eastAsia"/>
            <w:lang w:eastAsia="zh-CN"/>
          </w:rPr>
          <w:t>十七、药物载体材料项目工程方案分析</w:t>
        </w:r>
        <w:r>
          <w:tab/>
        </w:r>
        <w:r>
          <w:fldChar w:fldCharType="begin"/>
        </w:r>
        <w:r>
          <w:instrText xml:space="preserve"> PAGEREF _Toc26595 \h </w:instrText>
        </w:r>
        <w:r>
          <w:fldChar w:fldCharType="separate"/>
        </w:r>
        <w:r>
          <w:t>72</w:t>
        </w:r>
        <w:r>
          <w:fldChar w:fldCharType="end"/>
        </w:r>
      </w:hyperlink>
    </w:p>
    <w:p>
      <w:pPr>
        <w:pStyle w:val="TOC2"/>
        <w:tabs>
          <w:tab w:val="right" w:leader="dot" w:pos="8306"/>
        </w:tabs>
      </w:pPr>
      <w:hyperlink w:anchor="_Toc18973" w:history="1">
        <w:r>
          <w:rPr>
            <w:rFonts w:ascii="仿宋" w:eastAsia="仿宋" w:hAnsi="仿宋" w:cs="仿宋" w:hint="eastAsia"/>
            <w:lang w:eastAsia="zh-CN"/>
          </w:rPr>
          <w:t>(一)、建筑工程设计原则</w:t>
        </w:r>
        <w:r>
          <w:tab/>
        </w:r>
        <w:r>
          <w:fldChar w:fldCharType="begin"/>
        </w:r>
        <w:r>
          <w:instrText xml:space="preserve"> PAGEREF _Toc18973 \h </w:instrText>
        </w:r>
        <w:r>
          <w:fldChar w:fldCharType="separate"/>
        </w:r>
        <w:r>
          <w:t>72</w:t>
        </w:r>
        <w:r>
          <w:fldChar w:fldCharType="end"/>
        </w:r>
      </w:hyperlink>
    </w:p>
    <w:p>
      <w:pPr>
        <w:pStyle w:val="TOC2"/>
        <w:tabs>
          <w:tab w:val="right" w:leader="dot" w:pos="8306"/>
        </w:tabs>
      </w:pPr>
      <w:hyperlink w:anchor="_Toc6540" w:history="1">
        <w:r>
          <w:rPr>
            <w:rFonts w:ascii="仿宋" w:eastAsia="仿宋" w:hAnsi="仿宋" w:cs="仿宋" w:hint="eastAsia"/>
            <w:lang w:eastAsia="zh-CN"/>
          </w:rPr>
          <w:t>(二)、土建工程建设指标</w:t>
        </w:r>
        <w:r>
          <w:tab/>
        </w:r>
        <w:r>
          <w:fldChar w:fldCharType="begin"/>
        </w:r>
        <w:r>
          <w:instrText xml:space="preserve"> PAGEREF _Toc6540 \h </w:instrText>
        </w:r>
        <w:r>
          <w:fldChar w:fldCharType="separate"/>
        </w:r>
        <w:r>
          <w:t>75</w:t>
        </w:r>
        <w:r>
          <w:fldChar w:fldCharType="end"/>
        </w:r>
      </w:hyperlink>
    </w:p>
    <w:p>
      <w:pPr>
        <w:pStyle w:val="TOC1"/>
        <w:tabs>
          <w:tab w:val="right" w:leader="dot" w:pos="8306"/>
        </w:tabs>
      </w:pPr>
      <w:hyperlink w:anchor="_Toc31319" w:history="1">
        <w:r>
          <w:rPr>
            <w:rFonts w:ascii="仿宋" w:eastAsia="仿宋" w:hAnsi="仿宋" w:cs="仿宋" w:hint="eastAsia"/>
            <w:lang w:eastAsia="zh-CN"/>
          </w:rPr>
          <w:t>十八、药物载体材料项目实施时间节点</w:t>
        </w:r>
        <w:r>
          <w:tab/>
        </w:r>
        <w:r>
          <w:fldChar w:fldCharType="begin"/>
        </w:r>
        <w:r>
          <w:instrText xml:space="preserve"> PAGEREF _Toc31319 \h </w:instrText>
        </w:r>
        <w:r>
          <w:fldChar w:fldCharType="separate"/>
        </w:r>
        <w:r>
          <w:t>77</w:t>
        </w:r>
        <w:r>
          <w:fldChar w:fldCharType="end"/>
        </w:r>
      </w:hyperlink>
    </w:p>
    <w:p>
      <w:pPr>
        <w:pStyle w:val="TOC2"/>
        <w:tabs>
          <w:tab w:val="right" w:leader="dot" w:pos="8306"/>
        </w:tabs>
      </w:pPr>
      <w:hyperlink w:anchor="_Toc5728" w:history="1">
        <w:r>
          <w:rPr>
            <w:rFonts w:ascii="仿宋" w:eastAsia="仿宋" w:hAnsi="仿宋" w:cs="仿宋" w:hint="eastAsia"/>
            <w:lang w:eastAsia="zh-CN"/>
          </w:rPr>
          <w:t>(一)、药物载体材料项目启动阶段时间节点</w:t>
        </w:r>
        <w:r>
          <w:tab/>
        </w:r>
        <w:r>
          <w:fldChar w:fldCharType="begin"/>
        </w:r>
        <w:r>
          <w:instrText xml:space="preserve"> PAGEREF _Toc5728 \h </w:instrText>
        </w:r>
        <w:r>
          <w:fldChar w:fldCharType="separate"/>
        </w:r>
        <w:r>
          <w:t>77</w:t>
        </w:r>
        <w:r>
          <w:fldChar w:fldCharType="end"/>
        </w:r>
      </w:hyperlink>
    </w:p>
    <w:p>
      <w:pPr>
        <w:pStyle w:val="TOC2"/>
        <w:tabs>
          <w:tab w:val="right" w:leader="dot" w:pos="8306"/>
        </w:tabs>
      </w:pPr>
      <w:hyperlink w:anchor="_Toc17398" w:history="1">
        <w:r>
          <w:rPr>
            <w:rFonts w:ascii="仿宋" w:eastAsia="仿宋" w:hAnsi="仿宋" w:cs="仿宋" w:hint="eastAsia"/>
            <w:lang w:eastAsia="zh-CN"/>
          </w:rPr>
          <w:t>(二)、药物载体材料项目执行阶段时间节点</w:t>
        </w:r>
        <w:r>
          <w:tab/>
        </w:r>
        <w:r>
          <w:fldChar w:fldCharType="begin"/>
        </w:r>
        <w:r>
          <w:instrText xml:space="preserve"> PAGEREF _Toc17398 \h </w:instrText>
        </w:r>
        <w:r>
          <w:fldChar w:fldCharType="separate"/>
        </w:r>
        <w:r>
          <w:t>78</w:t>
        </w:r>
        <w:r>
          <w:fldChar w:fldCharType="end"/>
        </w:r>
      </w:hyperlink>
    </w:p>
    <w:p>
      <w:pPr>
        <w:pStyle w:val="TOC2"/>
        <w:tabs>
          <w:tab w:val="right" w:leader="dot" w:pos="8306"/>
        </w:tabs>
      </w:pPr>
      <w:hyperlink w:anchor="_Toc16210" w:history="1">
        <w:r>
          <w:rPr>
            <w:rFonts w:ascii="仿宋" w:eastAsia="仿宋" w:hAnsi="仿宋" w:cs="仿宋" w:hint="eastAsia"/>
            <w:lang w:eastAsia="zh-CN"/>
          </w:rPr>
          <w:t>(三)、药物载体材料项目完成阶段时间节点</w:t>
        </w:r>
        <w:r>
          <w:tab/>
        </w:r>
        <w:r>
          <w:fldChar w:fldCharType="begin"/>
        </w:r>
        <w:r>
          <w:instrText xml:space="preserve"> PAGEREF _Toc16210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38"/>
      <w:r>
        <w:rPr>
          <w:rFonts w:ascii="仿宋" w:eastAsia="仿宋" w:hAnsi="仿宋" w:cs="仿宋" w:hint="eastAsia"/>
          <w:sz w:val="28"/>
          <w:lang w:eastAsia="zh-CN"/>
        </w:rPr>
        <w:t>一、药物载体材料项目绩效评估</w:t>
      </w:r>
      <w:bookmarkEnd w:id="2"/>
    </w:p>
    <w:p>
      <w:pPr>
        <w:pStyle w:val="Heading2"/>
        <w:rPr>
          <w:rFonts w:ascii="仿宋" w:eastAsia="仿宋" w:hAnsi="仿宋" w:cs="仿宋" w:hint="eastAsia"/>
          <w:lang w:eastAsia="zh-CN"/>
        </w:rPr>
      </w:pPr>
      <w:bookmarkStart w:id="3" w:name="_Toc226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中，我们设计了一套全面的绩效评估指标，以确保药物载体材料项目的可控和成功交付。这些指标跨足药物载体材料项目目标、成本、进度和质量等多个维度，为我们提供了全面洞察药物载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目标达成率是我们关注的首要指标。我们设定了明确的目标，并通过定期监测和评估，迅速发现并应对潜在的目标偏差。这为药物载体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成本绩效是另一个核心关注点。通过实际成本与预算成本的对比分析，我们深入了解成本差异的原因，及时调整资源分配，保持药物载体材料项目在经济效益方面的合理水平。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进度作为关键的绩效指标之一，得到了精心的关注。我们制定了详细的药物载体材料项目进度计划，并设立了进度符合度指标，确保实际进度与计划进度保持一致。这使我们能够快速发现和解决潜在的进度问题，保持药物载体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物载体材料项目绩效的不可或缺的一环。我们引入了一系列的质量标准和客户满意度指标，以确保药物载体材料项目交付的成果在质量上达到或超越预期水平。通过持续监测这些指标，我们努力提升药物载体材料项目整体质量水平，为药物载体材料项目的成功交付提供有力保障。通过这些科学且全面的绩效评估，我们能够更好地引导药物载体材料项目的持续改进，确保药物载体材料项目目标的顺利达成。</w:t>
      </w:r>
    </w:p>
    <w:p>
      <w:pPr>
        <w:pStyle w:val="Heading2"/>
        <w:ind w:firstLine="560" w:firstLineChars="200"/>
        <w:rPr>
          <w:rFonts w:ascii="仿宋" w:eastAsia="仿宋" w:hAnsi="仿宋" w:cs="仿宋" w:hint="eastAsia"/>
          <w:sz w:val="28"/>
          <w:lang w:eastAsia="zh-CN"/>
        </w:rPr>
      </w:pPr>
      <w:bookmarkStart w:id="4" w:name="_Toc250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绩效评估是药物载体材料项目中的关键环节，为确保药物载体材料项目达到预期目标，我们采用了多层次、多维度的绩效评估方法。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物载体材料项目的战略目标对齐，确保每个决策和行动都与药物载体材料项目整体目标保持一致。团队会定期召开战略对齐会议，审视当前工作与药物载体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物载体材料项目进度、质量、成本和风险等方面。这些指标通过数据收集和分析，为药物载体材料项目管理团队提供了客观的评估依据。例如，我们通过药物载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绩效评估不仅仅停留在药物载体材料项目内部，还考虑了药物载体材料项目对外部环境的影响。我们定期进行干系人满意度调查，以了解各利益相关方对药物载体材料项目的期望和满意度，并及时做出调整。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这种多层次、多角度的绩效评估方法，使得我们能够全面了解药物载体材料项目的运行状态，及时做出调整，确保药物载体材料项目在不断变化的环境中保持稳健前行。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49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为了确保药物载体材料项目的有效管理和不断优化，我们采用了精心设计的绩效评估周期。这个周期旨在实现灵活、实时和全面的评估，以适应药物载体材料项目执行中的各种挑战。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药物载体材料项目的不同需求，分为短期、中期和长期。短期评估关注每个迭代或工作周期，以及时发现和解决当前任务中的问题。中期评估涵盖几个迭代，深入了解整体药物载体材料项目的趋势和性能。长期评估则着眼于整个药物载体材料项目阶段，确保药物载体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物载体材料项目管理工具和协作平台，团队成员能够随时更新和分享药物载体材料项目数据。这种实时性的反馈机制使我们能够及时察觉潜在问题，快速调整，保持药物载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物载体材料项目的决策制定密不可分。每个周期的药物载体材料项目回顾会议成为集体总结经验、识别问题深层次原因并找到创新解决方案的平台。这种定期的反思与调整机制使药物载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67"/>
      <w:r>
        <w:rPr>
          <w:rFonts w:ascii="仿宋" w:eastAsia="仿宋" w:hAnsi="仿宋" w:cs="仿宋" w:hint="eastAsia"/>
          <w:sz w:val="28"/>
          <w:lang w:eastAsia="zh-CN"/>
        </w:rPr>
        <w:t>二、药物载体材料项目建设单位说明</w:t>
      </w:r>
      <w:bookmarkEnd w:id="6"/>
    </w:p>
    <w:p>
      <w:pPr>
        <w:pStyle w:val="Heading2"/>
        <w:rPr>
          <w:rFonts w:ascii="仿宋" w:eastAsia="仿宋" w:hAnsi="仿宋" w:cs="仿宋" w:hint="eastAsia"/>
          <w:lang w:eastAsia="zh-CN"/>
        </w:rPr>
      </w:pPr>
      <w:bookmarkStart w:id="7" w:name="_Toc17216"/>
      <w:r>
        <w:rPr>
          <w:rFonts w:ascii="仿宋" w:eastAsia="仿宋" w:hAnsi="仿宋" w:cs="仿宋" w:hint="eastAsia"/>
          <w:lang w:eastAsia="zh-CN"/>
        </w:rPr>
        <w:t>(一)、药物载体材料项目承办单位基本情况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59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物载体材料项目承办单位的XXXX，我们着眼于实现可持续的经济效益。通过技术创新和解决方案的提供，公司预计在药物载体材料项目执行期间将获得可观的收入增长。这一收入来源主要包括药物载体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同时，我们注重成本控制和效率提升，以确保药物载体材料项目的可持续盈利。透过精细的管理和资源优化，公司期望实现药物载体材料项目利润最大化。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物载体材料项目实施进行全面的投资评估，包括药物载体材料项目启动阶段的资金投入和后续运营成本。通过对药物载体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物载体材料项目实施过程中具备足够的资金流动性，公司将进行详尽的现金流分析。这包括资金需求的合理预测、药物载体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339"/>
      <w:r>
        <w:rPr>
          <w:rFonts w:ascii="仿宋" w:eastAsia="仿宋" w:hAnsi="仿宋" w:cs="仿宋" w:hint="eastAsia"/>
          <w:sz w:val="28"/>
          <w:lang w:eastAsia="zh-CN"/>
        </w:rPr>
        <w:t>三、药物载体材料项目文档管理</w:t>
      </w:r>
      <w:bookmarkEnd w:id="9"/>
    </w:p>
    <w:p>
      <w:pPr>
        <w:pStyle w:val="Heading2"/>
        <w:rPr>
          <w:rFonts w:ascii="仿宋" w:eastAsia="仿宋" w:hAnsi="仿宋" w:cs="仿宋" w:hint="eastAsia"/>
          <w:lang w:eastAsia="zh-CN"/>
        </w:rPr>
      </w:pPr>
      <w:bookmarkStart w:id="10" w:name="_Toc1759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药物载体材料项目高度重视文档的质量和准确性，以支持药物载体材料项目的各项活动和决策。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文档的编制始于药物载体材料项目计划的初期，我们制定了详细的文档编制计划，明确了每个文档的内容、格式和编写责任人。在药物载体材料项目启动阶段，我们首先编制了药物载体材料项目章程，明确定义了药物载体材料项目的目标、范围、风险等关键要素。随后，药物载体材料项目团队根据计划陆续编制了需求文档、设计文档、测试文档等各类文档，确保药物载体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物载体材料项目管理中的重要环节，旨在确保药物载体材料项目文档符合质量标准和药物载体材料项目需求。在药物载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物载体材料项目相关利益方和专业领域的专家对文档进行独立审查。这有助于获取更全面、客观的反馈，确保药物载体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药物载体材料项目在文档编制与审查方面建立了严格的管理机制，通过规范的流程和多维度的审查，确保药物载体材料项目文档的质量、准确性和可靠性，为药物载体材料项目的顺利推进提供了有力支持。</w:t>
      </w:r>
    </w:p>
    <w:p>
      <w:pPr>
        <w:pStyle w:val="Heading2"/>
        <w:ind w:firstLine="560" w:firstLineChars="200"/>
        <w:rPr>
          <w:rFonts w:ascii="仿宋" w:eastAsia="仿宋" w:hAnsi="仿宋" w:cs="仿宋" w:hint="eastAsia"/>
          <w:sz w:val="28"/>
          <w:lang w:eastAsia="zh-CN"/>
        </w:rPr>
      </w:pPr>
      <w:bookmarkStart w:id="11" w:name="_Toc2509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我们通过多渠道发布文档，包括电子邮件、药物载体材料项目管理平台、内部网站等，以满足不同团队成员的偏好和需求。多渠道发布确保了信息的全面覆盖。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我们采用了精细的权限控制，确保只有授权人员可以访问敏感信息。这种安全措施保护了药物载体材料项目文档的机密性，防止了未经授权的信息泄露。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88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物载体材料项目生命周期中一个至关重要的环节，直接关系到药物载体材料项目信息的长期保存和历史记录的完整性。在药物载体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455"/>
      <w:r>
        <w:rPr>
          <w:rFonts w:ascii="仿宋" w:eastAsia="仿宋" w:hAnsi="仿宋" w:cs="仿宋" w:hint="eastAsia"/>
          <w:sz w:val="28"/>
          <w:lang w:eastAsia="zh-CN"/>
        </w:rPr>
        <w:t>四、药物载体材料项目概论</w:t>
      </w:r>
      <w:bookmarkEnd w:id="13"/>
    </w:p>
    <w:p>
      <w:pPr>
        <w:pStyle w:val="Heading2"/>
        <w:rPr>
          <w:rFonts w:ascii="仿宋" w:eastAsia="仿宋" w:hAnsi="仿宋" w:cs="仿宋" w:hint="eastAsia"/>
          <w:lang w:eastAsia="zh-CN"/>
        </w:rPr>
      </w:pPr>
      <w:bookmarkStart w:id="14" w:name="_Toc17703"/>
      <w:r>
        <w:rPr>
          <w:rFonts w:ascii="仿宋" w:eastAsia="仿宋" w:hAnsi="仿宋" w:cs="仿宋" w:hint="eastAsia"/>
          <w:lang w:eastAsia="zh-CN"/>
        </w:rPr>
        <w:t>(一)、药物载体材料项目概况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药物载体材料项目的起源追溯至对市场的深入洞察。市场的不断演变与变革为药物载体材料项目提供了难得的机遇。当前市场存在的需求缺口和变革的大环境共同构成了药物载体材料项目的背景。这个药物载体材料项目旨在充分利用市场机遇，填补行业中尚未满足的需求，为客户提供全新的解决方案。市场的变革和需求的增长使得这个药物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正式命名为药物载体材料。这个名称不仅仅是一个标识，更代表了药物载体材料项目的核心理念和愿景。它蕴含着药物载体材料项目所要解决问题的关键字，具有强烈的表达和辨识度，为药物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核心目标是提供一种全新、高效的解决方案，满足客户日益增长的需求。药物载体材料项目追求的不仅仅是满足市场需求，更是在市场中获得卓越的竞争优势。通过不断提升产品或服务的质量和创新水平，药物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全面涵盖了产品研发、制造、市场推广和售后服务，确保从产品设计到最终用户体验的全方位关注。这一全面的药物载体材料项目范围是为了确保药物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药物载体材料项目计划在未来18个月内完成，包括研发、测试、市场试点和正式推出等不同阶段。这个时间表的合理设计是为了确保药物载体材料项目各个阶段的顺利推进，以便按时交付高质量的成果。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药物载体材料项目预算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总预算估算为XX百万美元，主要分配在研发、市场推广、人员培训和运营等方面。这一充足的预算为药物载体材料项目提供了充足的资源，确保药物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药物载体材料项目风险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可能面临的风险包括市场接受度低、技术难题、竞争激烈等。药物载体材料项目团队已经制定了相应的风险应对计划，通过前瞻性的风险管理，确保药物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药物载体材料项目汇聚了一支经验丰富、多领域专业素养的核心团队，确保药物载体材料项目在各个方面都能拥有高水平的执行力。团队的协同作战是药物载体材料项目成功的关键因素之一。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药物载体材料项目的背景根植于市场对更高效、创新产品的渴望，同时也受到科技发展对行业格局的深刻改变的影响。这为药物载体材料项目提供了广阔的发展空间和市场需求。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截至目前，药物载体材料项目已完成市场调研和技术验证，取得了初步的成功。这为药物载体材料项目在未来的发展奠定了坚实的基础，为更远大的目标打下了坚实的基石。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246"/>
      <w:r>
        <w:rPr>
          <w:rFonts w:ascii="仿宋" w:eastAsia="仿宋" w:hAnsi="仿宋" w:cs="仿宋" w:hint="eastAsia"/>
          <w:sz w:val="28"/>
          <w:lang w:eastAsia="zh-CN"/>
        </w:rPr>
        <w:t>(二)、药物载体材料项目目标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keyword》药物载体材料项目首要业务目标是在市场中占据有利地位，实现产品/服务的成功推广和销售。通过不断提升产品质量、创新性，药物载体材料项目追求成为行业中的领导者，赢得更多客户的青睐。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在科技迅速发展的时代，药物载体材料项目着眼于技术创新。通过持续的研发和技术升级，药物载体材料项目旨在推出更具创新性的产品或服务，以满足市场对新鲜、先进解决方案的需求。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为了建立可持续的客户关系，药物载体材料项目设定了客户满意度目标。通过提供卓越的产品质量和优质的客户服务，药物载体材料项目追求赢得客户的信任和忠诚度，确保他们的满意度达到行业领先水平。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药物载体材料项目注重社会责任和可持续发展。通过实施环保、社会责任药物载体材料项目，药物载体材料项目致力于在经济发展的同时保护环境，促进社会公平，实现可持续经营。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药物载体材料项目的团队是实现目标的核心驱动力。因此，药物载体材料项目设定了团队发展目标，包括提升团队成员的专业技能、培养领导力，以及搭建协同高效的团队工作氛围。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047"/>
      <w:r>
        <w:rPr>
          <w:rFonts w:ascii="仿宋" w:eastAsia="仿宋" w:hAnsi="仿宋" w:cs="仿宋" w:hint="eastAsia"/>
          <w:sz w:val="28"/>
          <w:lang w:eastAsia="zh-CN"/>
        </w:rPr>
        <w:t>(三)、药物载体材料项目提出的理由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药物载体材料项目提出的理由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源于对市场机遇的深刻洞察。当前市场中存在的需求缺口和行业发展趋势表明，有巨大的商业机会等待被开发。通过准确捕捉市场机遇，药物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理念基于对技术创新的信仰。通过持续的研发和技术投入，药物载体材料项目有望推出更具创新性的产品或服务。在科技飞速发展的当下，药物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是为了增强企业的行业竞争力。通过提升产品或服务的质量和独特性，药物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响应了消费者需求的变化。随着社会和科技的不断发展，消费者对产品和服务的需求也在发生变化。通过深入了解并及时回应消费者的新需求，药物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药物载体材料项目的提出是企业战略发展规划的一部分。在面对日益激烈的市场竞争和不断变化的商业环境中，药物载体材料项目作为企业战略的一环，旨在为企业开辟新的增长领域，巩固企业在行业中的地位。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不仅仅是基于商业考量，还注重社会责任。通过推出环保、社会责任等方面的药物载体材料项目，药物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药物载体材料项目的提出反映了对利益相关者期望的关注。包括客户、员工、投资者等利益相关者在企业发展中都有着各自的期望，药物载体材料项目力求在满足这些期望的同时，取得更大的共赢。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4811"/>
      <w:r>
        <w:rPr>
          <w:rFonts w:ascii="仿宋" w:eastAsia="仿宋" w:hAnsi="仿宋" w:cs="仿宋" w:hint="eastAsia"/>
          <w:sz w:val="28"/>
          <w:lang w:eastAsia="zh-CN"/>
        </w:rPr>
        <w:t>(四)、药物载体材料项目意义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在实施药物载体材料项目的过程中，我们不仅仅是在追逐商业成功，更是为企业和社会的多个层面创造了深远的意义。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首要意义在于提升企业的市场竞争力。通过持续的创新和对产品质量的高标准要求，药物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载体材料项目的推进将促使行业技术水平的提升。通过引入先进技术和创新性解决方案，药物载体材料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https://d.book118.com/977140125035006033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160A2A"/>
    <w:rsid w:val="43160A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4012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2024-01-21T18:03:00Z</dcterms:created>
  <dcterms:modified xsi:type="dcterms:W3CDTF">2024-01-21T18:03:47Z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AB7431A076EF4DE2BC38344AC8DC1B1E_11</vt:lpwstr>
  </property>
  <property fmtid="{D5CDD505-2E9C-101B-9397-08002B2CF9AE}" pid="3" name="KSOProductBuildVer">
    <vt:lpwstr>2052-12.1.0.16120</vt:lpwstr>
  </property>
</Properties>
</file>