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靶向治疗项目规划设计蓝图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07" w:history="1">
        <w:r>
          <w:rPr>
            <w:rFonts w:ascii="仿宋" w:eastAsia="仿宋" w:hAnsi="仿宋" w:cs="仿宋" w:hint="eastAsia"/>
            <w:lang w:eastAsia="zh-CN"/>
          </w:rPr>
          <w:t>概论</w:t>
        </w:r>
        <w:r>
          <w:tab/>
        </w:r>
        <w:r>
          <w:fldChar w:fldCharType="begin"/>
        </w:r>
        <w:r>
          <w:instrText xml:space="preserve"> PAGEREF _Toc16607 \h </w:instrText>
        </w:r>
        <w:r>
          <w:fldChar w:fldCharType="separate"/>
        </w:r>
        <w:r>
          <w:t>3</w:t>
        </w:r>
        <w:r>
          <w:fldChar w:fldCharType="end"/>
        </w:r>
      </w:hyperlink>
    </w:p>
    <w:p>
      <w:pPr>
        <w:pStyle w:val="TOC1"/>
        <w:tabs>
          <w:tab w:val="right" w:leader="dot" w:pos="8306"/>
        </w:tabs>
      </w:pPr>
      <w:hyperlink w:anchor="_Toc27722" w:history="1">
        <w:r>
          <w:rPr>
            <w:rFonts w:ascii="仿宋" w:eastAsia="仿宋" w:hAnsi="仿宋" w:cs="仿宋" w:hint="eastAsia"/>
            <w:lang w:eastAsia="zh-CN"/>
          </w:rPr>
          <w:t>一、靶向治疗项目可持续发展</w:t>
        </w:r>
        <w:r>
          <w:tab/>
        </w:r>
        <w:r>
          <w:fldChar w:fldCharType="begin"/>
        </w:r>
        <w:r>
          <w:instrText xml:space="preserve"> PAGEREF _Toc27722 \h </w:instrText>
        </w:r>
        <w:r>
          <w:fldChar w:fldCharType="separate"/>
        </w:r>
        <w:r>
          <w:t>3</w:t>
        </w:r>
        <w:r>
          <w:fldChar w:fldCharType="end"/>
        </w:r>
      </w:hyperlink>
    </w:p>
    <w:p>
      <w:pPr>
        <w:pStyle w:val="TOC2"/>
        <w:tabs>
          <w:tab w:val="right" w:leader="dot" w:pos="8306"/>
        </w:tabs>
      </w:pPr>
      <w:hyperlink w:anchor="_Toc1827" w:history="1">
        <w:r>
          <w:rPr>
            <w:rFonts w:ascii="仿宋" w:eastAsia="仿宋" w:hAnsi="仿宋" w:cs="仿宋" w:hint="eastAsia"/>
            <w:lang w:eastAsia="zh-CN"/>
          </w:rPr>
          <w:t>(一)、可持续战略与实践</w:t>
        </w:r>
        <w:r>
          <w:tab/>
        </w:r>
        <w:r>
          <w:fldChar w:fldCharType="begin"/>
        </w:r>
        <w:r>
          <w:instrText xml:space="preserve"> PAGEREF _Toc1827 \h </w:instrText>
        </w:r>
        <w:r>
          <w:fldChar w:fldCharType="separate"/>
        </w:r>
        <w:r>
          <w:t>3</w:t>
        </w:r>
        <w:r>
          <w:fldChar w:fldCharType="end"/>
        </w:r>
      </w:hyperlink>
    </w:p>
    <w:p>
      <w:pPr>
        <w:pStyle w:val="TOC2"/>
        <w:tabs>
          <w:tab w:val="right" w:leader="dot" w:pos="8306"/>
        </w:tabs>
      </w:pPr>
      <w:hyperlink w:anchor="_Toc8889" w:history="1">
        <w:r>
          <w:rPr>
            <w:rFonts w:ascii="仿宋" w:eastAsia="仿宋" w:hAnsi="仿宋" w:cs="仿宋" w:hint="eastAsia"/>
            <w:lang w:eastAsia="zh-CN"/>
          </w:rPr>
          <w:t>(二)、环保与社会责任</w:t>
        </w:r>
        <w:r>
          <w:tab/>
        </w:r>
        <w:r>
          <w:fldChar w:fldCharType="begin"/>
        </w:r>
        <w:r>
          <w:instrText xml:space="preserve"> PAGEREF _Toc8889 \h </w:instrText>
        </w:r>
        <w:r>
          <w:fldChar w:fldCharType="separate"/>
        </w:r>
        <w:r>
          <w:t>4</w:t>
        </w:r>
        <w:r>
          <w:fldChar w:fldCharType="end"/>
        </w:r>
      </w:hyperlink>
    </w:p>
    <w:p>
      <w:pPr>
        <w:pStyle w:val="TOC1"/>
        <w:tabs>
          <w:tab w:val="right" w:leader="dot" w:pos="8306"/>
        </w:tabs>
      </w:pPr>
      <w:hyperlink w:anchor="_Toc323" w:history="1">
        <w:r>
          <w:rPr>
            <w:rFonts w:ascii="仿宋" w:eastAsia="仿宋" w:hAnsi="仿宋" w:cs="仿宋" w:hint="eastAsia"/>
            <w:lang w:eastAsia="zh-CN"/>
          </w:rPr>
          <w:t>二、靶向治疗项目绩效评估</w:t>
        </w:r>
        <w:r>
          <w:tab/>
        </w:r>
        <w:r>
          <w:fldChar w:fldCharType="begin"/>
        </w:r>
        <w:r>
          <w:instrText xml:space="preserve"> PAGEREF _Toc323 \h </w:instrText>
        </w:r>
        <w:r>
          <w:fldChar w:fldCharType="separate"/>
        </w:r>
        <w:r>
          <w:t>5</w:t>
        </w:r>
        <w:r>
          <w:fldChar w:fldCharType="end"/>
        </w:r>
      </w:hyperlink>
    </w:p>
    <w:p>
      <w:pPr>
        <w:pStyle w:val="TOC2"/>
        <w:tabs>
          <w:tab w:val="right" w:leader="dot" w:pos="8306"/>
        </w:tabs>
      </w:pPr>
      <w:hyperlink w:anchor="_Toc12467" w:history="1">
        <w:r>
          <w:rPr>
            <w:rFonts w:ascii="仿宋" w:eastAsia="仿宋" w:hAnsi="仿宋" w:cs="仿宋" w:hint="eastAsia"/>
            <w:lang w:eastAsia="zh-CN"/>
          </w:rPr>
          <w:t>(一)、绩效评估指标</w:t>
        </w:r>
        <w:r>
          <w:tab/>
        </w:r>
        <w:r>
          <w:fldChar w:fldCharType="begin"/>
        </w:r>
        <w:r>
          <w:instrText xml:space="preserve"> PAGEREF _Toc12467 \h </w:instrText>
        </w:r>
        <w:r>
          <w:fldChar w:fldCharType="separate"/>
        </w:r>
        <w:r>
          <w:t>5</w:t>
        </w:r>
        <w:r>
          <w:fldChar w:fldCharType="end"/>
        </w:r>
      </w:hyperlink>
    </w:p>
    <w:p>
      <w:pPr>
        <w:pStyle w:val="TOC2"/>
        <w:tabs>
          <w:tab w:val="right" w:leader="dot" w:pos="8306"/>
        </w:tabs>
      </w:pPr>
      <w:hyperlink w:anchor="_Toc25703" w:history="1">
        <w:r>
          <w:rPr>
            <w:rFonts w:ascii="仿宋" w:eastAsia="仿宋" w:hAnsi="仿宋" w:cs="仿宋" w:hint="eastAsia"/>
            <w:lang w:eastAsia="zh-CN"/>
          </w:rPr>
          <w:t>(二)、绩效评估方法</w:t>
        </w:r>
        <w:r>
          <w:tab/>
        </w:r>
        <w:r>
          <w:fldChar w:fldCharType="begin"/>
        </w:r>
        <w:r>
          <w:instrText xml:space="preserve"> PAGEREF _Toc25703 \h </w:instrText>
        </w:r>
        <w:r>
          <w:fldChar w:fldCharType="separate"/>
        </w:r>
        <w:r>
          <w:t>6</w:t>
        </w:r>
        <w:r>
          <w:fldChar w:fldCharType="end"/>
        </w:r>
      </w:hyperlink>
    </w:p>
    <w:p>
      <w:pPr>
        <w:pStyle w:val="TOC2"/>
        <w:tabs>
          <w:tab w:val="right" w:leader="dot" w:pos="8306"/>
        </w:tabs>
      </w:pPr>
      <w:hyperlink w:anchor="_Toc22962" w:history="1">
        <w:r>
          <w:rPr>
            <w:rFonts w:ascii="仿宋" w:eastAsia="仿宋" w:hAnsi="仿宋" w:cs="仿宋" w:hint="eastAsia"/>
            <w:lang w:eastAsia="zh-CN"/>
          </w:rPr>
          <w:t>(三)、绩效评估周期</w:t>
        </w:r>
        <w:r>
          <w:tab/>
        </w:r>
        <w:r>
          <w:fldChar w:fldCharType="begin"/>
        </w:r>
        <w:r>
          <w:instrText xml:space="preserve"> PAGEREF _Toc22962 \h </w:instrText>
        </w:r>
        <w:r>
          <w:fldChar w:fldCharType="separate"/>
        </w:r>
        <w:r>
          <w:t>7</w:t>
        </w:r>
        <w:r>
          <w:fldChar w:fldCharType="end"/>
        </w:r>
      </w:hyperlink>
    </w:p>
    <w:p>
      <w:pPr>
        <w:pStyle w:val="TOC1"/>
        <w:tabs>
          <w:tab w:val="right" w:leader="dot" w:pos="8306"/>
        </w:tabs>
      </w:pPr>
      <w:hyperlink w:anchor="_Toc1355" w:history="1">
        <w:r>
          <w:rPr>
            <w:rFonts w:ascii="仿宋" w:eastAsia="仿宋" w:hAnsi="仿宋" w:cs="仿宋" w:hint="eastAsia"/>
            <w:lang w:eastAsia="zh-CN"/>
          </w:rPr>
          <w:t>三、市场分析、调研</w:t>
        </w:r>
        <w:r>
          <w:tab/>
        </w:r>
        <w:r>
          <w:fldChar w:fldCharType="begin"/>
        </w:r>
        <w:r>
          <w:instrText xml:space="preserve"> PAGEREF _Toc1355 \h </w:instrText>
        </w:r>
        <w:r>
          <w:fldChar w:fldCharType="separate"/>
        </w:r>
        <w:r>
          <w:t>8</w:t>
        </w:r>
        <w:r>
          <w:fldChar w:fldCharType="end"/>
        </w:r>
      </w:hyperlink>
    </w:p>
    <w:p>
      <w:pPr>
        <w:pStyle w:val="TOC2"/>
        <w:tabs>
          <w:tab w:val="right" w:leader="dot" w:pos="8306"/>
        </w:tabs>
      </w:pPr>
      <w:hyperlink w:anchor="_Toc27138" w:history="1">
        <w:r>
          <w:rPr>
            <w:rFonts w:ascii="仿宋" w:eastAsia="仿宋" w:hAnsi="仿宋" w:cs="仿宋" w:hint="eastAsia"/>
            <w:lang w:eastAsia="zh-CN"/>
          </w:rPr>
          <w:t>(一)、靶向治疗行业分析</w:t>
        </w:r>
        <w:r>
          <w:tab/>
        </w:r>
        <w:r>
          <w:fldChar w:fldCharType="begin"/>
        </w:r>
        <w:r>
          <w:instrText xml:space="preserve"> PAGEREF _Toc27138 \h </w:instrText>
        </w:r>
        <w:r>
          <w:fldChar w:fldCharType="separate"/>
        </w:r>
        <w:r>
          <w:t>8</w:t>
        </w:r>
        <w:r>
          <w:fldChar w:fldCharType="end"/>
        </w:r>
      </w:hyperlink>
    </w:p>
    <w:p>
      <w:pPr>
        <w:pStyle w:val="TOC2"/>
        <w:tabs>
          <w:tab w:val="right" w:leader="dot" w:pos="8306"/>
        </w:tabs>
      </w:pPr>
      <w:hyperlink w:anchor="_Toc10119" w:history="1">
        <w:r>
          <w:rPr>
            <w:rFonts w:ascii="仿宋" w:eastAsia="仿宋" w:hAnsi="仿宋" w:cs="仿宋" w:hint="eastAsia"/>
            <w:lang w:eastAsia="zh-CN"/>
          </w:rPr>
          <w:t>(二)、靶向治疗市场分析预测</w:t>
        </w:r>
        <w:r>
          <w:tab/>
        </w:r>
        <w:r>
          <w:fldChar w:fldCharType="begin"/>
        </w:r>
        <w:r>
          <w:instrText xml:space="preserve"> PAGEREF _Toc10119 \h </w:instrText>
        </w:r>
        <w:r>
          <w:fldChar w:fldCharType="separate"/>
        </w:r>
        <w:r>
          <w:t>8</w:t>
        </w:r>
        <w:r>
          <w:fldChar w:fldCharType="end"/>
        </w:r>
      </w:hyperlink>
    </w:p>
    <w:p>
      <w:pPr>
        <w:pStyle w:val="TOC1"/>
        <w:tabs>
          <w:tab w:val="right" w:leader="dot" w:pos="8306"/>
        </w:tabs>
      </w:pPr>
      <w:hyperlink w:anchor="_Toc1393" w:history="1">
        <w:r>
          <w:rPr>
            <w:rFonts w:ascii="仿宋" w:eastAsia="仿宋" w:hAnsi="仿宋" w:cs="仿宋" w:hint="eastAsia"/>
            <w:lang w:eastAsia="zh-CN"/>
          </w:rPr>
          <w:t>四、靶向治疗项目概论</w:t>
        </w:r>
        <w:r>
          <w:tab/>
        </w:r>
        <w:r>
          <w:fldChar w:fldCharType="begin"/>
        </w:r>
        <w:r>
          <w:instrText xml:space="preserve"> PAGEREF _Toc1393 \h </w:instrText>
        </w:r>
        <w:r>
          <w:fldChar w:fldCharType="separate"/>
        </w:r>
        <w:r>
          <w:t>9</w:t>
        </w:r>
        <w:r>
          <w:fldChar w:fldCharType="end"/>
        </w:r>
      </w:hyperlink>
    </w:p>
    <w:p>
      <w:pPr>
        <w:pStyle w:val="TOC2"/>
        <w:tabs>
          <w:tab w:val="right" w:leader="dot" w:pos="8306"/>
        </w:tabs>
      </w:pPr>
      <w:hyperlink w:anchor="_Toc23543" w:history="1">
        <w:r>
          <w:rPr>
            <w:rFonts w:ascii="仿宋" w:eastAsia="仿宋" w:hAnsi="仿宋" w:cs="仿宋" w:hint="eastAsia"/>
            <w:lang w:eastAsia="zh-CN"/>
          </w:rPr>
          <w:t>(一)、靶向治疗项目概况</w:t>
        </w:r>
        <w:r>
          <w:tab/>
        </w:r>
        <w:r>
          <w:fldChar w:fldCharType="begin"/>
        </w:r>
        <w:r>
          <w:instrText xml:space="preserve"> PAGEREF _Toc23543 \h </w:instrText>
        </w:r>
        <w:r>
          <w:fldChar w:fldCharType="separate"/>
        </w:r>
        <w:r>
          <w:t>9</w:t>
        </w:r>
        <w:r>
          <w:fldChar w:fldCharType="end"/>
        </w:r>
      </w:hyperlink>
    </w:p>
    <w:p>
      <w:pPr>
        <w:pStyle w:val="TOC2"/>
        <w:tabs>
          <w:tab w:val="right" w:leader="dot" w:pos="8306"/>
        </w:tabs>
      </w:pPr>
      <w:hyperlink w:anchor="_Toc11398" w:history="1">
        <w:r>
          <w:rPr>
            <w:rFonts w:ascii="仿宋" w:eastAsia="仿宋" w:hAnsi="仿宋" w:cs="仿宋" w:hint="eastAsia"/>
            <w:lang w:eastAsia="zh-CN"/>
          </w:rPr>
          <w:t>(二)、靶向治疗项目目标</w:t>
        </w:r>
        <w:r>
          <w:tab/>
        </w:r>
        <w:r>
          <w:fldChar w:fldCharType="begin"/>
        </w:r>
        <w:r>
          <w:instrText xml:space="preserve"> PAGEREF _Toc11398 \h </w:instrText>
        </w:r>
        <w:r>
          <w:fldChar w:fldCharType="separate"/>
        </w:r>
        <w:r>
          <w:t>12</w:t>
        </w:r>
        <w:r>
          <w:fldChar w:fldCharType="end"/>
        </w:r>
      </w:hyperlink>
    </w:p>
    <w:p>
      <w:pPr>
        <w:pStyle w:val="TOC2"/>
        <w:tabs>
          <w:tab w:val="right" w:leader="dot" w:pos="8306"/>
        </w:tabs>
      </w:pPr>
      <w:hyperlink w:anchor="_Toc4003" w:history="1">
        <w:r>
          <w:rPr>
            <w:rFonts w:ascii="仿宋" w:eastAsia="仿宋" w:hAnsi="仿宋" w:cs="仿宋" w:hint="eastAsia"/>
            <w:lang w:eastAsia="zh-CN"/>
          </w:rPr>
          <w:t>(三)、靶向治疗项目提出的理由</w:t>
        </w:r>
        <w:r>
          <w:tab/>
        </w:r>
        <w:r>
          <w:fldChar w:fldCharType="begin"/>
        </w:r>
        <w:r>
          <w:instrText xml:space="preserve"> PAGEREF _Toc4003 \h </w:instrText>
        </w:r>
        <w:r>
          <w:fldChar w:fldCharType="separate"/>
        </w:r>
        <w:r>
          <w:t>12</w:t>
        </w:r>
        <w:r>
          <w:fldChar w:fldCharType="end"/>
        </w:r>
      </w:hyperlink>
    </w:p>
    <w:p>
      <w:pPr>
        <w:pStyle w:val="TOC2"/>
        <w:tabs>
          <w:tab w:val="right" w:leader="dot" w:pos="8306"/>
        </w:tabs>
      </w:pPr>
      <w:hyperlink w:anchor="_Toc13411" w:history="1">
        <w:r>
          <w:rPr>
            <w:rFonts w:ascii="仿宋" w:eastAsia="仿宋" w:hAnsi="仿宋" w:cs="仿宋" w:hint="eastAsia"/>
            <w:lang w:eastAsia="zh-CN"/>
          </w:rPr>
          <w:t>(四)、靶向治疗项目意义</w:t>
        </w:r>
        <w:r>
          <w:tab/>
        </w:r>
        <w:r>
          <w:fldChar w:fldCharType="begin"/>
        </w:r>
        <w:r>
          <w:instrText xml:space="preserve"> PAGEREF _Toc13411 \h </w:instrText>
        </w:r>
        <w:r>
          <w:fldChar w:fldCharType="separate"/>
        </w:r>
        <w:r>
          <w:t>14</w:t>
        </w:r>
        <w:r>
          <w:fldChar w:fldCharType="end"/>
        </w:r>
      </w:hyperlink>
    </w:p>
    <w:p>
      <w:pPr>
        <w:pStyle w:val="TOC2"/>
        <w:tabs>
          <w:tab w:val="right" w:leader="dot" w:pos="8306"/>
        </w:tabs>
      </w:pPr>
      <w:hyperlink w:anchor="_Toc13965" w:history="1">
        <w:r>
          <w:rPr>
            <w:rFonts w:ascii="仿宋" w:eastAsia="仿宋" w:hAnsi="仿宋" w:cs="仿宋" w:hint="eastAsia"/>
            <w:lang w:eastAsia="zh-CN"/>
          </w:rPr>
          <w:t>(五)、靶向治疗项目背景</w:t>
        </w:r>
        <w:r>
          <w:tab/>
        </w:r>
        <w:r>
          <w:fldChar w:fldCharType="begin"/>
        </w:r>
        <w:r>
          <w:instrText xml:space="preserve"> PAGEREF _Toc13965 \h </w:instrText>
        </w:r>
        <w:r>
          <w:fldChar w:fldCharType="separate"/>
        </w:r>
        <w:r>
          <w:t>15</w:t>
        </w:r>
        <w:r>
          <w:fldChar w:fldCharType="end"/>
        </w:r>
      </w:hyperlink>
    </w:p>
    <w:p>
      <w:pPr>
        <w:pStyle w:val="TOC1"/>
        <w:tabs>
          <w:tab w:val="right" w:leader="dot" w:pos="8306"/>
        </w:tabs>
      </w:pPr>
      <w:hyperlink w:anchor="_Toc3773" w:history="1">
        <w:r>
          <w:rPr>
            <w:rFonts w:ascii="仿宋" w:eastAsia="仿宋" w:hAnsi="仿宋" w:cs="仿宋" w:hint="eastAsia"/>
            <w:lang w:eastAsia="zh-CN"/>
          </w:rPr>
          <w:t>五、靶向治疗项目文档管理</w:t>
        </w:r>
        <w:r>
          <w:tab/>
        </w:r>
        <w:r>
          <w:fldChar w:fldCharType="begin"/>
        </w:r>
        <w:r>
          <w:instrText xml:space="preserve"> PAGEREF _Toc3773 \h </w:instrText>
        </w:r>
        <w:r>
          <w:fldChar w:fldCharType="separate"/>
        </w:r>
        <w:r>
          <w:t>16</w:t>
        </w:r>
        <w:r>
          <w:fldChar w:fldCharType="end"/>
        </w:r>
      </w:hyperlink>
    </w:p>
    <w:p>
      <w:pPr>
        <w:pStyle w:val="TOC2"/>
        <w:tabs>
          <w:tab w:val="right" w:leader="dot" w:pos="8306"/>
        </w:tabs>
      </w:pPr>
      <w:hyperlink w:anchor="_Toc6740" w:history="1">
        <w:r>
          <w:rPr>
            <w:rFonts w:ascii="仿宋" w:eastAsia="仿宋" w:hAnsi="仿宋" w:cs="仿宋" w:hint="eastAsia"/>
            <w:lang w:eastAsia="zh-CN"/>
          </w:rPr>
          <w:t>(一)、文档编制与审查</w:t>
        </w:r>
        <w:r>
          <w:tab/>
        </w:r>
        <w:r>
          <w:fldChar w:fldCharType="begin"/>
        </w:r>
        <w:r>
          <w:instrText xml:space="preserve"> PAGEREF _Toc6740 \h </w:instrText>
        </w:r>
        <w:r>
          <w:fldChar w:fldCharType="separate"/>
        </w:r>
        <w:r>
          <w:t>16</w:t>
        </w:r>
        <w:r>
          <w:fldChar w:fldCharType="end"/>
        </w:r>
      </w:hyperlink>
    </w:p>
    <w:p>
      <w:pPr>
        <w:pStyle w:val="TOC2"/>
        <w:tabs>
          <w:tab w:val="right" w:leader="dot" w:pos="8306"/>
        </w:tabs>
      </w:pPr>
      <w:hyperlink w:anchor="_Toc27278" w:history="1">
        <w:r>
          <w:rPr>
            <w:rFonts w:ascii="仿宋" w:eastAsia="仿宋" w:hAnsi="仿宋" w:cs="仿宋" w:hint="eastAsia"/>
            <w:lang w:eastAsia="zh-CN"/>
          </w:rPr>
          <w:t>(二)、文档发布与分发</w:t>
        </w:r>
        <w:r>
          <w:tab/>
        </w:r>
        <w:r>
          <w:fldChar w:fldCharType="begin"/>
        </w:r>
        <w:r>
          <w:instrText xml:space="preserve"> PAGEREF _Toc27278 \h </w:instrText>
        </w:r>
        <w:r>
          <w:fldChar w:fldCharType="separate"/>
        </w:r>
        <w:r>
          <w:t>17</w:t>
        </w:r>
        <w:r>
          <w:fldChar w:fldCharType="end"/>
        </w:r>
      </w:hyperlink>
    </w:p>
    <w:p>
      <w:pPr>
        <w:pStyle w:val="TOC2"/>
        <w:tabs>
          <w:tab w:val="right" w:leader="dot" w:pos="8306"/>
        </w:tabs>
      </w:pPr>
      <w:hyperlink w:anchor="_Toc21134" w:history="1">
        <w:r>
          <w:rPr>
            <w:rFonts w:ascii="仿宋" w:eastAsia="仿宋" w:hAnsi="仿宋" w:cs="仿宋" w:hint="eastAsia"/>
            <w:lang w:eastAsia="zh-CN"/>
          </w:rPr>
          <w:t>(三)、文档存档与归档</w:t>
        </w:r>
        <w:r>
          <w:tab/>
        </w:r>
        <w:r>
          <w:fldChar w:fldCharType="begin"/>
        </w:r>
        <w:r>
          <w:instrText xml:space="preserve"> PAGEREF _Toc21134 \h </w:instrText>
        </w:r>
        <w:r>
          <w:fldChar w:fldCharType="separate"/>
        </w:r>
        <w:r>
          <w:t>18</w:t>
        </w:r>
        <w:r>
          <w:fldChar w:fldCharType="end"/>
        </w:r>
      </w:hyperlink>
    </w:p>
    <w:p>
      <w:pPr>
        <w:pStyle w:val="TOC1"/>
        <w:tabs>
          <w:tab w:val="right" w:leader="dot" w:pos="8306"/>
        </w:tabs>
      </w:pPr>
      <w:hyperlink w:anchor="_Toc15220" w:history="1">
        <w:r>
          <w:rPr>
            <w:rFonts w:ascii="仿宋" w:eastAsia="仿宋" w:hAnsi="仿宋" w:cs="仿宋" w:hint="eastAsia"/>
            <w:lang w:eastAsia="zh-CN"/>
          </w:rPr>
          <w:t>六、靶向治疗项目选址可行性分析</w:t>
        </w:r>
        <w:r>
          <w:tab/>
        </w:r>
        <w:r>
          <w:fldChar w:fldCharType="begin"/>
        </w:r>
        <w:r>
          <w:instrText xml:space="preserve"> PAGEREF _Toc15220 \h </w:instrText>
        </w:r>
        <w:r>
          <w:fldChar w:fldCharType="separate"/>
        </w:r>
        <w:r>
          <w:t>19</w:t>
        </w:r>
        <w:r>
          <w:fldChar w:fldCharType="end"/>
        </w:r>
      </w:hyperlink>
    </w:p>
    <w:p>
      <w:pPr>
        <w:pStyle w:val="TOC2"/>
        <w:tabs>
          <w:tab w:val="right" w:leader="dot" w:pos="8306"/>
        </w:tabs>
      </w:pPr>
      <w:hyperlink w:anchor="_Toc23872" w:history="1">
        <w:r>
          <w:rPr>
            <w:rFonts w:ascii="仿宋" w:eastAsia="仿宋" w:hAnsi="仿宋" w:cs="仿宋" w:hint="eastAsia"/>
            <w:lang w:eastAsia="zh-CN"/>
          </w:rPr>
          <w:t>(一)、靶向治疗项目选址</w:t>
        </w:r>
        <w:r>
          <w:tab/>
        </w:r>
        <w:r>
          <w:fldChar w:fldCharType="begin"/>
        </w:r>
        <w:r>
          <w:instrText xml:space="preserve"> PAGEREF _Toc23872 \h </w:instrText>
        </w:r>
        <w:r>
          <w:fldChar w:fldCharType="separate"/>
        </w:r>
        <w:r>
          <w:t>19</w:t>
        </w:r>
        <w:r>
          <w:fldChar w:fldCharType="end"/>
        </w:r>
      </w:hyperlink>
    </w:p>
    <w:p>
      <w:pPr>
        <w:pStyle w:val="TOC2"/>
        <w:tabs>
          <w:tab w:val="right" w:leader="dot" w:pos="8306"/>
        </w:tabs>
      </w:pPr>
      <w:hyperlink w:anchor="_Toc25810" w:history="1">
        <w:r>
          <w:rPr>
            <w:rFonts w:ascii="仿宋" w:eastAsia="仿宋" w:hAnsi="仿宋" w:cs="仿宋" w:hint="eastAsia"/>
            <w:lang w:eastAsia="zh-CN"/>
          </w:rPr>
          <w:t>(二)、用地控制指标</w:t>
        </w:r>
        <w:r>
          <w:tab/>
        </w:r>
        <w:r>
          <w:fldChar w:fldCharType="begin"/>
        </w:r>
        <w:r>
          <w:instrText xml:space="preserve"> PAGEREF _Toc25810 \h </w:instrText>
        </w:r>
        <w:r>
          <w:fldChar w:fldCharType="separate"/>
        </w:r>
        <w:r>
          <w:t>19</w:t>
        </w:r>
        <w:r>
          <w:fldChar w:fldCharType="end"/>
        </w:r>
      </w:hyperlink>
    </w:p>
    <w:p>
      <w:pPr>
        <w:pStyle w:val="TOC2"/>
        <w:tabs>
          <w:tab w:val="right" w:leader="dot" w:pos="8306"/>
        </w:tabs>
      </w:pPr>
      <w:hyperlink w:anchor="_Toc16360" w:history="1">
        <w:r>
          <w:rPr>
            <w:rFonts w:ascii="仿宋" w:eastAsia="仿宋" w:hAnsi="仿宋" w:cs="仿宋" w:hint="eastAsia"/>
            <w:lang w:eastAsia="zh-CN"/>
          </w:rPr>
          <w:t>(三)、节约用地措施</w:t>
        </w:r>
        <w:r>
          <w:tab/>
        </w:r>
        <w:r>
          <w:fldChar w:fldCharType="begin"/>
        </w:r>
        <w:r>
          <w:instrText xml:space="preserve"> PAGEREF _Toc16360 \h </w:instrText>
        </w:r>
        <w:r>
          <w:fldChar w:fldCharType="separate"/>
        </w:r>
        <w:r>
          <w:t>21</w:t>
        </w:r>
        <w:r>
          <w:fldChar w:fldCharType="end"/>
        </w:r>
      </w:hyperlink>
    </w:p>
    <w:p>
      <w:pPr>
        <w:pStyle w:val="TOC2"/>
        <w:tabs>
          <w:tab w:val="right" w:leader="dot" w:pos="8306"/>
        </w:tabs>
      </w:pPr>
      <w:hyperlink w:anchor="_Toc28464" w:history="1">
        <w:r>
          <w:rPr>
            <w:rFonts w:ascii="仿宋" w:eastAsia="仿宋" w:hAnsi="仿宋" w:cs="仿宋" w:hint="eastAsia"/>
            <w:lang w:eastAsia="zh-CN"/>
          </w:rPr>
          <w:t>(四)、总图布置方案</w:t>
        </w:r>
        <w:r>
          <w:tab/>
        </w:r>
        <w:r>
          <w:fldChar w:fldCharType="begin"/>
        </w:r>
        <w:r>
          <w:instrText xml:space="preserve"> PAGEREF _Toc28464 \h </w:instrText>
        </w:r>
        <w:r>
          <w:fldChar w:fldCharType="separate"/>
        </w:r>
        <w:r>
          <w:t>22</w:t>
        </w:r>
        <w:r>
          <w:fldChar w:fldCharType="end"/>
        </w:r>
      </w:hyperlink>
    </w:p>
    <w:p>
      <w:pPr>
        <w:pStyle w:val="TOC2"/>
        <w:tabs>
          <w:tab w:val="right" w:leader="dot" w:pos="8306"/>
        </w:tabs>
      </w:pPr>
      <w:hyperlink w:anchor="_Toc7660" w:history="1">
        <w:r>
          <w:rPr>
            <w:rFonts w:ascii="仿宋" w:eastAsia="仿宋" w:hAnsi="仿宋" w:cs="仿宋" w:hint="eastAsia"/>
            <w:lang w:eastAsia="zh-CN"/>
          </w:rPr>
          <w:t>(五)、选址综合评价</w:t>
        </w:r>
        <w:r>
          <w:tab/>
        </w:r>
        <w:r>
          <w:fldChar w:fldCharType="begin"/>
        </w:r>
        <w:r>
          <w:instrText xml:space="preserve"> PAGEREF _Toc7660 \h </w:instrText>
        </w:r>
        <w:r>
          <w:fldChar w:fldCharType="separate"/>
        </w:r>
        <w:r>
          <w:t>23</w:t>
        </w:r>
        <w:r>
          <w:fldChar w:fldCharType="end"/>
        </w:r>
      </w:hyperlink>
    </w:p>
    <w:p>
      <w:pPr>
        <w:pStyle w:val="TOC1"/>
        <w:tabs>
          <w:tab w:val="right" w:leader="dot" w:pos="8306"/>
        </w:tabs>
      </w:pPr>
      <w:hyperlink w:anchor="_Toc8559" w:history="1">
        <w:r>
          <w:rPr>
            <w:rFonts w:ascii="仿宋" w:eastAsia="仿宋" w:hAnsi="仿宋" w:cs="仿宋" w:hint="eastAsia"/>
            <w:lang w:eastAsia="zh-CN"/>
          </w:rPr>
          <w:t>七、靶向治疗项目人力资源培养与发展</w:t>
        </w:r>
        <w:r>
          <w:tab/>
        </w:r>
        <w:r>
          <w:fldChar w:fldCharType="begin"/>
        </w:r>
        <w:r>
          <w:instrText xml:space="preserve"> PAGEREF _Toc8559 \h </w:instrText>
        </w:r>
        <w:r>
          <w:fldChar w:fldCharType="separate"/>
        </w:r>
        <w:r>
          <w:t>24</w:t>
        </w:r>
        <w:r>
          <w:fldChar w:fldCharType="end"/>
        </w:r>
      </w:hyperlink>
    </w:p>
    <w:p>
      <w:pPr>
        <w:pStyle w:val="TOC2"/>
        <w:tabs>
          <w:tab w:val="right" w:leader="dot" w:pos="8306"/>
        </w:tabs>
      </w:pPr>
      <w:hyperlink w:anchor="_Toc22381" w:history="1">
        <w:r>
          <w:rPr>
            <w:rFonts w:ascii="仿宋" w:eastAsia="仿宋" w:hAnsi="仿宋" w:cs="仿宋" w:hint="eastAsia"/>
            <w:lang w:eastAsia="zh-CN"/>
          </w:rPr>
          <w:t>(一)、人才需求与规划</w:t>
        </w:r>
        <w:r>
          <w:tab/>
        </w:r>
        <w:r>
          <w:fldChar w:fldCharType="begin"/>
        </w:r>
        <w:r>
          <w:instrText xml:space="preserve"> PAGEREF _Toc22381 \h </w:instrText>
        </w:r>
        <w:r>
          <w:fldChar w:fldCharType="separate"/>
        </w:r>
        <w:r>
          <w:t>24</w:t>
        </w:r>
        <w:r>
          <w:fldChar w:fldCharType="end"/>
        </w:r>
      </w:hyperlink>
    </w:p>
    <w:p>
      <w:pPr>
        <w:pStyle w:val="TOC2"/>
        <w:tabs>
          <w:tab w:val="right" w:leader="dot" w:pos="8306"/>
        </w:tabs>
      </w:pPr>
      <w:hyperlink w:anchor="_Toc25805" w:history="1">
        <w:r>
          <w:rPr>
            <w:rFonts w:ascii="仿宋" w:eastAsia="仿宋" w:hAnsi="仿宋" w:cs="仿宋" w:hint="eastAsia"/>
            <w:lang w:eastAsia="zh-CN"/>
          </w:rPr>
          <w:t>(二)、培训与发展计划</w:t>
        </w:r>
        <w:r>
          <w:tab/>
        </w:r>
        <w:r>
          <w:fldChar w:fldCharType="begin"/>
        </w:r>
        <w:r>
          <w:instrText xml:space="preserve"> PAGEREF _Toc25805 \h </w:instrText>
        </w:r>
        <w:r>
          <w:fldChar w:fldCharType="separate"/>
        </w:r>
        <w:r>
          <w:t>25</w:t>
        </w:r>
        <w:r>
          <w:fldChar w:fldCharType="end"/>
        </w:r>
      </w:hyperlink>
    </w:p>
    <w:p>
      <w:pPr>
        <w:pStyle w:val="TOC1"/>
        <w:tabs>
          <w:tab w:val="right" w:leader="dot" w:pos="8306"/>
        </w:tabs>
      </w:pPr>
      <w:hyperlink w:anchor="_Toc7122" w:history="1">
        <w:r>
          <w:rPr>
            <w:rFonts w:ascii="仿宋" w:eastAsia="仿宋" w:hAnsi="仿宋" w:cs="仿宋" w:hint="eastAsia"/>
            <w:lang w:eastAsia="zh-CN"/>
          </w:rPr>
          <w:t>八、靶向治疗项目社会影响</w:t>
        </w:r>
        <w:r>
          <w:tab/>
        </w:r>
        <w:r>
          <w:fldChar w:fldCharType="begin"/>
        </w:r>
        <w:r>
          <w:instrText xml:space="preserve"> PAGEREF _Toc7122 \h </w:instrText>
        </w:r>
        <w:r>
          <w:fldChar w:fldCharType="separate"/>
        </w:r>
        <w:r>
          <w:t>25</w:t>
        </w:r>
        <w:r>
          <w:fldChar w:fldCharType="end"/>
        </w:r>
      </w:hyperlink>
    </w:p>
    <w:p>
      <w:pPr>
        <w:pStyle w:val="TOC2"/>
        <w:tabs>
          <w:tab w:val="right" w:leader="dot" w:pos="8306"/>
        </w:tabs>
      </w:pPr>
      <w:hyperlink w:anchor="_Toc20936" w:history="1">
        <w:r>
          <w:rPr>
            <w:rFonts w:ascii="仿宋" w:eastAsia="仿宋" w:hAnsi="仿宋" w:cs="仿宋" w:hint="eastAsia"/>
            <w:lang w:eastAsia="zh-CN"/>
          </w:rPr>
          <w:t>(一)、社会责任与义务</w:t>
        </w:r>
        <w:r>
          <w:tab/>
        </w:r>
        <w:r>
          <w:fldChar w:fldCharType="begin"/>
        </w:r>
        <w:r>
          <w:instrText xml:space="preserve"> PAGEREF _Toc20936 \h </w:instrText>
        </w:r>
        <w:r>
          <w:fldChar w:fldCharType="separate"/>
        </w:r>
        <w:r>
          <w:t>25</w:t>
        </w:r>
        <w:r>
          <w:fldChar w:fldCharType="end"/>
        </w:r>
      </w:hyperlink>
    </w:p>
    <w:p>
      <w:pPr>
        <w:pStyle w:val="TOC2"/>
        <w:tabs>
          <w:tab w:val="right" w:leader="dot" w:pos="8306"/>
        </w:tabs>
      </w:pPr>
      <w:hyperlink w:anchor="_Toc30084" w:history="1">
        <w:r>
          <w:rPr>
            <w:rFonts w:ascii="仿宋" w:eastAsia="仿宋" w:hAnsi="仿宋" w:cs="仿宋" w:hint="eastAsia"/>
            <w:lang w:eastAsia="zh-CN"/>
          </w:rPr>
          <w:t>(二)、社会参与与沟通</w:t>
        </w:r>
        <w:r>
          <w:tab/>
        </w:r>
        <w:r>
          <w:fldChar w:fldCharType="begin"/>
        </w:r>
        <w:r>
          <w:instrText xml:space="preserve"> PAGEREF _Toc30084 \h </w:instrText>
        </w:r>
        <w:r>
          <w:fldChar w:fldCharType="separate"/>
        </w:r>
        <w:r>
          <w:t>26</w:t>
        </w:r>
        <w:r>
          <w:fldChar w:fldCharType="end"/>
        </w:r>
      </w:hyperlink>
    </w:p>
    <w:p>
      <w:pPr>
        <w:pStyle w:val="TOC1"/>
        <w:tabs>
          <w:tab w:val="right" w:leader="dot" w:pos="8306"/>
        </w:tabs>
      </w:pPr>
      <w:hyperlink w:anchor="_Toc30053" w:history="1">
        <w:r>
          <w:rPr>
            <w:rFonts w:ascii="仿宋" w:eastAsia="仿宋" w:hAnsi="仿宋" w:cs="仿宋" w:hint="eastAsia"/>
            <w:lang w:eastAsia="zh-CN"/>
          </w:rPr>
          <w:t>九、靶向治疗项目创新与研发</w:t>
        </w:r>
        <w:r>
          <w:tab/>
        </w:r>
        <w:r>
          <w:fldChar w:fldCharType="begin"/>
        </w:r>
        <w:r>
          <w:instrText xml:space="preserve"> PAGEREF _Toc30053 \h </w:instrText>
        </w:r>
        <w:r>
          <w:fldChar w:fldCharType="separate"/>
        </w:r>
        <w:r>
          <w:t>27</w:t>
        </w:r>
        <w:r>
          <w:fldChar w:fldCharType="end"/>
        </w:r>
      </w:hyperlink>
    </w:p>
    <w:p>
      <w:pPr>
        <w:pStyle w:val="TOC2"/>
        <w:tabs>
          <w:tab w:val="right" w:leader="dot" w:pos="8306"/>
        </w:tabs>
      </w:pPr>
      <w:hyperlink w:anchor="_Toc16564" w:history="1">
        <w:r>
          <w:rPr>
            <w:rFonts w:ascii="仿宋" w:eastAsia="仿宋" w:hAnsi="仿宋" w:cs="仿宋" w:hint="eastAsia"/>
            <w:lang w:eastAsia="zh-CN"/>
          </w:rPr>
          <w:t>(一)、创新策略与方向</w:t>
        </w:r>
        <w:r>
          <w:tab/>
        </w:r>
        <w:r>
          <w:fldChar w:fldCharType="begin"/>
        </w:r>
        <w:r>
          <w:instrText xml:space="preserve"> PAGEREF _Toc16564 \h </w:instrText>
        </w:r>
        <w:r>
          <w:fldChar w:fldCharType="separate"/>
        </w:r>
        <w:r>
          <w:t>27</w:t>
        </w:r>
        <w:r>
          <w:fldChar w:fldCharType="end"/>
        </w:r>
      </w:hyperlink>
    </w:p>
    <w:p>
      <w:pPr>
        <w:pStyle w:val="TOC2"/>
        <w:tabs>
          <w:tab w:val="right" w:leader="dot" w:pos="8306"/>
        </w:tabs>
      </w:pPr>
      <w:hyperlink w:anchor="_Toc6503" w:history="1">
        <w:r>
          <w:rPr>
            <w:rFonts w:ascii="仿宋" w:eastAsia="仿宋" w:hAnsi="仿宋" w:cs="仿宋" w:hint="eastAsia"/>
            <w:lang w:eastAsia="zh-CN"/>
          </w:rPr>
          <w:t>(二)、研发规划与投入</w:t>
        </w:r>
        <w:r>
          <w:tab/>
        </w:r>
        <w:r>
          <w:fldChar w:fldCharType="begin"/>
        </w:r>
        <w:r>
          <w:instrText xml:space="preserve"> PAGEREF _Toc6503 \h </w:instrText>
        </w:r>
        <w:r>
          <w:fldChar w:fldCharType="separate"/>
        </w:r>
        <w:r>
          <w:t>28</w:t>
        </w:r>
        <w:r>
          <w:fldChar w:fldCharType="end"/>
        </w:r>
      </w:hyperlink>
    </w:p>
    <w:p>
      <w:pPr>
        <w:pStyle w:val="TOC1"/>
        <w:tabs>
          <w:tab w:val="right" w:leader="dot" w:pos="8306"/>
        </w:tabs>
      </w:pPr>
      <w:hyperlink w:anchor="_Toc19743" w:history="1">
        <w:r>
          <w:rPr>
            <w:rFonts w:ascii="仿宋" w:eastAsia="仿宋" w:hAnsi="仿宋" w:cs="仿宋" w:hint="eastAsia"/>
            <w:lang w:eastAsia="zh-CN"/>
          </w:rPr>
          <w:t>十、靶向治疗项目计划安排</w:t>
        </w:r>
        <w:r>
          <w:tab/>
        </w:r>
        <w:r>
          <w:fldChar w:fldCharType="begin"/>
        </w:r>
        <w:r>
          <w:instrText xml:space="preserve"> PAGEREF _Toc19743 \h </w:instrText>
        </w:r>
        <w:r>
          <w:fldChar w:fldCharType="separate"/>
        </w:r>
        <w:r>
          <w:t>30</w:t>
        </w:r>
        <w:r>
          <w:fldChar w:fldCharType="end"/>
        </w:r>
      </w:hyperlink>
    </w:p>
    <w:p>
      <w:pPr>
        <w:pStyle w:val="TOC2"/>
        <w:tabs>
          <w:tab w:val="right" w:leader="dot" w:pos="8306"/>
        </w:tabs>
      </w:pPr>
      <w:hyperlink w:anchor="_Toc28531" w:history="1">
        <w:r>
          <w:rPr>
            <w:rFonts w:ascii="仿宋" w:eastAsia="仿宋" w:hAnsi="仿宋" w:cs="仿宋" w:hint="eastAsia"/>
            <w:lang w:eastAsia="zh-CN"/>
          </w:rPr>
          <w:t>(一)、建设周期</w:t>
        </w:r>
        <w:r>
          <w:tab/>
        </w:r>
        <w:r>
          <w:fldChar w:fldCharType="begin"/>
        </w:r>
        <w:r>
          <w:instrText xml:space="preserve"> PAGEREF _Toc28531 \h </w:instrText>
        </w:r>
        <w:r>
          <w:fldChar w:fldCharType="separate"/>
        </w:r>
        <w:r>
          <w:t>30</w:t>
        </w:r>
        <w:r>
          <w:fldChar w:fldCharType="end"/>
        </w:r>
      </w:hyperlink>
    </w:p>
    <w:p>
      <w:pPr>
        <w:pStyle w:val="TOC2"/>
        <w:tabs>
          <w:tab w:val="right" w:leader="dot" w:pos="8306"/>
        </w:tabs>
      </w:pPr>
      <w:hyperlink w:anchor="_Toc11055" w:history="1">
        <w:r>
          <w:rPr>
            <w:rFonts w:ascii="仿宋" w:eastAsia="仿宋" w:hAnsi="仿宋" w:cs="仿宋" w:hint="eastAsia"/>
            <w:lang w:eastAsia="zh-CN"/>
          </w:rPr>
          <w:t>(二)、建设进度</w:t>
        </w:r>
        <w:r>
          <w:tab/>
        </w:r>
        <w:r>
          <w:fldChar w:fldCharType="begin"/>
        </w:r>
        <w:r>
          <w:instrText xml:space="preserve"> PAGEREF _Toc11055 \h </w:instrText>
        </w:r>
        <w:r>
          <w:fldChar w:fldCharType="separate"/>
        </w:r>
        <w:r>
          <w:t>31</w:t>
        </w:r>
        <w:r>
          <w:fldChar w:fldCharType="end"/>
        </w:r>
      </w:hyperlink>
    </w:p>
    <w:p>
      <w:pPr>
        <w:pStyle w:val="TOC2"/>
        <w:tabs>
          <w:tab w:val="right" w:leader="dot" w:pos="8306"/>
        </w:tabs>
      </w:pPr>
      <w:hyperlink w:anchor="_Toc15936" w:history="1">
        <w:r>
          <w:rPr>
            <w:rFonts w:ascii="仿宋" w:eastAsia="仿宋" w:hAnsi="仿宋" w:cs="仿宋" w:hint="eastAsia"/>
            <w:lang w:eastAsia="zh-CN"/>
          </w:rPr>
          <w:t>(三)、进度安排注意事项</w:t>
        </w:r>
        <w:r>
          <w:tab/>
        </w:r>
        <w:r>
          <w:fldChar w:fldCharType="begin"/>
        </w:r>
        <w:r>
          <w:instrText xml:space="preserve"> PAGEREF _Toc15936 \h </w:instrText>
        </w:r>
        <w:r>
          <w:fldChar w:fldCharType="separate"/>
        </w:r>
        <w:r>
          <w:t>32</w:t>
        </w:r>
        <w:r>
          <w:fldChar w:fldCharType="end"/>
        </w:r>
      </w:hyperlink>
    </w:p>
    <w:p>
      <w:pPr>
        <w:pStyle w:val="TOC2"/>
        <w:tabs>
          <w:tab w:val="right" w:leader="dot" w:pos="8306"/>
        </w:tabs>
      </w:pPr>
      <w:hyperlink w:anchor="_Toc26349" w:history="1">
        <w:r>
          <w:rPr>
            <w:rFonts w:ascii="仿宋" w:eastAsia="仿宋" w:hAnsi="仿宋" w:cs="仿宋" w:hint="eastAsia"/>
            <w:lang w:eastAsia="zh-CN"/>
          </w:rPr>
          <w:t>(四)、人力资源配置</w:t>
        </w:r>
        <w:r>
          <w:tab/>
        </w:r>
        <w:r>
          <w:fldChar w:fldCharType="begin"/>
        </w:r>
        <w:r>
          <w:instrText xml:space="preserve"> PAGEREF _Toc26349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936" w:history="1">
        <w:r>
          <w:rPr>
            <w:rFonts w:ascii="仿宋" w:eastAsia="仿宋" w:hAnsi="仿宋" w:cs="仿宋" w:hint="eastAsia"/>
            <w:lang w:eastAsia="zh-CN"/>
          </w:rPr>
          <w:t>十一、靶向治疗项目人力资源管理</w:t>
        </w:r>
        <w:r>
          <w:tab/>
        </w:r>
        <w:r>
          <w:fldChar w:fldCharType="begin"/>
        </w:r>
        <w:r>
          <w:instrText xml:space="preserve"> PAGEREF _Toc26936 \h </w:instrText>
        </w:r>
        <w:r>
          <w:fldChar w:fldCharType="separate"/>
        </w:r>
        <w:r>
          <w:t>34</w:t>
        </w:r>
        <w:r>
          <w:fldChar w:fldCharType="end"/>
        </w:r>
      </w:hyperlink>
    </w:p>
    <w:p>
      <w:pPr>
        <w:pStyle w:val="TOC2"/>
        <w:tabs>
          <w:tab w:val="right" w:leader="dot" w:pos="8306"/>
        </w:tabs>
      </w:pPr>
      <w:hyperlink w:anchor="_Toc18323" w:history="1">
        <w:r>
          <w:rPr>
            <w:rFonts w:ascii="仿宋" w:eastAsia="仿宋" w:hAnsi="仿宋" w:cs="仿宋" w:hint="eastAsia"/>
            <w:lang w:eastAsia="zh-CN"/>
          </w:rPr>
          <w:t>(一)、建立健全的预算管理制度</w:t>
        </w:r>
        <w:r>
          <w:tab/>
        </w:r>
        <w:r>
          <w:fldChar w:fldCharType="begin"/>
        </w:r>
        <w:r>
          <w:instrText xml:space="preserve"> PAGEREF _Toc18323 \h </w:instrText>
        </w:r>
        <w:r>
          <w:fldChar w:fldCharType="separate"/>
        </w:r>
        <w:r>
          <w:t>34</w:t>
        </w:r>
        <w:r>
          <w:fldChar w:fldCharType="end"/>
        </w:r>
      </w:hyperlink>
    </w:p>
    <w:p>
      <w:pPr>
        <w:pStyle w:val="TOC2"/>
        <w:tabs>
          <w:tab w:val="right" w:leader="dot" w:pos="8306"/>
        </w:tabs>
      </w:pPr>
      <w:hyperlink w:anchor="_Toc11834" w:history="1">
        <w:r>
          <w:rPr>
            <w:rFonts w:ascii="仿宋" w:eastAsia="仿宋" w:hAnsi="仿宋" w:cs="仿宋" w:hint="eastAsia"/>
            <w:lang w:eastAsia="zh-CN"/>
          </w:rPr>
          <w:t>(二)、加强资金流动监控</w:t>
        </w:r>
        <w:r>
          <w:tab/>
        </w:r>
        <w:r>
          <w:fldChar w:fldCharType="begin"/>
        </w:r>
        <w:r>
          <w:instrText xml:space="preserve"> PAGEREF _Toc11834 \h </w:instrText>
        </w:r>
        <w:r>
          <w:fldChar w:fldCharType="separate"/>
        </w:r>
        <w:r>
          <w:t>36</w:t>
        </w:r>
        <w:r>
          <w:fldChar w:fldCharType="end"/>
        </w:r>
      </w:hyperlink>
    </w:p>
    <w:p>
      <w:pPr>
        <w:pStyle w:val="TOC2"/>
        <w:tabs>
          <w:tab w:val="right" w:leader="dot" w:pos="8306"/>
        </w:tabs>
      </w:pPr>
      <w:hyperlink w:anchor="_Toc8400" w:history="1">
        <w:r>
          <w:rPr>
            <w:rFonts w:ascii="仿宋" w:eastAsia="仿宋" w:hAnsi="仿宋" w:cs="仿宋" w:hint="eastAsia"/>
            <w:lang w:eastAsia="zh-CN"/>
          </w:rPr>
          <w:t>(三)、制定完善的风险控制机制</w:t>
        </w:r>
        <w:r>
          <w:tab/>
        </w:r>
        <w:r>
          <w:fldChar w:fldCharType="begin"/>
        </w:r>
        <w:r>
          <w:instrText xml:space="preserve"> PAGEREF _Toc8400 \h </w:instrText>
        </w:r>
        <w:r>
          <w:fldChar w:fldCharType="separate"/>
        </w:r>
        <w:r>
          <w:t>37</w:t>
        </w:r>
        <w:r>
          <w:fldChar w:fldCharType="end"/>
        </w:r>
      </w:hyperlink>
    </w:p>
    <w:p>
      <w:pPr>
        <w:pStyle w:val="TOC2"/>
        <w:tabs>
          <w:tab w:val="right" w:leader="dot" w:pos="8306"/>
        </w:tabs>
      </w:pPr>
      <w:hyperlink w:anchor="_Toc4702" w:history="1">
        <w:r>
          <w:rPr>
            <w:rFonts w:ascii="仿宋" w:eastAsia="仿宋" w:hAnsi="仿宋" w:cs="仿宋" w:hint="eastAsia"/>
            <w:lang w:eastAsia="zh-CN"/>
          </w:rPr>
          <w:t>(四)、优化成本管理</w:t>
        </w:r>
        <w:r>
          <w:tab/>
        </w:r>
        <w:r>
          <w:fldChar w:fldCharType="begin"/>
        </w:r>
        <w:r>
          <w:instrText xml:space="preserve"> PAGEREF _Toc4702 \h </w:instrText>
        </w:r>
        <w:r>
          <w:fldChar w:fldCharType="separate"/>
        </w:r>
        <w:r>
          <w:t>38</w:t>
        </w:r>
        <w:r>
          <w:fldChar w:fldCharType="end"/>
        </w:r>
      </w:hyperlink>
    </w:p>
    <w:p>
      <w:pPr>
        <w:pStyle w:val="TOC1"/>
        <w:tabs>
          <w:tab w:val="right" w:leader="dot" w:pos="8306"/>
        </w:tabs>
      </w:pPr>
      <w:hyperlink w:anchor="_Toc27378" w:history="1">
        <w:r>
          <w:rPr>
            <w:rFonts w:ascii="仿宋" w:eastAsia="仿宋" w:hAnsi="仿宋" w:cs="仿宋" w:hint="eastAsia"/>
            <w:lang w:eastAsia="zh-CN"/>
          </w:rPr>
          <w:t>十二、靶向治疗项目投资规划</w:t>
        </w:r>
        <w:r>
          <w:tab/>
        </w:r>
        <w:r>
          <w:fldChar w:fldCharType="begin"/>
        </w:r>
        <w:r>
          <w:instrText xml:space="preserve"> PAGEREF _Toc27378 \h </w:instrText>
        </w:r>
        <w:r>
          <w:fldChar w:fldCharType="separate"/>
        </w:r>
        <w:r>
          <w:t>40</w:t>
        </w:r>
        <w:r>
          <w:fldChar w:fldCharType="end"/>
        </w:r>
      </w:hyperlink>
    </w:p>
    <w:p>
      <w:pPr>
        <w:pStyle w:val="TOC2"/>
        <w:tabs>
          <w:tab w:val="right" w:leader="dot" w:pos="8306"/>
        </w:tabs>
      </w:pPr>
      <w:hyperlink w:anchor="_Toc32235" w:history="1">
        <w:r>
          <w:rPr>
            <w:rFonts w:ascii="仿宋" w:eastAsia="仿宋" w:hAnsi="仿宋" w:cs="仿宋" w:hint="eastAsia"/>
            <w:lang w:eastAsia="zh-CN"/>
          </w:rPr>
          <w:t>(一)、靶向治疗项目总投资估算</w:t>
        </w:r>
        <w:r>
          <w:tab/>
        </w:r>
        <w:r>
          <w:fldChar w:fldCharType="begin"/>
        </w:r>
        <w:r>
          <w:instrText xml:space="preserve"> PAGEREF _Toc32235 \h </w:instrText>
        </w:r>
        <w:r>
          <w:fldChar w:fldCharType="separate"/>
        </w:r>
        <w:r>
          <w:t>40</w:t>
        </w:r>
        <w:r>
          <w:fldChar w:fldCharType="end"/>
        </w:r>
      </w:hyperlink>
    </w:p>
    <w:p>
      <w:pPr>
        <w:pStyle w:val="TOC2"/>
        <w:tabs>
          <w:tab w:val="right" w:leader="dot" w:pos="8306"/>
        </w:tabs>
      </w:pPr>
      <w:hyperlink w:anchor="_Toc16785" w:history="1">
        <w:r>
          <w:rPr>
            <w:rFonts w:ascii="仿宋" w:eastAsia="仿宋" w:hAnsi="仿宋" w:cs="仿宋" w:hint="eastAsia"/>
            <w:lang w:eastAsia="zh-CN"/>
          </w:rPr>
          <w:t>(二)、资金筹措</w:t>
        </w:r>
        <w:r>
          <w:tab/>
        </w:r>
        <w:r>
          <w:fldChar w:fldCharType="begin"/>
        </w:r>
        <w:r>
          <w:instrText xml:space="preserve"> PAGEREF _Toc16785 \h </w:instrText>
        </w:r>
        <w:r>
          <w:fldChar w:fldCharType="separate"/>
        </w:r>
        <w:r>
          <w:t>41</w:t>
        </w:r>
        <w:r>
          <w:fldChar w:fldCharType="end"/>
        </w:r>
      </w:hyperlink>
    </w:p>
    <w:p>
      <w:pPr>
        <w:pStyle w:val="TOC1"/>
        <w:tabs>
          <w:tab w:val="right" w:leader="dot" w:pos="8306"/>
        </w:tabs>
      </w:pPr>
      <w:hyperlink w:anchor="_Toc18652" w:history="1">
        <w:r>
          <w:rPr>
            <w:rFonts w:ascii="仿宋" w:eastAsia="仿宋" w:hAnsi="仿宋" w:cs="仿宋" w:hint="eastAsia"/>
            <w:lang w:eastAsia="zh-CN"/>
          </w:rPr>
          <w:t>十三、靶向治疗项目治理与监督</w:t>
        </w:r>
        <w:r>
          <w:tab/>
        </w:r>
        <w:r>
          <w:fldChar w:fldCharType="begin"/>
        </w:r>
        <w:r>
          <w:instrText xml:space="preserve"> PAGEREF _Toc18652 \h </w:instrText>
        </w:r>
        <w:r>
          <w:fldChar w:fldCharType="separate"/>
        </w:r>
        <w:r>
          <w:t>42</w:t>
        </w:r>
        <w:r>
          <w:fldChar w:fldCharType="end"/>
        </w:r>
      </w:hyperlink>
    </w:p>
    <w:p>
      <w:pPr>
        <w:pStyle w:val="TOC2"/>
        <w:tabs>
          <w:tab w:val="right" w:leader="dot" w:pos="8306"/>
        </w:tabs>
      </w:pPr>
      <w:hyperlink w:anchor="_Toc9335" w:history="1">
        <w:r>
          <w:rPr>
            <w:rFonts w:ascii="仿宋" w:eastAsia="仿宋" w:hAnsi="仿宋" w:cs="仿宋" w:hint="eastAsia"/>
            <w:lang w:eastAsia="zh-CN"/>
          </w:rPr>
          <w:t>(一)、靶向治疗项目治理结构</w:t>
        </w:r>
        <w:r>
          <w:tab/>
        </w:r>
        <w:r>
          <w:fldChar w:fldCharType="begin"/>
        </w:r>
        <w:r>
          <w:instrText xml:space="preserve"> PAGEREF _Toc9335 \h </w:instrText>
        </w:r>
        <w:r>
          <w:fldChar w:fldCharType="separate"/>
        </w:r>
        <w:r>
          <w:t>42</w:t>
        </w:r>
        <w:r>
          <w:fldChar w:fldCharType="end"/>
        </w:r>
      </w:hyperlink>
    </w:p>
    <w:p>
      <w:pPr>
        <w:pStyle w:val="TOC2"/>
        <w:tabs>
          <w:tab w:val="right" w:leader="dot" w:pos="8306"/>
        </w:tabs>
      </w:pPr>
      <w:hyperlink w:anchor="_Toc17571" w:history="1">
        <w:r>
          <w:rPr>
            <w:rFonts w:ascii="仿宋" w:eastAsia="仿宋" w:hAnsi="仿宋" w:cs="仿宋" w:hint="eastAsia"/>
            <w:lang w:eastAsia="zh-CN"/>
          </w:rPr>
          <w:t>(二)、监督与审计</w:t>
        </w:r>
        <w:r>
          <w:tab/>
        </w:r>
        <w:r>
          <w:fldChar w:fldCharType="begin"/>
        </w:r>
        <w:r>
          <w:instrText xml:space="preserve"> PAGEREF _Toc17571 \h </w:instrText>
        </w:r>
        <w:r>
          <w:fldChar w:fldCharType="separate"/>
        </w:r>
        <w:r>
          <w:t>43</w:t>
        </w:r>
        <w:r>
          <w:fldChar w:fldCharType="end"/>
        </w:r>
      </w:hyperlink>
    </w:p>
    <w:p>
      <w:pPr>
        <w:pStyle w:val="TOC1"/>
        <w:tabs>
          <w:tab w:val="right" w:leader="dot" w:pos="8306"/>
        </w:tabs>
      </w:pPr>
      <w:hyperlink w:anchor="_Toc29907" w:history="1">
        <w:r>
          <w:rPr>
            <w:rFonts w:ascii="仿宋" w:eastAsia="仿宋" w:hAnsi="仿宋" w:cs="仿宋" w:hint="eastAsia"/>
            <w:lang w:eastAsia="zh-CN"/>
          </w:rPr>
          <w:t>十四、质量管理体系</w:t>
        </w:r>
        <w:r>
          <w:tab/>
        </w:r>
        <w:r>
          <w:fldChar w:fldCharType="begin"/>
        </w:r>
        <w:r>
          <w:instrText xml:space="preserve"> PAGEREF _Toc29907 \h </w:instrText>
        </w:r>
        <w:r>
          <w:fldChar w:fldCharType="separate"/>
        </w:r>
        <w:r>
          <w:t>44</w:t>
        </w:r>
        <w:r>
          <w:fldChar w:fldCharType="end"/>
        </w:r>
      </w:hyperlink>
    </w:p>
    <w:p>
      <w:pPr>
        <w:pStyle w:val="TOC2"/>
        <w:tabs>
          <w:tab w:val="right" w:leader="dot" w:pos="8306"/>
        </w:tabs>
      </w:pPr>
      <w:hyperlink w:anchor="_Toc29977" w:history="1">
        <w:r>
          <w:rPr>
            <w:rFonts w:ascii="仿宋" w:eastAsia="仿宋" w:hAnsi="仿宋" w:cs="仿宋" w:hint="eastAsia"/>
            <w:lang w:eastAsia="zh-CN"/>
          </w:rPr>
          <w:t>(一)、质量目标与方针</w:t>
        </w:r>
        <w:r>
          <w:tab/>
        </w:r>
        <w:r>
          <w:fldChar w:fldCharType="begin"/>
        </w:r>
        <w:r>
          <w:instrText xml:space="preserve"> PAGEREF _Toc29977 \h </w:instrText>
        </w:r>
        <w:r>
          <w:fldChar w:fldCharType="separate"/>
        </w:r>
        <w:r>
          <w:t>44</w:t>
        </w:r>
        <w:r>
          <w:fldChar w:fldCharType="end"/>
        </w:r>
      </w:hyperlink>
    </w:p>
    <w:p>
      <w:pPr>
        <w:pStyle w:val="TOC2"/>
        <w:tabs>
          <w:tab w:val="right" w:leader="dot" w:pos="8306"/>
        </w:tabs>
      </w:pPr>
      <w:hyperlink w:anchor="_Toc14585" w:history="1">
        <w:r>
          <w:rPr>
            <w:rFonts w:ascii="仿宋" w:eastAsia="仿宋" w:hAnsi="仿宋" w:cs="仿宋" w:hint="eastAsia"/>
            <w:lang w:eastAsia="zh-CN"/>
          </w:rPr>
          <w:t>(二)、质量管理责任</w:t>
        </w:r>
        <w:r>
          <w:tab/>
        </w:r>
        <w:r>
          <w:fldChar w:fldCharType="begin"/>
        </w:r>
        <w:r>
          <w:instrText xml:space="preserve"> PAGEREF _Toc14585 \h </w:instrText>
        </w:r>
        <w:r>
          <w:fldChar w:fldCharType="separate"/>
        </w:r>
        <w:r>
          <w:t>45</w:t>
        </w:r>
        <w:r>
          <w:fldChar w:fldCharType="end"/>
        </w:r>
      </w:hyperlink>
    </w:p>
    <w:p>
      <w:pPr>
        <w:pStyle w:val="TOC2"/>
        <w:tabs>
          <w:tab w:val="right" w:leader="dot" w:pos="8306"/>
        </w:tabs>
      </w:pPr>
      <w:hyperlink w:anchor="_Toc31149" w:history="1">
        <w:r>
          <w:rPr>
            <w:rFonts w:ascii="仿宋" w:eastAsia="仿宋" w:hAnsi="仿宋" w:cs="仿宋" w:hint="eastAsia"/>
            <w:lang w:eastAsia="zh-CN"/>
          </w:rPr>
          <w:t>(三)、质量管理体系文件</w:t>
        </w:r>
        <w:r>
          <w:tab/>
        </w:r>
        <w:r>
          <w:fldChar w:fldCharType="begin"/>
        </w:r>
        <w:r>
          <w:instrText xml:space="preserve"> PAGEREF _Toc31149 \h </w:instrText>
        </w:r>
        <w:r>
          <w:fldChar w:fldCharType="separate"/>
        </w:r>
        <w:r>
          <w:t>47</w:t>
        </w:r>
        <w:r>
          <w:fldChar w:fldCharType="end"/>
        </w:r>
      </w:hyperlink>
    </w:p>
    <w:p>
      <w:pPr>
        <w:pStyle w:val="TOC2"/>
        <w:tabs>
          <w:tab w:val="right" w:leader="dot" w:pos="8306"/>
        </w:tabs>
      </w:pPr>
      <w:hyperlink w:anchor="_Toc17221" w:history="1">
        <w:r>
          <w:rPr>
            <w:rFonts w:ascii="仿宋" w:eastAsia="仿宋" w:hAnsi="仿宋" w:cs="仿宋" w:hint="eastAsia"/>
            <w:lang w:eastAsia="zh-CN"/>
          </w:rPr>
          <w:t>(四)、质量培训与教育</w:t>
        </w:r>
        <w:r>
          <w:tab/>
        </w:r>
        <w:r>
          <w:fldChar w:fldCharType="begin"/>
        </w:r>
        <w:r>
          <w:instrText xml:space="preserve"> PAGEREF _Toc17221 \h </w:instrText>
        </w:r>
        <w:r>
          <w:fldChar w:fldCharType="separate"/>
        </w:r>
        <w:r>
          <w:t>49</w:t>
        </w:r>
        <w:r>
          <w:fldChar w:fldCharType="end"/>
        </w:r>
      </w:hyperlink>
    </w:p>
    <w:p>
      <w:pPr>
        <w:pStyle w:val="TOC2"/>
        <w:tabs>
          <w:tab w:val="right" w:leader="dot" w:pos="8306"/>
        </w:tabs>
      </w:pPr>
      <w:hyperlink w:anchor="_Toc29012" w:history="1">
        <w:r>
          <w:rPr>
            <w:rFonts w:ascii="仿宋" w:eastAsia="仿宋" w:hAnsi="仿宋" w:cs="仿宋" w:hint="eastAsia"/>
            <w:lang w:eastAsia="zh-CN"/>
          </w:rPr>
          <w:t>(五)、质量审核与评价</w:t>
        </w:r>
        <w:r>
          <w:tab/>
        </w:r>
        <w:r>
          <w:fldChar w:fldCharType="begin"/>
        </w:r>
        <w:r>
          <w:instrText xml:space="preserve"> PAGEREF _Toc29012 \h </w:instrText>
        </w:r>
        <w:r>
          <w:fldChar w:fldCharType="separate"/>
        </w:r>
        <w:r>
          <w:t>50</w:t>
        </w:r>
        <w:r>
          <w:fldChar w:fldCharType="end"/>
        </w:r>
      </w:hyperlink>
    </w:p>
    <w:p>
      <w:pPr>
        <w:pStyle w:val="TOC2"/>
        <w:tabs>
          <w:tab w:val="right" w:leader="dot" w:pos="8306"/>
        </w:tabs>
      </w:pPr>
      <w:hyperlink w:anchor="_Toc31952" w:history="1">
        <w:r>
          <w:rPr>
            <w:rFonts w:ascii="仿宋" w:eastAsia="仿宋" w:hAnsi="仿宋" w:cs="仿宋" w:hint="eastAsia"/>
            <w:lang w:eastAsia="zh-CN"/>
          </w:rPr>
          <w:t>(六)、不符合与纠正措施</w:t>
        </w:r>
        <w:r>
          <w:tab/>
        </w:r>
        <w:r>
          <w:fldChar w:fldCharType="begin"/>
        </w:r>
        <w:r>
          <w:instrText xml:space="preserve"> PAGEREF _Toc31952 \h </w:instrText>
        </w:r>
        <w:r>
          <w:fldChar w:fldCharType="separate"/>
        </w:r>
        <w:r>
          <w:t>51</w:t>
        </w:r>
        <w:r>
          <w:fldChar w:fldCharType="end"/>
        </w:r>
      </w:hyperlink>
    </w:p>
    <w:p>
      <w:pPr>
        <w:pStyle w:val="TOC1"/>
        <w:tabs>
          <w:tab w:val="right" w:leader="dot" w:pos="8306"/>
        </w:tabs>
      </w:pPr>
      <w:hyperlink w:anchor="_Toc14033" w:history="1">
        <w:r>
          <w:rPr>
            <w:rFonts w:ascii="仿宋" w:eastAsia="仿宋" w:hAnsi="仿宋" w:cs="仿宋" w:hint="eastAsia"/>
            <w:lang w:eastAsia="zh-CN"/>
          </w:rPr>
          <w:t>十五、风险识别与分类</w:t>
        </w:r>
        <w:r>
          <w:tab/>
        </w:r>
        <w:r>
          <w:fldChar w:fldCharType="begin"/>
        </w:r>
        <w:r>
          <w:instrText xml:space="preserve"> PAGEREF _Toc14033 \h </w:instrText>
        </w:r>
        <w:r>
          <w:fldChar w:fldCharType="separate"/>
        </w:r>
        <w:r>
          <w:t>52</w:t>
        </w:r>
        <w:r>
          <w:fldChar w:fldCharType="end"/>
        </w:r>
      </w:hyperlink>
    </w:p>
    <w:p>
      <w:pPr>
        <w:pStyle w:val="TOC2"/>
        <w:tabs>
          <w:tab w:val="right" w:leader="dot" w:pos="8306"/>
        </w:tabs>
      </w:pPr>
      <w:hyperlink w:anchor="_Toc23324" w:history="1">
        <w:r>
          <w:rPr>
            <w:rFonts w:ascii="仿宋" w:eastAsia="仿宋" w:hAnsi="仿宋" w:cs="仿宋" w:hint="eastAsia"/>
            <w:lang w:eastAsia="zh-CN"/>
          </w:rPr>
          <w:t>(一)、风险识别</w:t>
        </w:r>
        <w:r>
          <w:tab/>
        </w:r>
        <w:r>
          <w:fldChar w:fldCharType="begin"/>
        </w:r>
        <w:r>
          <w:instrText xml:space="preserve"> PAGEREF _Toc23324 \h </w:instrText>
        </w:r>
        <w:r>
          <w:fldChar w:fldCharType="separate"/>
        </w:r>
        <w:r>
          <w:t>52</w:t>
        </w:r>
        <w:r>
          <w:fldChar w:fldCharType="end"/>
        </w:r>
      </w:hyperlink>
    </w:p>
    <w:p>
      <w:pPr>
        <w:pStyle w:val="TOC2"/>
        <w:tabs>
          <w:tab w:val="right" w:leader="dot" w:pos="8306"/>
        </w:tabs>
      </w:pPr>
      <w:hyperlink w:anchor="_Toc67" w:history="1">
        <w:r>
          <w:rPr>
            <w:rFonts w:ascii="仿宋" w:eastAsia="仿宋" w:hAnsi="仿宋" w:cs="仿宋" w:hint="eastAsia"/>
            <w:lang w:eastAsia="zh-CN"/>
          </w:rPr>
          <w:t>(二)、风险分类</w:t>
        </w:r>
        <w:r>
          <w:tab/>
        </w:r>
        <w:r>
          <w:fldChar w:fldCharType="begin"/>
        </w:r>
        <w:r>
          <w:instrText xml:space="preserve"> PAGEREF _Toc67 \h </w:instrText>
        </w:r>
        <w:r>
          <w:fldChar w:fldCharType="separate"/>
        </w:r>
        <w:r>
          <w:t>53</w:t>
        </w:r>
        <w:r>
          <w:fldChar w:fldCharType="end"/>
        </w:r>
      </w:hyperlink>
    </w:p>
    <w:p>
      <w:pPr>
        <w:pStyle w:val="TOC1"/>
        <w:tabs>
          <w:tab w:val="right" w:leader="dot" w:pos="8306"/>
        </w:tabs>
      </w:pPr>
      <w:hyperlink w:anchor="_Toc32744" w:history="1">
        <w:r>
          <w:rPr>
            <w:rFonts w:ascii="仿宋" w:eastAsia="仿宋" w:hAnsi="仿宋" w:cs="仿宋" w:hint="eastAsia"/>
            <w:lang w:eastAsia="zh-CN"/>
          </w:rPr>
          <w:t>十六、靶向治疗项目变更管理</w:t>
        </w:r>
        <w:r>
          <w:tab/>
        </w:r>
        <w:r>
          <w:fldChar w:fldCharType="begin"/>
        </w:r>
        <w:r>
          <w:instrText xml:space="preserve"> PAGEREF _Toc32744 \h </w:instrText>
        </w:r>
        <w:r>
          <w:fldChar w:fldCharType="separate"/>
        </w:r>
        <w:r>
          <w:t>55</w:t>
        </w:r>
        <w:r>
          <w:fldChar w:fldCharType="end"/>
        </w:r>
      </w:hyperlink>
    </w:p>
    <w:p>
      <w:pPr>
        <w:pStyle w:val="TOC2"/>
        <w:tabs>
          <w:tab w:val="right" w:leader="dot" w:pos="8306"/>
        </w:tabs>
      </w:pPr>
      <w:hyperlink w:anchor="_Toc1053" w:history="1">
        <w:r>
          <w:rPr>
            <w:rFonts w:ascii="仿宋" w:eastAsia="仿宋" w:hAnsi="仿宋" w:cs="仿宋" w:hint="eastAsia"/>
            <w:lang w:eastAsia="zh-CN"/>
          </w:rPr>
          <w:t>(一)、变更申请与评估</w:t>
        </w:r>
        <w:r>
          <w:tab/>
        </w:r>
        <w:r>
          <w:fldChar w:fldCharType="begin"/>
        </w:r>
        <w:r>
          <w:instrText xml:space="preserve"> PAGEREF _Toc1053 \h </w:instrText>
        </w:r>
        <w:r>
          <w:fldChar w:fldCharType="separate"/>
        </w:r>
        <w:r>
          <w:t>55</w:t>
        </w:r>
        <w:r>
          <w:fldChar w:fldCharType="end"/>
        </w:r>
      </w:hyperlink>
    </w:p>
    <w:p>
      <w:pPr>
        <w:pStyle w:val="TOC2"/>
        <w:tabs>
          <w:tab w:val="right" w:leader="dot" w:pos="8306"/>
        </w:tabs>
      </w:pPr>
      <w:hyperlink w:anchor="_Toc15553" w:history="1">
        <w:r>
          <w:rPr>
            <w:rFonts w:ascii="仿宋" w:eastAsia="仿宋" w:hAnsi="仿宋" w:cs="仿宋" w:hint="eastAsia"/>
            <w:lang w:eastAsia="zh-CN"/>
          </w:rPr>
          <w:t>(二)、变更实施与控制</w:t>
        </w:r>
        <w:r>
          <w:tab/>
        </w:r>
        <w:r>
          <w:fldChar w:fldCharType="begin"/>
        </w:r>
        <w:r>
          <w:instrText xml:space="preserve"> PAGEREF _Toc15553 \h </w:instrText>
        </w:r>
        <w:r>
          <w:fldChar w:fldCharType="separate"/>
        </w:r>
        <w:r>
          <w:t>56</w:t>
        </w:r>
        <w:r>
          <w:fldChar w:fldCharType="end"/>
        </w:r>
      </w:hyperlink>
    </w:p>
    <w:p>
      <w:pPr>
        <w:pStyle w:val="TOC1"/>
        <w:tabs>
          <w:tab w:val="right" w:leader="dot" w:pos="8306"/>
        </w:tabs>
      </w:pPr>
      <w:hyperlink w:anchor="_Toc5882" w:history="1">
        <w:r>
          <w:rPr>
            <w:rFonts w:ascii="仿宋" w:eastAsia="仿宋" w:hAnsi="仿宋" w:cs="仿宋" w:hint="eastAsia"/>
            <w:lang w:eastAsia="zh-CN"/>
          </w:rPr>
          <w:t>十七、利益相关者分析与沟通计划</w:t>
        </w:r>
        <w:r>
          <w:tab/>
        </w:r>
        <w:r>
          <w:fldChar w:fldCharType="begin"/>
        </w:r>
        <w:r>
          <w:instrText xml:space="preserve"> PAGEREF _Toc5882 \h </w:instrText>
        </w:r>
        <w:r>
          <w:fldChar w:fldCharType="separate"/>
        </w:r>
        <w:r>
          <w:t>56</w:t>
        </w:r>
        <w:r>
          <w:fldChar w:fldCharType="end"/>
        </w:r>
      </w:hyperlink>
    </w:p>
    <w:p>
      <w:pPr>
        <w:pStyle w:val="TOC2"/>
        <w:tabs>
          <w:tab w:val="right" w:leader="dot" w:pos="8306"/>
        </w:tabs>
      </w:pPr>
      <w:hyperlink w:anchor="_Toc16404" w:history="1">
        <w:r>
          <w:rPr>
            <w:rFonts w:ascii="仿宋" w:eastAsia="仿宋" w:hAnsi="仿宋" w:cs="仿宋" w:hint="eastAsia"/>
            <w:lang w:eastAsia="zh-CN"/>
          </w:rPr>
          <w:t>(一)、利益相关者分析</w:t>
        </w:r>
        <w:r>
          <w:tab/>
        </w:r>
        <w:r>
          <w:fldChar w:fldCharType="begin"/>
        </w:r>
        <w:r>
          <w:instrText xml:space="preserve"> PAGEREF _Toc16404 \h </w:instrText>
        </w:r>
        <w:r>
          <w:fldChar w:fldCharType="separate"/>
        </w:r>
        <w:r>
          <w:t>56</w:t>
        </w:r>
        <w:r>
          <w:fldChar w:fldCharType="end"/>
        </w:r>
      </w:hyperlink>
    </w:p>
    <w:p>
      <w:pPr>
        <w:pStyle w:val="TOC2"/>
        <w:tabs>
          <w:tab w:val="right" w:leader="dot" w:pos="8306"/>
        </w:tabs>
      </w:pPr>
      <w:hyperlink w:anchor="_Toc4326" w:history="1">
        <w:r>
          <w:rPr>
            <w:rFonts w:ascii="仿宋" w:eastAsia="仿宋" w:hAnsi="仿宋" w:cs="仿宋" w:hint="eastAsia"/>
            <w:lang w:eastAsia="zh-CN"/>
          </w:rPr>
          <w:t>(二)、沟通计划</w:t>
        </w:r>
        <w:r>
          <w:tab/>
        </w:r>
        <w:r>
          <w:fldChar w:fldCharType="begin"/>
        </w:r>
        <w:r>
          <w:instrText xml:space="preserve"> PAGEREF _Toc4326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722"/>
      <w:r>
        <w:rPr>
          <w:rFonts w:ascii="仿宋" w:eastAsia="仿宋" w:hAnsi="仿宋" w:cs="仿宋" w:hint="eastAsia"/>
          <w:sz w:val="28"/>
          <w:lang w:eastAsia="zh-CN"/>
        </w:rPr>
        <w:t>一、靶向治疗项目可持续发展</w:t>
      </w:r>
      <w:bookmarkEnd w:id="2"/>
    </w:p>
    <w:p>
      <w:pPr>
        <w:pStyle w:val="Heading2"/>
        <w:rPr>
          <w:rFonts w:ascii="仿宋" w:eastAsia="仿宋" w:hAnsi="仿宋" w:cs="仿宋" w:hint="eastAsia"/>
          <w:lang w:eastAsia="zh-CN"/>
        </w:rPr>
      </w:pPr>
      <w:bookmarkStart w:id="3" w:name="_Toc182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靶向治疗项目中，靶向治疗项目团队着眼于未来，明确了可持续发展的战略方向。制定的具体可持续发展目标包括降低资源使用、采用环保技术、最大化社会效益等。这一步骤不仅有助于靶向治疗项目在环保和社会责任方面达到最高标准，也为未来提供了明确的指引，确保靶向治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可持续实践的融入靶向治疗项目管理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靶向治疗项目管理周期。从靶向治疗项目规划开始，靶向治疗项目团队就考虑了环境和社会的因素。在执行阶段，靶向治疗项目团队积极推动绿色技术的应用，优化资源利用。此外，关注员工的社会责任，通过培训和沟通活动提高员工对可持续发展的认知，使他们能够在日常工作中践行可持续实践。这些举措不仅为靶向治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888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扎根于靶向治疗项目的可持续发展理念，我们深信环保与社会责任是靶向治疗项目成功的关键支柱。在靶向治疗项目的每一步，我们都致力于通过创新和实践，履行对环境和社会的坚定责任。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团队通过引入先进的环保技术、建立高效的废物处理系统以及推动能源节约措施，积极履行环保责任。定期的环保监测和评估确保靶向治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不仅致力于自身可持续发展，还注重对社会的回馈。通过支持社区靶向治疗项目、参与慈善事业、提供培训机会等方式，靶向治疗项目积极履行社会责任。与当地社区建立积极互动，关注员工的工作与生活平衡，以及员工的身心健康，是靶向治疗项目在社会责任层面的关键举措。这样的实践不仅增强了靶向治疗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323"/>
      <w:r>
        <w:rPr>
          <w:rFonts w:ascii="仿宋" w:eastAsia="仿宋" w:hAnsi="仿宋" w:cs="仿宋" w:hint="eastAsia"/>
          <w:sz w:val="28"/>
          <w:lang w:eastAsia="zh-CN"/>
        </w:rPr>
        <w:t>二、靶向治疗项目绩效评估</w:t>
      </w:r>
      <w:bookmarkEnd w:id="5"/>
    </w:p>
    <w:p>
      <w:pPr>
        <w:pStyle w:val="Heading2"/>
        <w:rPr>
          <w:rFonts w:ascii="仿宋" w:eastAsia="仿宋" w:hAnsi="仿宋" w:cs="仿宋" w:hint="eastAsia"/>
          <w:lang w:eastAsia="zh-CN"/>
        </w:rPr>
      </w:pPr>
      <w:bookmarkStart w:id="6" w:name="_Toc12467"/>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靶向治疗项目中，我们设计了一套全面的绩效评估指标，以确保靶向治疗项目的可控和成功交付。这些指标跨足靶向治疗项目目标、成本、进度和质量等多个维度，为我们提供了全面洞察靶向治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目标达成率是我们关注的首要指标。我们设定了明确的目标，并通过定期监测和评估，迅速发现并应对潜在的目标偏差。这为靶向治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成本绩效是另一个核心关注点。通过实际成本与预算成本的对比分析，我们深入了解成本差异的原因，及时调整资源分配，保持靶向治疗项目在经济效益方面的合理水平。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进度作为关键的绩效指标之一，得到了精心的关注。我们制定了详细的靶向治疗项目进度计划，并设立了进度符合度指标，确保实际进度与计划进度保持一致。这使我们能够快速发现和解决潜在的进度问题，保持靶向治疗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靶向治疗项目绩效的不可或缺的一环。我们引入了一系列的质量标准和客户满意度指标，以确保靶向治疗项目交付的成果在质量上达到或超越预期水平。通过持续监测这些指标，我们努力提升靶向治疗项目整体质量水平，为靶向治疗项目的成功交付提供有力保障。通过这些科学且全面的绩效评估，我们能够更好地引导靶向治疗项目的持续改进，确保靶向治疗项目目标的顺利达成。</w:t>
      </w:r>
    </w:p>
    <w:p>
      <w:pPr>
        <w:pStyle w:val="Heading2"/>
        <w:ind w:firstLine="560" w:firstLineChars="200"/>
        <w:rPr>
          <w:rFonts w:ascii="仿宋" w:eastAsia="仿宋" w:hAnsi="仿宋" w:cs="仿宋" w:hint="eastAsia"/>
          <w:sz w:val="28"/>
          <w:lang w:eastAsia="zh-CN"/>
        </w:rPr>
      </w:pPr>
      <w:bookmarkStart w:id="7" w:name="_Toc2570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绩效评估是靶向治疗项目中的关键环节，为确保靶向治疗项目达到预期目标，我们采用了多层次、多维度的绩效评估方法。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靶向治疗项目的战略目标对齐，确保每个决策和行动都与靶向治疗项目整体目标保持一致。团队会定期召开战略对齐会议，审视当前工作与靶向治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靶向治疗项目进度、质量、成本和风险等方面。这些指标通过数据收集和分析，为靶向治疗项目管理团队提供了客观的评估依据。例如，我们通过靶向治疗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绩效评估不仅仅停留在靶向治疗项目内部，还考虑了靶向治疗项目对外部环境的影响。我们定期进行干系人满意度调查，以了解各利益相关方对靶向治疗项目的期望和满意度，并及时做出调整。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这种多层次、多角度的绩效评估方法，使得我们能够全面了解靶向治疗项目的运行状态，及时做出调整，确保靶向治疗项目在不断变化的环境中保持稳健前行。</w:t>
      </w:r>
    </w:p>
    <w:p>
      <w:pPr>
        <w:pStyle w:val="Heading2"/>
        <w:ind w:firstLine="560" w:firstLineChars="200"/>
        <w:rPr>
          <w:rFonts w:ascii="仿宋" w:eastAsia="仿宋" w:hAnsi="仿宋" w:cs="仿宋" w:hint="eastAsia"/>
          <w:sz w:val="28"/>
          <w:lang w:eastAsia="zh-CN"/>
        </w:rPr>
      </w:pPr>
      <w:bookmarkStart w:id="8" w:name="_Toc2296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为了确保靶向治疗项目的有效管理和不断优化，我们采用了精心设计的绩效评估周期。这个周期旨在实现灵活、实时和全面的评估，以适应靶向治疗项目执行中的各种挑战。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靶向治疗项目的不同需求，分为短期、中期和长期。短期评估关注每个迭代或工作周期，以及时发现和解决当前任务中的问题。中期评估涵盖几个迭代，深入了解整体靶向治疗项目的趋势和性能。长期评估则着眼于整个靶向治疗项目阶段，确保靶向治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靶向治疗项目管理工具和协作平台，团队成员能够随时更新和分享靶向治疗项目数据。这种实时性的反馈机制使我们能够及时察觉潜在问题，快速调整，保持靶向治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靶向治疗项目的决策制定密不可分。每个周期的靶向治疗项目回顾会议成为集体总结经验、识别问题深层次原因并找到创新解决方案的平台。这种定期的反思与调整机制使靶向治疗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355"/>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7138"/>
      <w:r>
        <w:rPr>
          <w:rFonts w:ascii="仿宋" w:eastAsia="仿宋" w:hAnsi="仿宋" w:cs="仿宋" w:hint="eastAsia"/>
          <w:lang w:eastAsia="zh-CN"/>
        </w:rPr>
        <w:t>(一)、靶向治疗行业分析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行业一直以来都是市场的关注焦点。行业内的发展趋势、竞争态势以及潜在机会都对靶向治疗项目的推进产生深远的影响。通过深入研究行业的整体概貌，我们将更好地理解行业的核心特征，为靶向治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靶向治疗行业，技术一直是推动创新和发展的关键因素。我们将对当前技术趋势进行详尽分析，包括但不限于人工智能、大数据应用、先进制造技术等。这有助于靶向治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靶向治疗项目成功的基础。我们将对主要竞争对手进行深入研究，包括其市场份额、产品特点、市场定位等。通过全面了解竞争对手的优势和劣势，靶向治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0119"/>
      <w:r>
        <w:rPr>
          <w:rFonts w:ascii="仿宋" w:eastAsia="仿宋" w:hAnsi="仿宋" w:cs="仿宋" w:hint="eastAsia"/>
          <w:sz w:val="28"/>
          <w:lang w:eastAsia="zh-CN"/>
        </w:rPr>
        <w:t>(二)、靶向治疗市场分析预测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通过对市场规模的深入调研，我们将预测靶向治疗市场未来的增长趋势。这包括市场的整体规模、各细分领域的发展趋势等。靶向治疗项目可以根据市场的扩张速度和潜在机会，制定更符合市场需求的发展策略。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靶向治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靶向治疗项目实施过程中需要充分考虑的因素。我们将对市场风险进行全面评估，包括但不限于政策法规风险、市场竞争风险、技术变革风险等。通过对潜在风险的深入分析，靶向治疗项目可以制定相应的风险缓解策略，降低不确定性对靶向治疗项目的影响。</w:t>
      </w:r>
    </w:p>
    <w:p>
      <w:pPr>
        <w:pStyle w:val="Heading1"/>
        <w:ind w:firstLine="560" w:firstLineChars="200"/>
        <w:rPr>
          <w:rFonts w:ascii="仿宋" w:eastAsia="仿宋" w:hAnsi="仿宋" w:cs="仿宋" w:hint="eastAsia"/>
          <w:sz w:val="28"/>
          <w:lang w:eastAsia="zh-CN"/>
        </w:rPr>
      </w:pPr>
      <w:bookmarkStart w:id="12" w:name="_Toc1393"/>
      <w:r>
        <w:rPr>
          <w:rFonts w:ascii="仿宋" w:eastAsia="仿宋" w:hAnsi="仿宋" w:cs="仿宋" w:hint="eastAsia"/>
          <w:sz w:val="28"/>
          <w:lang w:eastAsia="zh-CN"/>
        </w:rPr>
        <w:t>四、靶向治疗项目概论</w:t>
      </w:r>
      <w:bookmarkEnd w:id="12"/>
    </w:p>
    <w:p>
      <w:pPr>
        <w:pStyle w:val="Heading2"/>
        <w:rPr>
          <w:rFonts w:ascii="仿宋" w:eastAsia="仿宋" w:hAnsi="仿宋" w:cs="仿宋" w:hint="eastAsia"/>
          <w:lang w:eastAsia="zh-CN"/>
        </w:rPr>
      </w:pPr>
      <w:bookmarkStart w:id="13" w:name="_Toc23543"/>
      <w:r>
        <w:rPr>
          <w:rFonts w:ascii="仿宋" w:eastAsia="仿宋" w:hAnsi="仿宋" w:cs="仿宋" w:hint="eastAsia"/>
          <w:lang w:eastAsia="zh-CN"/>
        </w:rPr>
        <w:t>(一)、靶向治疗项目概况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起源追溯至对市场的深入洞察。市场的不断演变与变革为靶向治疗项目提供了难得的机遇。当前市场存在的需求缺口和变革的大环境共同构成了靶向治疗项目的背景。这个靶向治疗项目旨在充分利用市场机遇，填补行业中尚未满足的需求，为客户提供全新的解决方案。市场的变革和需求的增长使得这个靶向治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靶向治疗项目名称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正式命名为靶向治疗。这个名称不仅仅是一个标识，更代表了靶向治疗项目的核心理念和愿景。它蕴含着靶向治疗项目所要解决问题的关键字，具有强烈的表达和辨识度，为靶向治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靶向治疗项目目标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核心目标是提供一种全新、高效的解决方案，满足客户日益增长的需求。靶向治疗项目追求的不仅仅是满足市场需求，更是在市场中获得卓越的竞争优势。通过不断提升产品或服务的质量和创新水平，靶向治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靶向治疗项目范围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全面涵盖了产品研发、制造、市场推广和售后服务，确保从产品设计到最终用户体验的全方位关注。这一全面的靶向治疗项目范围是为了确保靶向治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靶向治疗项目时间表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靶向治疗项目计划在未来18个月内完成，包括研发、测试、市场试点和正式推出等不同阶段。这个时间表的合理设计是为了确保靶向治疗项目各个阶段的顺利推进，以便按时交付高质量的成果。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1.6 靶向治疗项目预算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靶向治疗项目总预算估算为XX百万美元，主要分配在研发、市场推广、人员培训和运营等方面。这一充足的预算为靶向治疗项目提供了充足的资源，确保靶向治疗项目在各个方面都能取得优异的表现。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靶向治疗项目风险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靶向治疗项目可能面临的风险包括市场接受度低、技术难题、竞争激烈等。靶向治疗项目团队已经制定了相应的风险应对计划，通过前瞻性的风险管理，确保靶向治疗项目在面对不确定性时能够迅速做出应对。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靶向治疗项目团队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靶向治疗项目汇聚了一支经验丰富、多领域专业素养的核心团队，确保靶向治疗项目在各个方面都能拥有高水平的执行力。团队的协同作战是靶向治疗项目成功的关键因素之一。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靶向治疗项目背景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靶向治疗项目的背景根植于市场对更高效、创新产品的渴望，同时也受到科技发展对行业格局的深刻改变的影响。这为靶向治疗项目提供了广阔的发展空间和市场需求。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靶向治疗项目现状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截至目前，靶向治疗项目已完成市场调研和技术验证，取得了初步的成功。这为靶向治疗项目在未来的发展奠定了坚实的基础，为更远大的目标打下了坚实的基石。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1398"/>
      <w:r>
        <w:rPr>
          <w:rFonts w:ascii="仿宋" w:eastAsia="仿宋" w:hAnsi="仿宋" w:cs="仿宋" w:hint="eastAsia"/>
          <w:sz w:val="28"/>
          <w:lang w:eastAsia="zh-CN"/>
        </w:rPr>
        <w:t>(二)、靶向治疗项目目标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keyword》靶向治疗项目首要业务目标是在市场中占据有利地位，实现产品/服务的成功推广和销售。通过不断提升产品质量、创新性，靶向治疗项目追求成为行业中的领导者，赢得更多客户的青睐。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在科技迅速发展的时代，靶向治疗项目着眼于技术创新。通过持续的研发和技术升级，靶向治疗项目旨在推出更具创新性的产品或服务，以满足市场对新鲜、先进解决方案的需求。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为了建立可持续的客户关系，靶向治疗项目设定了客户满意度目标。通过提供卓越的产品质量和优质的客户服务，靶向治疗项目追求赢得客户的信任和忠诚度，确保他们的满意度达到行业领先水平。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靶向治疗项目注重社会责任和可持续发展。通过实施环保、社会责任靶向治疗项目，靶向治疗项目致力于在经济发展的同时保护环境，促进社会公平，实现可持续经营。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靶向治疗项目的团队是实现目标的核心驱动力。因此，靶向治疗项目设定了团队发展目标，包括提升团队成员的专业技能、培养领导力，以及搭建协同高效的团队工作氛围。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4003"/>
      <w:r>
        <w:rPr>
          <w:rFonts w:ascii="仿宋" w:eastAsia="仿宋" w:hAnsi="仿宋" w:cs="仿宋" w:hint="eastAsia"/>
          <w:sz w:val="28"/>
          <w:lang w:eastAsia="zh-CN"/>
        </w:rPr>
        <w:t>(三)、靶向治疗项目提出的理由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靶向治疗项目提出的理由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提出源于对市场机遇的深刻洞察。当前市场中存在的需求缺口和行业发展趋势表明，有巨大的商业机会等待被开发。通过准确捕捉市场机遇，靶向治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理念基于对技术创新的信仰。通过持续的研发和技术投入，靶向治疗项目有望推出更具创新性的产品或服务。在科技飞速发展的当下，靶向治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提出是为了增强企业的行业竞争力。通过提升产品或服务的质量和独特性，靶向治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响应了消费者需求的变化。随着社会和科技的不断发展，消费者对产品和服务的需求也在发生变化。通过深入了解并及时回应消费者的新需求，靶向治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靶向治疗项目的提出是企业战略发展规划的一部分。在面对日益激烈的市场竞争和不断变化的商业环境中，靶向治疗项目作为企业战略的一环，旨在为企业开辟新的增长领域，巩固企业在行业中的地位。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提出不仅仅是基于商业考量，还注重社会责任。通过推出环保、社会责任等方面的靶向治疗项目，靶向治疗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靶向治疗项目的提出反映了对利益相关者期望的关注。包括客户、员工、投资者等利益相关者在企业发展中都有着各自的期望，靶向治疗项目力求在满足这些期望的同时，取得更大的共赢。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3411"/>
      <w:r>
        <w:rPr>
          <w:rFonts w:ascii="仿宋" w:eastAsia="仿宋" w:hAnsi="仿宋" w:cs="仿宋" w:hint="eastAsia"/>
          <w:sz w:val="28"/>
          <w:lang w:eastAsia="zh-CN"/>
        </w:rPr>
        <w:t>(四)、靶向治疗项目意义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在实施靶向治疗项目的过程中，我们不仅仅是在追逐商业成功，更是为企业和社会的多个层面创造了深远的意义。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的首要意义在于提升企业的市场竞争力。通过持续的创新和对产品质量的高标准要求，靶向治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靶向治疗项目的推进将促使行业技术水平的提升。通过引入先进技术和创新性解决方案，靶向治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靶向治疗项目不仅创造了大量就业机会，提高了就业水平，还注重社会责任和环保。通过参与社会公益事业和推动环保靶向治疗项目，靶向治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综合而言，靶向治疗项目意义重大，不仅推动了企业的发展，也为行业和社会的进步贡献了积极力量。这是一个全面而深刻的影响，将在未来产生可持续的正面效应。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3965"/>
      <w:r>
        <w:rPr>
          <w:rFonts w:ascii="仿宋" w:eastAsia="仿宋" w:hAnsi="仿宋" w:cs="仿宋" w:hint="eastAsia"/>
          <w:sz w:val="28"/>
          <w:lang w:eastAsia="zh-CN"/>
        </w:rPr>
        <w:t>(五)、靶向治疗项目背景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在当今迅猛发展的商业环境中，靶向治疗项目的动因根植于对多方面因素的审慎考量。这个靶向治疗项目的提出并非孤立的决策，而是对企业所处背景深入思考的产物。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市场的不断演变是靶向治疗项目背后的首要原因。科技的迅速发展和全球市场的快速变化使得企业必须灵活应对。靶向治疗项目应运而生，旨在通过创新性的解决方案迎合市场的多变需求，赢得竞争中的先机。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竞争的激烈程度也是靶向治疗项目背景中不可忽视的一环。企业需要在激烈竞争中脱颖而出，为此，靶向治疗项目致力于打破常规，提供独特的价值主张，以吸引客户并确保市场份额的增长。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技术的迅速发展为企业带来了机遇与挑战。作为靶向治疗项目启动的背景之一，对新兴技术的应用将有助于提升企业的技术水平，使其在不断演进的商业环境中保持竞争优势。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此外，社会对企业责任的期望也在逐渐升高。靶向治疗项目充分融入了社会责任的理念，通过可持续经营和社会公益靶向治疗项目，企图为社会贡献一份力量，在商业成功的同时关注社会价值。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8" w:name="_Toc3773"/>
      <w:r>
        <w:rPr>
          <w:rFonts w:ascii="仿宋" w:eastAsia="仿宋" w:hAnsi="仿宋" w:cs="仿宋" w:hint="eastAsia"/>
          <w:sz w:val="28"/>
          <w:lang w:eastAsia="zh-CN"/>
        </w:rPr>
        <w:t>五、靶向治疗项目文档管理</w:t>
      </w:r>
      <w:bookmarkEnd w:id="18"/>
    </w:p>
    <w:p>
      <w:pPr>
        <w:pStyle w:val="Heading2"/>
        <w:rPr>
          <w:rFonts w:ascii="仿宋" w:eastAsia="仿宋" w:hAnsi="仿宋" w:cs="仿宋" w:hint="eastAsia"/>
          <w:lang w:eastAsia="zh-CN"/>
        </w:rPr>
      </w:pPr>
      <w:bookmarkStart w:id="19" w:name="_Toc674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靶向治疗项目高度重视文档的质量和准确性，以支持靶向治疗项目的各项活动和决策。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靶向治疗项目文档的编制始于靶向治疗项目计划的初期，我们制定了详细的文档编制计划，明确了每个文档的内容、格式和编写责任人。在靶向治疗项目启动阶段，我们首先编制了靶向治疗项目章程，明确定义了靶向治疗项目的目标、范围、风险等关键要素。随后，靶向治疗项目团队根据计划陆续编制了需求文档、设计文档、测试文档等各类文档，确保靶向治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https://d.book118.com/977140132035006033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靶向治疗项目规划设计蓝图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E363D55"/>
    <w:rsid w:val="7E363D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7140132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2024-01-20T07:33:00Z</dcterms:created>
  <dcterms:modified xsi:type="dcterms:W3CDTF">2024-01-20T07:33:55Z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8628B59643EA4919B074E052833822A7_11</vt:lpwstr>
  </property>
  <property fmtid="{D5CDD505-2E9C-101B-9397-08002B2CF9AE}" pid="3" name="KSOProductBuildVer">
    <vt:lpwstr>2052-12.1.0.16120</vt:lpwstr>
  </property>
</Properties>
</file>