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铜制日用品项目规划设计方案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8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_Toc2878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78" w:history="1">
        <w:r>
          <w:rPr>
            <w:rFonts w:ascii="仿宋" w:eastAsia="仿宋" w:hAnsi="仿宋" w:cs="仿宋" w:hint="eastAsia"/>
            <w:lang w:val="en-US"/>
          </w:rPr>
          <w:t>一、铜制日用品质量管理方案</w:t>
        </w:r>
        <w:r>
          <w:tab/>
        </w:r>
        <w:r>
          <w:fldChar w:fldCharType="begin"/>
        </w:r>
        <w:r>
          <w:instrText xml:space="preserve"> PAGEREF _Toc30778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1" w:history="1">
        <w:r>
          <w:rPr>
            <w:rFonts w:ascii="仿宋" w:eastAsia="仿宋" w:hAnsi="仿宋" w:cs="仿宋" w:hint="eastAsia"/>
            <w:lang w:val="en-US"/>
          </w:rPr>
          <w:t>(一)、铜制日用品质量管理要求</w:t>
        </w:r>
        <w:r>
          <w:tab/>
        </w:r>
        <w:r>
          <w:fldChar w:fldCharType="begin"/>
        </w:r>
        <w:r>
          <w:instrText xml:space="preserve"> PAGEREF _Toc29071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8" w:history="1">
        <w:r>
          <w:rPr>
            <w:rFonts w:ascii="仿宋" w:eastAsia="仿宋" w:hAnsi="仿宋" w:cs="仿宋" w:hint="eastAsia"/>
            <w:lang w:val="en-US"/>
          </w:rPr>
          <w:t>(二)、铜制日用品服务质量管理方案</w:t>
        </w:r>
        <w:r>
          <w:tab/>
        </w:r>
        <w:r>
          <w:fldChar w:fldCharType="begin"/>
        </w:r>
        <w:r>
          <w:instrText xml:space="preserve"> PAGEREF _Toc19108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5" w:history="1">
        <w:r>
          <w:rPr>
            <w:rFonts w:ascii="仿宋" w:eastAsia="仿宋" w:hAnsi="仿宋" w:cs="仿宋" w:hint="eastAsia"/>
            <w:lang w:val="en-US"/>
          </w:rPr>
          <w:t>(三)、铜制日用品质量成本管理方案</w:t>
        </w:r>
        <w:r>
          <w:tab/>
        </w:r>
        <w:r>
          <w:fldChar w:fldCharType="begin"/>
        </w:r>
        <w:r>
          <w:instrText xml:space="preserve"> PAGEREF _Toc7765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3" w:history="1">
        <w:r>
          <w:rPr>
            <w:rFonts w:ascii="仿宋" w:eastAsia="仿宋" w:hAnsi="仿宋" w:cs="仿宋" w:hint="eastAsia"/>
            <w:lang w:val="en-US"/>
          </w:rPr>
          <w:t>二、铜制日用品项目选址说明</w:t>
        </w:r>
        <w:r>
          <w:tab/>
        </w:r>
        <w:r>
          <w:fldChar w:fldCharType="begin"/>
        </w:r>
        <w:r>
          <w:instrText xml:space="preserve"> PAGEREF _Toc15333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6" w:history="1">
        <w:r>
          <w:rPr>
            <w:rFonts w:ascii="仿宋" w:eastAsia="仿宋" w:hAnsi="仿宋" w:cs="仿宋" w:hint="eastAsia"/>
            <w:lang w:val="en-US"/>
          </w:rPr>
          <w:t>(一)、铜制日用品项目选址</w:t>
        </w:r>
        <w:r>
          <w:tab/>
        </w:r>
        <w:r>
          <w:fldChar w:fldCharType="begin"/>
        </w:r>
        <w:r>
          <w:instrText xml:space="preserve"> PAGEREF _Toc14586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3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_Toc8543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5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_Toc26225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_Toc1261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8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_Toc26388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8" w:history="1">
        <w:r>
          <w:rPr>
            <w:rFonts w:ascii="仿宋" w:eastAsia="仿宋" w:hAnsi="仿宋" w:cs="仿宋" w:hint="eastAsia"/>
            <w:lang w:val="en-US"/>
          </w:rPr>
          <w:t>三、铜制日用品企业战略的制定</w:t>
        </w:r>
        <w:r>
          <w:tab/>
        </w:r>
        <w:r>
          <w:fldChar w:fldCharType="begin"/>
        </w:r>
        <w:r>
          <w:instrText xml:space="preserve"> PAGEREF _Toc13248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val="en-US"/>
          </w:rPr>
          <w:t>(一)、铜制日用品企业战略的制定</w:t>
        </w:r>
        <w:r>
          <w:tab/>
        </w:r>
        <w:r>
          <w:fldChar w:fldCharType="begin"/>
        </w:r>
        <w:r>
          <w:instrText xml:space="preserve"> PAGEREF _Toc12422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8" w:history="1">
        <w:r>
          <w:rPr>
            <w:rFonts w:ascii="仿宋" w:eastAsia="仿宋" w:hAnsi="仿宋" w:cs="仿宋" w:hint="eastAsia"/>
            <w:lang w:val="en-US"/>
          </w:rPr>
          <w:t>四、铜制日用品项目承办单位基本情况</w:t>
        </w:r>
        <w:r>
          <w:tab/>
        </w:r>
        <w:r>
          <w:fldChar w:fldCharType="begin"/>
        </w:r>
        <w:r>
          <w:instrText xml:space="preserve"> PAGEREF _Toc7488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0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_Toc19360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7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_Toc18887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0" w:history="1">
        <w:r>
          <w:rPr>
            <w:rFonts w:ascii="仿宋" w:eastAsia="仿宋" w:hAnsi="仿宋" w:cs="仿宋" w:hint="eastAsia"/>
            <w:lang w:val="en-US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_Toc16040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7" w:history="1">
        <w:r>
          <w:rPr>
            <w:rFonts w:ascii="仿宋" w:eastAsia="仿宋" w:hAnsi="仿宋" w:cs="仿宋" w:hint="eastAsia"/>
            <w:lang w:val="en-US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_Toc12407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9" w:history="1">
        <w:r>
          <w:rPr>
            <w:rFonts w:ascii="仿宋" w:eastAsia="仿宋" w:hAnsi="仿宋" w:cs="仿宋" w:hint="eastAsia"/>
            <w:lang w:val="en-US"/>
          </w:rPr>
          <w:t>五、铜制日用品生产计划的含义与指标</w:t>
        </w:r>
        <w:r>
          <w:tab/>
        </w:r>
        <w:r>
          <w:fldChar w:fldCharType="begin"/>
        </w:r>
        <w:r>
          <w:instrText xml:space="preserve"> PAGEREF _Toc20069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4" w:history="1">
        <w:r>
          <w:rPr>
            <w:rFonts w:ascii="仿宋" w:eastAsia="仿宋" w:hAnsi="仿宋" w:cs="仿宋" w:hint="eastAsia"/>
            <w:lang w:val="en-US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_Toc11384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2" w:history="1">
        <w:r>
          <w:rPr>
            <w:rFonts w:ascii="仿宋" w:eastAsia="仿宋" w:hAnsi="仿宋" w:cs="仿宋" w:hint="eastAsia"/>
            <w:lang w:val="en-US"/>
          </w:rPr>
          <w:t>六、内部技术风险的管理与动态性</w:t>
        </w:r>
        <w:r>
          <w:tab/>
        </w:r>
        <w:r>
          <w:fldChar w:fldCharType="begin"/>
        </w:r>
        <w:r>
          <w:instrText xml:space="preserve"> PAGEREF _Toc29912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8" w:history="1">
        <w:r>
          <w:rPr>
            <w:rFonts w:ascii="仿宋" w:eastAsia="仿宋" w:hAnsi="仿宋" w:cs="仿宋" w:hint="eastAsia"/>
            <w:lang w:val="en-US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_Toc5468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5" w:history="1">
        <w:r>
          <w:rPr>
            <w:rFonts w:ascii="仿宋" w:eastAsia="仿宋" w:hAnsi="仿宋" w:cs="仿宋" w:hint="eastAsia"/>
            <w:lang w:val="en-US"/>
          </w:rPr>
          <w:t>七、地理位置与选址分析</w:t>
        </w:r>
        <w:r>
          <w:tab/>
        </w:r>
        <w:r>
          <w:fldChar w:fldCharType="begin"/>
        </w:r>
        <w:r>
          <w:instrText xml:space="preserve"> PAGEREF _Toc8855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5" w:history="1">
        <w:r>
          <w:rPr>
            <w:rFonts w:ascii="仿宋" w:eastAsia="仿宋" w:hAnsi="仿宋" w:cs="仿宋" w:hint="eastAsia"/>
            <w:lang w:val="en-US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_Toc23425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2" w:history="1">
        <w:r>
          <w:rPr>
            <w:rFonts w:ascii="仿宋" w:eastAsia="仿宋" w:hAnsi="仿宋" w:cs="仿宋" w:hint="eastAsia"/>
            <w:lang w:val="en-US"/>
          </w:rPr>
          <w:t>(二)、地区概况</w:t>
        </w:r>
        <w:r>
          <w:tab/>
        </w:r>
        <w:r>
          <w:fldChar w:fldCharType="begin"/>
        </w:r>
        <w:r>
          <w:instrText xml:space="preserve"> PAGEREF _Toc18462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649" w:history="1">
        <w:r>
          <w:rPr>
            <w:rFonts w:ascii="仿宋" w:eastAsia="仿宋" w:hAnsi="仿宋" w:cs="仿宋" w:hint="eastAsia"/>
            <w:lang w:val="en-US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_Toc20649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6" w:history="1">
        <w:r>
          <w:rPr>
            <w:rFonts w:ascii="仿宋" w:eastAsia="仿宋" w:hAnsi="仿宋" w:cs="仿宋" w:hint="eastAsia"/>
            <w:lang w:val="en-US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_Toc20116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9" w:history="1">
        <w:r>
          <w:rPr>
            <w:rFonts w:ascii="仿宋" w:eastAsia="仿宋" w:hAnsi="仿宋" w:cs="仿宋" w:hint="eastAsia"/>
            <w:lang w:val="en-US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_Toc17949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6" w:history="1">
        <w:r>
          <w:rPr>
            <w:rFonts w:ascii="仿宋" w:eastAsia="仿宋" w:hAnsi="仿宋" w:cs="仿宋" w:hint="eastAsia"/>
            <w:lang w:val="en-US"/>
          </w:rPr>
          <w:t>八、第二十六章人才留存与流失管理</w:t>
        </w:r>
        <w:r>
          <w:tab/>
        </w:r>
        <w:r>
          <w:fldChar w:fldCharType="begin"/>
        </w:r>
        <w:r>
          <w:instrText xml:space="preserve"> PAGEREF _Toc9176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7" w:history="1">
        <w:r>
          <w:rPr>
            <w:rFonts w:ascii="仿宋" w:eastAsia="仿宋" w:hAnsi="仿宋" w:cs="仿宋" w:hint="eastAsia"/>
            <w:lang w:val="en-US"/>
          </w:rPr>
          <w:t>(一)、人才留存策略</w:t>
        </w:r>
        <w:r>
          <w:tab/>
        </w:r>
        <w:r>
          <w:fldChar w:fldCharType="begin"/>
        </w:r>
        <w:r>
          <w:instrText xml:space="preserve"> PAGEREF _Toc13587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5" w:history="1">
        <w:r>
          <w:rPr>
            <w:rFonts w:ascii="仿宋" w:eastAsia="仿宋" w:hAnsi="仿宋" w:cs="仿宋" w:hint="eastAsia"/>
            <w:lang w:val="en-US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_Toc23505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" w:history="1">
        <w:r>
          <w:rPr>
            <w:rFonts w:ascii="仿宋" w:eastAsia="仿宋" w:hAnsi="仿宋" w:cs="仿宋" w:hint="eastAsia"/>
            <w:lang w:val="en-US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_Toc2872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73" w:history="1">
        <w:r>
          <w:rPr>
            <w:rFonts w:ascii="仿宋" w:eastAsia="仿宋" w:hAnsi="仿宋" w:cs="仿宋" w:hint="eastAsia"/>
            <w:lang w:val="en-US"/>
          </w:rPr>
          <w:t>九、铜制日用品项目财务管理</w:t>
        </w:r>
        <w:r>
          <w:tab/>
        </w:r>
        <w:r>
          <w:fldChar w:fldCharType="begin"/>
        </w:r>
        <w:r>
          <w:instrText xml:space="preserve"> PAGEREF _Toc14673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3" w:history="1">
        <w:r>
          <w:rPr>
            <w:rFonts w:ascii="仿宋" w:eastAsia="仿宋" w:hAnsi="仿宋" w:cs="仿宋" w:hint="eastAsia"/>
            <w:lang w:val="en-US"/>
          </w:rPr>
          <w:t>(一)、资金需求大</w:t>
        </w:r>
        <w:r>
          <w:tab/>
        </w:r>
        <w:r>
          <w:fldChar w:fldCharType="begin"/>
        </w:r>
        <w:r>
          <w:instrText xml:space="preserve"> PAGEREF _Toc17543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1" w:history="1">
        <w:r>
          <w:rPr>
            <w:rFonts w:ascii="仿宋" w:eastAsia="仿宋" w:hAnsi="仿宋" w:cs="仿宋" w:hint="eastAsia"/>
            <w:lang w:val="en-US"/>
          </w:rPr>
          <w:t>(二)、研发周期长</w:t>
        </w:r>
        <w:r>
          <w:tab/>
        </w:r>
        <w:r>
          <w:fldChar w:fldCharType="begin"/>
        </w:r>
        <w:r>
          <w:instrText xml:space="preserve"> PAGEREF _Toc17171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" w:history="1">
        <w:r>
          <w:rPr>
            <w:rFonts w:ascii="仿宋" w:eastAsia="仿宋" w:hAnsi="仿宋" w:cs="仿宋" w:hint="eastAsia"/>
            <w:lang w:val="en-US"/>
          </w:rPr>
          <w:t>(三)、市场风险大</w:t>
        </w:r>
        <w:r>
          <w:tab/>
        </w:r>
        <w:r>
          <w:fldChar w:fldCharType="begin"/>
        </w:r>
        <w:r>
          <w:instrText xml:space="preserve"> PAGEREF _Toc1236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3" w:history="1">
        <w:r>
          <w:rPr>
            <w:rFonts w:ascii="仿宋" w:eastAsia="仿宋" w:hAnsi="仿宋" w:cs="仿宋" w:hint="eastAsia"/>
            <w:lang w:val="en-US"/>
          </w:rPr>
          <w:t>(四)、利润率高</w:t>
        </w:r>
        <w:r>
          <w:tab/>
        </w:r>
        <w:r>
          <w:fldChar w:fldCharType="begin"/>
        </w:r>
        <w:r>
          <w:instrText xml:space="preserve"> PAGEREF _Toc28053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4" w:history="1">
        <w:r>
          <w:rPr>
            <w:rFonts w:ascii="仿宋" w:eastAsia="仿宋" w:hAnsi="仿宋" w:cs="仿宋" w:hint="eastAsia"/>
            <w:lang w:val="en-US"/>
          </w:rPr>
          <w:t>十、投资估算</w:t>
        </w:r>
        <w:r>
          <w:tab/>
        </w:r>
        <w:r>
          <w:fldChar w:fldCharType="begin"/>
        </w:r>
        <w:r>
          <w:instrText xml:space="preserve"> PAGEREF _Toc14004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0" w:history="1">
        <w:r>
          <w:rPr>
            <w:rFonts w:ascii="仿宋" w:eastAsia="仿宋" w:hAnsi="仿宋" w:cs="仿宋" w:hint="eastAsia"/>
            <w:lang w:val="en-US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_Toc26850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5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_Toc8875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6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_Toc22916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3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_Toc18633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0" w:history="1">
        <w:r>
          <w:rPr>
            <w:rFonts w:ascii="仿宋" w:eastAsia="仿宋" w:hAnsi="仿宋" w:cs="仿宋" w:hint="eastAsia"/>
            <w:lang w:val="en-US"/>
          </w:rPr>
          <w:t>(五)、铜制日用品项目总投资</w:t>
        </w:r>
        <w:r>
          <w:tab/>
        </w:r>
        <w:r>
          <w:fldChar w:fldCharType="begin"/>
        </w:r>
        <w:r>
          <w:instrText xml:space="preserve"> PAGEREF _Toc15930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0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_Toc22550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34" w:history="1">
        <w:r>
          <w:rPr>
            <w:rFonts w:ascii="仿宋" w:eastAsia="仿宋" w:hAnsi="仿宋" w:cs="仿宋" w:hint="eastAsia"/>
            <w:lang w:val="en-US"/>
          </w:rPr>
          <w:t>十一、危机管理与应急预案</w:t>
        </w:r>
        <w:r>
          <w:tab/>
        </w:r>
        <w:r>
          <w:fldChar w:fldCharType="begin"/>
        </w:r>
        <w:r>
          <w:instrText xml:space="preserve"> PAGEREF _Toc4134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6" w:history="1">
        <w:r>
          <w:rPr>
            <w:rFonts w:ascii="仿宋" w:eastAsia="仿宋" w:hAnsi="仿宋" w:cs="仿宋" w:hint="eastAsia"/>
            <w:lang w:val="en-US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_Toc14976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7" w:history="1">
        <w:r>
          <w:rPr>
            <w:rFonts w:ascii="仿宋" w:eastAsia="仿宋" w:hAnsi="仿宋" w:cs="仿宋" w:hint="eastAsia"/>
            <w:lang w:val="en-US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_Toc22917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3" w:history="1">
        <w:r>
          <w:rPr>
            <w:rFonts w:ascii="仿宋" w:eastAsia="仿宋" w:hAnsi="仿宋" w:cs="仿宋" w:hint="eastAsia"/>
            <w:lang w:val="en-US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_Toc8493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8" w:history="1">
        <w:r>
          <w:rPr>
            <w:rFonts w:ascii="仿宋" w:eastAsia="仿宋" w:hAnsi="仿宋" w:cs="仿宋" w:hint="eastAsia"/>
            <w:lang w:val="en-US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_Toc7998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9" w:history="1">
        <w:r>
          <w:rPr>
            <w:rFonts w:ascii="仿宋" w:eastAsia="仿宋" w:hAnsi="仿宋" w:cs="仿宋" w:hint="eastAsia"/>
            <w:lang w:val="en-US"/>
          </w:rPr>
          <w:t>十二、投资方案</w:t>
        </w:r>
        <w:r>
          <w:tab/>
        </w:r>
        <w:r>
          <w:fldChar w:fldCharType="begin"/>
        </w:r>
        <w:r>
          <w:instrText xml:space="preserve"> PAGEREF _Toc7259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0" w:history="1">
        <w:r>
          <w:rPr>
            <w:rFonts w:ascii="仿宋" w:eastAsia="仿宋" w:hAnsi="仿宋" w:cs="仿宋" w:hint="eastAsia"/>
            <w:lang w:val="en-US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_Toc7110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2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_Toc25392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0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_Toc32290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293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_Toc21293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7" w:history="1">
        <w:r>
          <w:rPr>
            <w:rFonts w:ascii="仿宋" w:eastAsia="仿宋" w:hAnsi="仿宋" w:cs="仿宋" w:hint="eastAsia"/>
            <w:lang w:val="en-US"/>
          </w:rPr>
          <w:t>(五)、铜制日用品项目总投资</w:t>
        </w:r>
        <w:r>
          <w:tab/>
        </w:r>
        <w:r>
          <w:fldChar w:fldCharType="begin"/>
        </w:r>
        <w:r>
          <w:instrText xml:space="preserve"> PAGEREF _Toc13847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2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_Toc11302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5" w:history="1">
        <w:r>
          <w:rPr>
            <w:rFonts w:ascii="仿宋" w:eastAsia="仿宋" w:hAnsi="仿宋" w:cs="仿宋" w:hint="eastAsia"/>
            <w:lang w:val="en-US"/>
          </w:rPr>
          <w:t>十三、风险评估分析</w:t>
        </w:r>
        <w:r>
          <w:tab/>
        </w:r>
        <w:r>
          <w:fldChar w:fldCharType="begin"/>
        </w:r>
        <w:r>
          <w:instrText xml:space="preserve"> PAGEREF _Toc24265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7" w:history="1">
        <w:r>
          <w:rPr>
            <w:rFonts w:ascii="仿宋" w:eastAsia="仿宋" w:hAnsi="仿宋" w:cs="仿宋" w:hint="eastAsia"/>
            <w:lang w:val="en-US"/>
          </w:rPr>
          <w:t>(一)、铜制日用品项目风险分析</w:t>
        </w:r>
        <w:r>
          <w:tab/>
        </w:r>
        <w:r>
          <w:fldChar w:fldCharType="begin"/>
        </w:r>
        <w:r>
          <w:instrText xml:space="preserve"> PAGEREF _Toc29917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5" w:history="1">
        <w:r>
          <w:rPr>
            <w:rFonts w:ascii="仿宋" w:eastAsia="仿宋" w:hAnsi="仿宋" w:cs="仿宋" w:hint="eastAsia"/>
            <w:lang w:val="en-US"/>
          </w:rPr>
          <w:t>(二)、公司竞争劣势</w:t>
        </w:r>
        <w:r>
          <w:tab/>
        </w:r>
        <w:r>
          <w:fldChar w:fldCharType="begin"/>
        </w:r>
        <w:r>
          <w:instrText xml:space="preserve"> PAGEREF _Toc9045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71" w:history="1">
        <w:r>
          <w:rPr>
            <w:rFonts w:ascii="仿宋" w:eastAsia="仿宋" w:hAnsi="仿宋" w:cs="仿宋" w:hint="eastAsia"/>
            <w:lang w:val="en-US"/>
          </w:rPr>
          <w:t>十四、铜制日用品行业促销策略</w:t>
        </w:r>
        <w:r>
          <w:tab/>
        </w:r>
        <w:r>
          <w:fldChar w:fldCharType="begin"/>
        </w:r>
        <w:r>
          <w:instrText xml:space="preserve"> PAGEREF _Toc5571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4" w:history="1">
        <w:r>
          <w:rPr>
            <w:rFonts w:ascii="仿宋" w:eastAsia="仿宋" w:hAnsi="仿宋" w:cs="仿宋" w:hint="eastAsia"/>
            <w:lang w:val="en-US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_Toc5414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1" w:history="1">
        <w:r>
          <w:rPr>
            <w:rFonts w:ascii="仿宋" w:eastAsia="仿宋" w:hAnsi="仿宋" w:cs="仿宋" w:hint="eastAsia"/>
            <w:lang w:val="en-US"/>
          </w:rPr>
          <w:t>(二)、价格优惠活动</w:t>
        </w:r>
        <w:r>
          <w:tab/>
        </w:r>
        <w:r>
          <w:fldChar w:fldCharType="begin"/>
        </w:r>
        <w:r>
          <w:instrText xml:space="preserve"> PAGEREF _Toc25191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2" w:history="1">
        <w:r>
          <w:rPr>
            <w:rFonts w:ascii="仿宋" w:eastAsia="仿宋" w:hAnsi="仿宋" w:cs="仿宋" w:hint="eastAsia"/>
            <w:lang w:val="en-US"/>
          </w:rPr>
          <w:t>(三)、增值服务</w:t>
        </w:r>
        <w:r>
          <w:tab/>
        </w:r>
        <w:r>
          <w:fldChar w:fldCharType="begin"/>
        </w:r>
        <w:r>
          <w:instrText xml:space="preserve"> PAGEREF _Toc27162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7" w:history="1">
        <w:r>
          <w:rPr>
            <w:rFonts w:ascii="仿宋" w:eastAsia="仿宋" w:hAnsi="仿宋" w:cs="仿宋" w:hint="eastAsia"/>
            <w:lang w:val="en-US"/>
          </w:rPr>
          <w:t>(四)、线上线下结合</w:t>
        </w:r>
        <w:r>
          <w:tab/>
        </w:r>
        <w:r>
          <w:fldChar w:fldCharType="begin"/>
        </w:r>
        <w:r>
          <w:instrText xml:space="preserve"> PAGEREF _Toc20367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" w:history="1">
        <w:r>
          <w:rPr>
            <w:rFonts w:ascii="仿宋" w:eastAsia="仿宋" w:hAnsi="仿宋" w:cs="仿宋" w:hint="eastAsia"/>
            <w:lang w:val="en-US"/>
          </w:rPr>
          <w:t>(五)、售后服务</w:t>
        </w:r>
        <w:r>
          <w:tab/>
        </w:r>
        <w:r>
          <w:fldChar w:fldCharType="begin"/>
        </w:r>
        <w:r>
          <w:instrText xml:space="preserve"> PAGEREF _Toc2228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7" w:history="1">
        <w:r>
          <w:rPr>
            <w:rFonts w:ascii="仿宋" w:eastAsia="仿宋" w:hAnsi="仿宋" w:cs="仿宋" w:hint="eastAsia"/>
            <w:lang w:val="en-US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_Toc17187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3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_Toc15083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9" w:history="1">
        <w:r>
          <w:rPr>
            <w:rFonts w:ascii="仿宋" w:eastAsia="仿宋" w:hAnsi="仿宋" w:cs="仿宋" w:hint="eastAsia"/>
            <w:lang w:val="en-US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_Toc5189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3" w:history="1">
        <w:r>
          <w:rPr>
            <w:rFonts w:ascii="仿宋" w:eastAsia="仿宋" w:hAnsi="仿宋" w:cs="仿宋" w:hint="eastAsia"/>
            <w:lang w:val="en-US"/>
          </w:rPr>
          <w:t>十六、环境保护与可持续发展</w:t>
        </w:r>
        <w:r>
          <w:tab/>
        </w:r>
        <w:r>
          <w:fldChar w:fldCharType="begin"/>
        </w:r>
        <w:r>
          <w:instrText xml:space="preserve"> PAGEREF _Toc25683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8" w:history="1">
        <w:r>
          <w:rPr>
            <w:rFonts w:ascii="仿宋" w:eastAsia="仿宋" w:hAnsi="仿宋" w:cs="仿宋" w:hint="eastAsia"/>
            <w:lang w:val="en-US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_Toc17738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1" w:history="1">
        <w:r>
          <w:rPr>
            <w:rFonts w:ascii="仿宋" w:eastAsia="仿宋" w:hAnsi="仿宋" w:cs="仿宋" w:hint="eastAsia"/>
            <w:lang w:val="en-US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_Toc16051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5" w:history="1">
        <w:r>
          <w:rPr>
            <w:rFonts w:ascii="仿宋" w:eastAsia="仿宋" w:hAnsi="仿宋" w:cs="仿宋" w:hint="eastAsia"/>
            <w:lang w:val="en-US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_Toc3705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2" w:history="1">
        <w:r>
          <w:rPr>
            <w:rFonts w:ascii="仿宋" w:eastAsia="仿宋" w:hAnsi="仿宋" w:cs="仿宋" w:hint="eastAsia"/>
            <w:lang w:val="en-US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_Toc30802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8" w:history="1">
        <w:r>
          <w:rPr>
            <w:rFonts w:ascii="仿宋" w:eastAsia="仿宋" w:hAnsi="仿宋" w:cs="仿宋" w:hint="eastAsia"/>
            <w:lang w:val="en-US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_Toc18358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08" w:history="1">
        <w:r>
          <w:rPr>
            <w:rFonts w:ascii="仿宋" w:eastAsia="仿宋" w:hAnsi="仿宋" w:cs="仿宋" w:hint="eastAsia"/>
            <w:lang w:val="en-US"/>
          </w:rPr>
          <w:t>十七、技术支持与维护</w:t>
        </w:r>
        <w:r>
          <w:tab/>
        </w:r>
        <w:r>
          <w:fldChar w:fldCharType="begin"/>
        </w:r>
        <w:r>
          <w:instrText xml:space="preserve"> PAGEREF _Toc10608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8" w:history="1">
        <w:r>
          <w:rPr>
            <w:rFonts w:ascii="仿宋" w:eastAsia="仿宋" w:hAnsi="仿宋" w:cs="仿宋" w:hint="eastAsia"/>
            <w:lang w:val="en-US"/>
          </w:rPr>
          <w:t>(一)、技术支持计划</w:t>
        </w:r>
        <w:r>
          <w:tab/>
        </w:r>
        <w:r>
          <w:fldChar w:fldCharType="begin"/>
        </w:r>
        <w:r>
          <w:instrText xml:space="preserve"> PAGEREF _Toc28798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" w:history="1">
        <w:r>
          <w:rPr>
            <w:rFonts w:ascii="仿宋" w:eastAsia="仿宋" w:hAnsi="仿宋" w:cs="仿宋" w:hint="eastAsia"/>
            <w:lang w:val="en-US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_Toc717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3" w:history="1">
        <w:r>
          <w:rPr>
            <w:rFonts w:ascii="仿宋" w:eastAsia="仿宋" w:hAnsi="仿宋" w:cs="仿宋" w:hint="eastAsia"/>
            <w:lang w:val="en-US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_Toc20713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1" w:history="1">
        <w:r>
          <w:rPr>
            <w:rFonts w:ascii="仿宋" w:eastAsia="仿宋" w:hAnsi="仿宋" w:cs="仿宋" w:hint="eastAsia"/>
            <w:lang w:val="en-US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_Toc25901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87" w:history="1">
        <w:r>
          <w:rPr>
            <w:rFonts w:ascii="仿宋" w:eastAsia="仿宋" w:hAnsi="仿宋" w:cs="仿宋" w:hint="eastAsia"/>
            <w:lang w:val="en-US"/>
          </w:rPr>
          <w:t>十八、铜制日用品项目安全与环保管理</w:t>
        </w:r>
        <w:r>
          <w:tab/>
        </w:r>
        <w:r>
          <w:fldChar w:fldCharType="begin"/>
        </w:r>
        <w:r>
          <w:instrText xml:space="preserve"> PAGEREF _Toc17287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9" w:history="1">
        <w:r>
          <w:rPr>
            <w:rFonts w:ascii="仿宋" w:eastAsia="仿宋" w:hAnsi="仿宋" w:cs="仿宋" w:hint="eastAsia"/>
            <w:lang w:val="en-US"/>
          </w:rPr>
          <w:t>(一)、安全管理体系建设</w:t>
        </w:r>
        <w:r>
          <w:tab/>
        </w:r>
        <w:r>
          <w:fldChar w:fldCharType="begin"/>
        </w:r>
        <w:r>
          <w:instrText xml:space="preserve"> PAGEREF _Toc21049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0545" w:history="1">
        <w:r>
          <w:rPr>
            <w:rFonts w:ascii="仿宋" w:eastAsia="仿宋" w:hAnsi="仿宋" w:cs="仿宋" w:hint="eastAsia"/>
            <w:lang w:val="en-US"/>
          </w:rPr>
          <w:t>(二)、安全风险评估与防范</w:t>
        </w:r>
        <w:r>
          <w:tab/>
        </w:r>
        <w:r>
          <w:fldChar w:fldCharType="begin"/>
        </w:r>
        <w:r>
          <w:instrText xml:space="preserve"> PAGEREF _Toc30545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8" w:history="1">
        <w:r>
          <w:rPr>
            <w:rFonts w:ascii="仿宋" w:eastAsia="仿宋" w:hAnsi="仿宋" w:cs="仿宋" w:hint="eastAsia"/>
            <w:lang w:val="en-US"/>
          </w:rPr>
          <w:t>(三)、环境保护与可持续发展</w:t>
        </w:r>
        <w:r>
          <w:tab/>
        </w:r>
        <w:r>
          <w:fldChar w:fldCharType="begin"/>
        </w:r>
        <w:r>
          <w:instrText xml:space="preserve"> PAGEREF _Toc26928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2" w:history="1">
        <w:r>
          <w:rPr>
            <w:rFonts w:ascii="仿宋" w:eastAsia="仿宋" w:hAnsi="仿宋" w:cs="仿宋" w:hint="eastAsia"/>
            <w:lang w:val="en-US"/>
          </w:rPr>
          <w:t>(四)、安全文化建设与培训</w:t>
        </w:r>
        <w:r>
          <w:tab/>
        </w:r>
        <w:r>
          <w:fldChar w:fldCharType="begin"/>
        </w:r>
        <w:r>
          <w:instrText xml:space="preserve"> PAGEREF _Toc12812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9" w:history="1">
        <w:r>
          <w:rPr>
            <w:rFonts w:ascii="仿宋" w:eastAsia="仿宋" w:hAnsi="仿宋" w:cs="仿宋" w:hint="eastAsia"/>
            <w:lang w:val="en-US"/>
          </w:rPr>
          <w:t>(五)、监督与检查机制</w:t>
        </w:r>
        <w:r>
          <w:tab/>
        </w:r>
        <w:r>
          <w:fldChar w:fldCharType="begin"/>
        </w:r>
        <w:r>
          <w:instrText xml:space="preserve"> PAGEREF _Toc30269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3" w:history="1">
        <w:r>
          <w:rPr>
            <w:rFonts w:ascii="仿宋" w:eastAsia="仿宋" w:hAnsi="仿宋" w:cs="仿宋" w:hint="eastAsia"/>
            <w:lang w:val="en-US"/>
          </w:rPr>
          <w:t>(六)、事故应对与处置</w:t>
        </w:r>
        <w:r>
          <w:tab/>
        </w:r>
        <w:r>
          <w:fldChar w:fldCharType="begin"/>
        </w:r>
        <w:r>
          <w:instrText xml:space="preserve"> PAGEREF _Toc7883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8" w:history="1">
        <w:r>
          <w:rPr>
            <w:rFonts w:ascii="仿宋" w:eastAsia="仿宋" w:hAnsi="仿宋" w:cs="仿宋" w:hint="eastAsia"/>
            <w:lang w:val="en-US"/>
          </w:rPr>
          <w:t>(七)、社会责任与公众参与</w:t>
        </w:r>
        <w:r>
          <w:tab/>
        </w:r>
        <w:r>
          <w:fldChar w:fldCharType="begin"/>
        </w:r>
        <w:r>
          <w:instrText xml:space="preserve"> PAGEREF _Toc4468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8" w:history="1">
        <w:r>
          <w:rPr>
            <w:rFonts w:ascii="仿宋" w:eastAsia="仿宋" w:hAnsi="仿宋" w:cs="仿宋" w:hint="eastAsia"/>
            <w:lang w:val="en-US"/>
          </w:rPr>
          <w:t>(八)、安全与环保绩效评估</w:t>
        </w:r>
        <w:r>
          <w:tab/>
        </w:r>
        <w:r>
          <w:fldChar w:fldCharType="begin"/>
        </w:r>
        <w:r>
          <w:instrText xml:space="preserve"> PAGEREF _Toc20848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79" w:history="1">
        <w:r>
          <w:rPr>
            <w:rFonts w:ascii="仿宋" w:eastAsia="仿宋" w:hAnsi="仿宋" w:cs="仿宋" w:hint="eastAsia"/>
            <w:lang w:val="en-US"/>
          </w:rPr>
          <w:t>十九、招标方案</w:t>
        </w:r>
        <w:r>
          <w:tab/>
        </w:r>
        <w:r>
          <w:fldChar w:fldCharType="begin"/>
        </w:r>
        <w:r>
          <w:instrText xml:space="preserve"> PAGEREF _Toc29379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3" w:history="1">
        <w:r>
          <w:rPr>
            <w:rFonts w:ascii="仿宋" w:eastAsia="仿宋" w:hAnsi="仿宋" w:cs="仿宋" w:hint="eastAsia"/>
            <w:lang w:val="en-US"/>
          </w:rPr>
          <w:t>(一)、铜制日用品项目招标依据</w:t>
        </w:r>
        <w:r>
          <w:tab/>
        </w:r>
        <w:r>
          <w:fldChar w:fldCharType="begin"/>
        </w:r>
        <w:r>
          <w:instrText xml:space="preserve"> PAGEREF _Toc12133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" w:history="1">
        <w:r>
          <w:rPr>
            <w:rFonts w:ascii="仿宋" w:eastAsia="仿宋" w:hAnsi="仿宋" w:cs="仿宋" w:hint="eastAsia"/>
            <w:lang w:val="en-US"/>
          </w:rPr>
          <w:t>(二)、铜制日用品项目招标范围</w:t>
        </w:r>
        <w:r>
          <w:tab/>
        </w:r>
        <w:r>
          <w:fldChar w:fldCharType="begin"/>
        </w:r>
        <w:r>
          <w:instrText xml:space="preserve"> PAGEREF _Toc2650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0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_Toc12000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6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_Toc10576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0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_Toc10600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1" w:history="1">
        <w:r>
          <w:rPr>
            <w:rFonts w:ascii="仿宋" w:eastAsia="仿宋" w:hAnsi="仿宋" w:cs="仿宋" w:hint="eastAsia"/>
            <w:lang w:val="en-US"/>
          </w:rPr>
          <w:t>二十、安全生产与环境保护培训</w:t>
        </w:r>
        <w:r>
          <w:tab/>
        </w:r>
        <w:r>
          <w:fldChar w:fldCharType="begin"/>
        </w:r>
        <w:r>
          <w:instrText xml:space="preserve"> PAGEREF _Toc9371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6" w:history="1">
        <w:r>
          <w:rPr>
            <w:rFonts w:ascii="仿宋" w:eastAsia="仿宋" w:hAnsi="仿宋" w:cs="仿宋" w:hint="eastAsia"/>
            <w:lang w:val="en-US"/>
          </w:rPr>
          <w:t>(一)、培训计划</w:t>
        </w:r>
        <w:r>
          <w:tab/>
        </w:r>
        <w:r>
          <w:fldChar w:fldCharType="begin"/>
        </w:r>
        <w:r>
          <w:instrText xml:space="preserve"> PAGEREF _Toc9086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2" w:history="1">
        <w:r>
          <w:rPr>
            <w:rFonts w:ascii="仿宋" w:eastAsia="仿宋" w:hAnsi="仿宋" w:cs="仿宋" w:hint="eastAsia"/>
            <w:lang w:val="en-US"/>
          </w:rPr>
          <w:t>(二)、培训内容</w:t>
        </w:r>
        <w:r>
          <w:tab/>
        </w:r>
        <w:r>
          <w:fldChar w:fldCharType="begin"/>
        </w:r>
        <w:r>
          <w:instrText xml:space="preserve"> PAGEREF _Toc27792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8" w:history="1">
        <w:r>
          <w:rPr>
            <w:rFonts w:ascii="仿宋" w:eastAsia="仿宋" w:hAnsi="仿宋" w:cs="仿宋" w:hint="eastAsia"/>
            <w:lang w:val="en-US"/>
          </w:rPr>
          <w:t>(三)、培训方法</w:t>
        </w:r>
        <w:r>
          <w:tab/>
        </w:r>
        <w:r>
          <w:fldChar w:fldCharType="begin"/>
        </w:r>
        <w:r>
          <w:instrText xml:space="preserve"> PAGEREF _Toc14998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1" w:history="1">
        <w:r>
          <w:rPr>
            <w:rFonts w:ascii="仿宋" w:eastAsia="仿宋" w:hAnsi="仿宋" w:cs="仿宋" w:hint="eastAsia"/>
            <w:lang w:val="en-US"/>
          </w:rPr>
          <w:t>(四)、培训效果评估</w:t>
        </w:r>
        <w:r>
          <w:tab/>
        </w:r>
        <w:r>
          <w:fldChar w:fldCharType="begin"/>
        </w:r>
        <w:r>
          <w:instrText xml:space="preserve"> PAGEREF _Toc9601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https://d.book118.com/977141001122006045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铜制日用品项目规划设计方案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铜制日用品项目规划设计方案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铜制日用品项目规划设计方案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铜制日用品项目规划设计方案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铜制日用品项目规划设计方案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E43AAE"/>
    <w:rsid w:val="2BE43A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77141001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2024-02-23T00:57:00Z</dcterms:created>
  <dcterms:modified xsi:type="dcterms:W3CDTF">2024-02-23T00:57:44Z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