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大豆新品种项目规划设计方案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6" w:history="1">
        <w:r>
          <w:rPr>
            <w:rFonts w:ascii="仿宋" w:eastAsia="仿宋" w:hAnsi="仿宋" w:cs="仿宋" w:hint="eastAsia"/>
            <w:lang w:eastAsia="zh-CN"/>
          </w:rPr>
          <w:t>前言</w:t>
        </w:r>
        <w:r>
          <w:tab/>
        </w:r>
        <w:r>
          <w:fldChar w:fldCharType="begin"/>
        </w:r>
        <w:r>
          <w:instrText xml:space="preserve"> PAGEREF _Toc1716 \h </w:instrText>
        </w:r>
        <w:r>
          <w:fldChar w:fldCharType="separate"/>
        </w:r>
        <w:r>
          <w:t>3</w:t>
        </w:r>
        <w:r>
          <w:fldChar w:fldCharType="end"/>
        </w:r>
      </w:hyperlink>
    </w:p>
    <w:p>
      <w:pPr>
        <w:pStyle w:val="TOC1"/>
        <w:tabs>
          <w:tab w:val="right" w:leader="dot" w:pos="8306"/>
        </w:tabs>
      </w:pPr>
      <w:hyperlink w:anchor="_Toc27514" w:history="1">
        <w:r>
          <w:rPr>
            <w:rFonts w:ascii="仿宋" w:eastAsia="仿宋" w:hAnsi="仿宋" w:cs="仿宋" w:hint="eastAsia"/>
            <w:lang w:eastAsia="zh-CN"/>
          </w:rPr>
          <w:t>一、大豆新品种项目文档管理</w:t>
        </w:r>
        <w:r>
          <w:tab/>
        </w:r>
        <w:r>
          <w:fldChar w:fldCharType="begin"/>
        </w:r>
        <w:r>
          <w:instrText xml:space="preserve"> PAGEREF _Toc27514 \h </w:instrText>
        </w:r>
        <w:r>
          <w:fldChar w:fldCharType="separate"/>
        </w:r>
        <w:r>
          <w:t>3</w:t>
        </w:r>
        <w:r>
          <w:fldChar w:fldCharType="end"/>
        </w:r>
      </w:hyperlink>
    </w:p>
    <w:p>
      <w:pPr>
        <w:pStyle w:val="TOC2"/>
        <w:tabs>
          <w:tab w:val="right" w:leader="dot" w:pos="8306"/>
        </w:tabs>
      </w:pPr>
      <w:hyperlink w:anchor="_Toc11041" w:history="1">
        <w:r>
          <w:rPr>
            <w:rFonts w:ascii="仿宋" w:eastAsia="仿宋" w:hAnsi="仿宋" w:cs="仿宋" w:hint="eastAsia"/>
            <w:lang w:eastAsia="zh-CN"/>
          </w:rPr>
          <w:t>(一)、文档编制与审查</w:t>
        </w:r>
        <w:r>
          <w:tab/>
        </w:r>
        <w:r>
          <w:fldChar w:fldCharType="begin"/>
        </w:r>
        <w:r>
          <w:instrText xml:space="preserve"> PAGEREF _Toc11041 \h </w:instrText>
        </w:r>
        <w:r>
          <w:fldChar w:fldCharType="separate"/>
        </w:r>
        <w:r>
          <w:t>3</w:t>
        </w:r>
        <w:r>
          <w:fldChar w:fldCharType="end"/>
        </w:r>
      </w:hyperlink>
    </w:p>
    <w:p>
      <w:pPr>
        <w:pStyle w:val="TOC2"/>
        <w:tabs>
          <w:tab w:val="right" w:leader="dot" w:pos="8306"/>
        </w:tabs>
      </w:pPr>
      <w:hyperlink w:anchor="_Toc5939" w:history="1">
        <w:r>
          <w:rPr>
            <w:rFonts w:ascii="仿宋" w:eastAsia="仿宋" w:hAnsi="仿宋" w:cs="仿宋" w:hint="eastAsia"/>
            <w:lang w:eastAsia="zh-CN"/>
          </w:rPr>
          <w:t>(二)、文档发布与分发</w:t>
        </w:r>
        <w:r>
          <w:tab/>
        </w:r>
        <w:r>
          <w:fldChar w:fldCharType="begin"/>
        </w:r>
        <w:r>
          <w:instrText xml:space="preserve"> PAGEREF _Toc5939 \h </w:instrText>
        </w:r>
        <w:r>
          <w:fldChar w:fldCharType="separate"/>
        </w:r>
        <w:r>
          <w:t>4</w:t>
        </w:r>
        <w:r>
          <w:fldChar w:fldCharType="end"/>
        </w:r>
      </w:hyperlink>
    </w:p>
    <w:p>
      <w:pPr>
        <w:pStyle w:val="TOC2"/>
        <w:tabs>
          <w:tab w:val="right" w:leader="dot" w:pos="8306"/>
        </w:tabs>
      </w:pPr>
      <w:hyperlink w:anchor="_Toc13083" w:history="1">
        <w:r>
          <w:rPr>
            <w:rFonts w:ascii="仿宋" w:eastAsia="仿宋" w:hAnsi="仿宋" w:cs="仿宋" w:hint="eastAsia"/>
            <w:lang w:eastAsia="zh-CN"/>
          </w:rPr>
          <w:t>(三)、文档存档与归档</w:t>
        </w:r>
        <w:r>
          <w:tab/>
        </w:r>
        <w:r>
          <w:fldChar w:fldCharType="begin"/>
        </w:r>
        <w:r>
          <w:instrText xml:space="preserve"> PAGEREF _Toc13083 \h </w:instrText>
        </w:r>
        <w:r>
          <w:fldChar w:fldCharType="separate"/>
        </w:r>
        <w:r>
          <w:t>5</w:t>
        </w:r>
        <w:r>
          <w:fldChar w:fldCharType="end"/>
        </w:r>
      </w:hyperlink>
    </w:p>
    <w:p>
      <w:pPr>
        <w:pStyle w:val="TOC1"/>
        <w:tabs>
          <w:tab w:val="right" w:leader="dot" w:pos="8306"/>
        </w:tabs>
      </w:pPr>
      <w:hyperlink w:anchor="_Toc23420" w:history="1">
        <w:r>
          <w:rPr>
            <w:rFonts w:ascii="仿宋" w:eastAsia="仿宋" w:hAnsi="仿宋" w:cs="仿宋" w:hint="eastAsia"/>
            <w:lang w:eastAsia="zh-CN"/>
          </w:rPr>
          <w:t>二、大豆新品种项目概论</w:t>
        </w:r>
        <w:r>
          <w:tab/>
        </w:r>
        <w:r>
          <w:fldChar w:fldCharType="begin"/>
        </w:r>
        <w:r>
          <w:instrText xml:space="preserve"> PAGEREF _Toc23420 \h </w:instrText>
        </w:r>
        <w:r>
          <w:fldChar w:fldCharType="separate"/>
        </w:r>
        <w:r>
          <w:t>6</w:t>
        </w:r>
        <w:r>
          <w:fldChar w:fldCharType="end"/>
        </w:r>
      </w:hyperlink>
    </w:p>
    <w:p>
      <w:pPr>
        <w:pStyle w:val="TOC2"/>
        <w:tabs>
          <w:tab w:val="right" w:leader="dot" w:pos="8306"/>
        </w:tabs>
      </w:pPr>
      <w:hyperlink w:anchor="_Toc22712" w:history="1">
        <w:r>
          <w:rPr>
            <w:rFonts w:ascii="仿宋" w:eastAsia="仿宋" w:hAnsi="仿宋" w:cs="仿宋" w:hint="eastAsia"/>
            <w:lang w:eastAsia="zh-CN"/>
          </w:rPr>
          <w:t>(一)、大豆新品种项目概况</w:t>
        </w:r>
        <w:r>
          <w:tab/>
        </w:r>
        <w:r>
          <w:fldChar w:fldCharType="begin"/>
        </w:r>
        <w:r>
          <w:instrText xml:space="preserve"> PAGEREF _Toc22712 \h </w:instrText>
        </w:r>
        <w:r>
          <w:fldChar w:fldCharType="separate"/>
        </w:r>
        <w:r>
          <w:t>6</w:t>
        </w:r>
        <w:r>
          <w:fldChar w:fldCharType="end"/>
        </w:r>
      </w:hyperlink>
    </w:p>
    <w:p>
      <w:pPr>
        <w:pStyle w:val="TOC2"/>
        <w:tabs>
          <w:tab w:val="right" w:leader="dot" w:pos="8306"/>
        </w:tabs>
      </w:pPr>
      <w:hyperlink w:anchor="_Toc32216" w:history="1">
        <w:r>
          <w:rPr>
            <w:rFonts w:ascii="仿宋" w:eastAsia="仿宋" w:hAnsi="仿宋" w:cs="仿宋" w:hint="eastAsia"/>
            <w:lang w:eastAsia="zh-CN"/>
          </w:rPr>
          <w:t>(二)、大豆新品种项目目标</w:t>
        </w:r>
        <w:r>
          <w:tab/>
        </w:r>
        <w:r>
          <w:fldChar w:fldCharType="begin"/>
        </w:r>
        <w:r>
          <w:instrText xml:space="preserve"> PAGEREF _Toc32216 \h </w:instrText>
        </w:r>
        <w:r>
          <w:fldChar w:fldCharType="separate"/>
        </w:r>
        <w:r>
          <w:t>9</w:t>
        </w:r>
        <w:r>
          <w:fldChar w:fldCharType="end"/>
        </w:r>
      </w:hyperlink>
    </w:p>
    <w:p>
      <w:pPr>
        <w:pStyle w:val="TOC2"/>
        <w:tabs>
          <w:tab w:val="right" w:leader="dot" w:pos="8306"/>
        </w:tabs>
      </w:pPr>
      <w:hyperlink w:anchor="_Toc30770" w:history="1">
        <w:r>
          <w:rPr>
            <w:rFonts w:ascii="仿宋" w:eastAsia="仿宋" w:hAnsi="仿宋" w:cs="仿宋" w:hint="eastAsia"/>
            <w:lang w:eastAsia="zh-CN"/>
          </w:rPr>
          <w:t>(三)、大豆新品种项目提出的理由</w:t>
        </w:r>
        <w:r>
          <w:tab/>
        </w:r>
        <w:r>
          <w:fldChar w:fldCharType="begin"/>
        </w:r>
        <w:r>
          <w:instrText xml:space="preserve"> PAGEREF _Toc30770 \h </w:instrText>
        </w:r>
        <w:r>
          <w:fldChar w:fldCharType="separate"/>
        </w:r>
        <w:r>
          <w:t>9</w:t>
        </w:r>
        <w:r>
          <w:fldChar w:fldCharType="end"/>
        </w:r>
      </w:hyperlink>
    </w:p>
    <w:p>
      <w:pPr>
        <w:pStyle w:val="TOC2"/>
        <w:tabs>
          <w:tab w:val="right" w:leader="dot" w:pos="8306"/>
        </w:tabs>
      </w:pPr>
      <w:hyperlink w:anchor="_Toc19303" w:history="1">
        <w:r>
          <w:rPr>
            <w:rFonts w:ascii="仿宋" w:eastAsia="仿宋" w:hAnsi="仿宋" w:cs="仿宋" w:hint="eastAsia"/>
            <w:lang w:eastAsia="zh-CN"/>
          </w:rPr>
          <w:t>(四)、大豆新品种项目意义</w:t>
        </w:r>
        <w:r>
          <w:tab/>
        </w:r>
        <w:r>
          <w:fldChar w:fldCharType="begin"/>
        </w:r>
        <w:r>
          <w:instrText xml:space="preserve"> PAGEREF _Toc19303 \h </w:instrText>
        </w:r>
        <w:r>
          <w:fldChar w:fldCharType="separate"/>
        </w:r>
        <w:r>
          <w:t>11</w:t>
        </w:r>
        <w:r>
          <w:fldChar w:fldCharType="end"/>
        </w:r>
      </w:hyperlink>
    </w:p>
    <w:p>
      <w:pPr>
        <w:pStyle w:val="TOC2"/>
        <w:tabs>
          <w:tab w:val="right" w:leader="dot" w:pos="8306"/>
        </w:tabs>
      </w:pPr>
      <w:hyperlink w:anchor="_Toc19626" w:history="1">
        <w:r>
          <w:rPr>
            <w:rFonts w:ascii="仿宋" w:eastAsia="仿宋" w:hAnsi="仿宋" w:cs="仿宋" w:hint="eastAsia"/>
            <w:lang w:eastAsia="zh-CN"/>
          </w:rPr>
          <w:t>(五)、大豆新品种项目背景</w:t>
        </w:r>
        <w:r>
          <w:tab/>
        </w:r>
        <w:r>
          <w:fldChar w:fldCharType="begin"/>
        </w:r>
        <w:r>
          <w:instrText xml:space="preserve"> PAGEREF _Toc19626 \h </w:instrText>
        </w:r>
        <w:r>
          <w:fldChar w:fldCharType="separate"/>
        </w:r>
        <w:r>
          <w:t>12</w:t>
        </w:r>
        <w:r>
          <w:fldChar w:fldCharType="end"/>
        </w:r>
      </w:hyperlink>
    </w:p>
    <w:p>
      <w:pPr>
        <w:pStyle w:val="TOC1"/>
        <w:tabs>
          <w:tab w:val="right" w:leader="dot" w:pos="8306"/>
        </w:tabs>
      </w:pPr>
      <w:hyperlink w:anchor="_Toc21291" w:history="1">
        <w:r>
          <w:rPr>
            <w:rFonts w:ascii="仿宋" w:eastAsia="仿宋" w:hAnsi="仿宋" w:cs="仿宋" w:hint="eastAsia"/>
            <w:lang w:eastAsia="zh-CN"/>
          </w:rPr>
          <w:t>三、大豆新品种项目建设背景及必要性分析</w:t>
        </w:r>
        <w:r>
          <w:tab/>
        </w:r>
        <w:r>
          <w:fldChar w:fldCharType="begin"/>
        </w:r>
        <w:r>
          <w:instrText xml:space="preserve"> PAGEREF _Toc21291 \h </w:instrText>
        </w:r>
        <w:r>
          <w:fldChar w:fldCharType="separate"/>
        </w:r>
        <w:r>
          <w:t>13</w:t>
        </w:r>
        <w:r>
          <w:fldChar w:fldCharType="end"/>
        </w:r>
      </w:hyperlink>
    </w:p>
    <w:p>
      <w:pPr>
        <w:pStyle w:val="TOC2"/>
        <w:tabs>
          <w:tab w:val="right" w:leader="dot" w:pos="8306"/>
        </w:tabs>
      </w:pPr>
      <w:hyperlink w:anchor="_Toc28666" w:history="1">
        <w:r>
          <w:rPr>
            <w:rFonts w:ascii="仿宋" w:eastAsia="仿宋" w:hAnsi="仿宋" w:cs="仿宋" w:hint="eastAsia"/>
            <w:lang w:eastAsia="zh-CN"/>
          </w:rPr>
          <w:t>(一)、大豆新品种项目背景分析</w:t>
        </w:r>
        <w:r>
          <w:tab/>
        </w:r>
        <w:r>
          <w:fldChar w:fldCharType="begin"/>
        </w:r>
        <w:r>
          <w:instrText xml:space="preserve"> PAGEREF _Toc28666 \h </w:instrText>
        </w:r>
        <w:r>
          <w:fldChar w:fldCharType="separate"/>
        </w:r>
        <w:r>
          <w:t>13</w:t>
        </w:r>
        <w:r>
          <w:fldChar w:fldCharType="end"/>
        </w:r>
      </w:hyperlink>
    </w:p>
    <w:p>
      <w:pPr>
        <w:pStyle w:val="TOC2"/>
        <w:tabs>
          <w:tab w:val="right" w:leader="dot" w:pos="8306"/>
        </w:tabs>
      </w:pPr>
      <w:hyperlink w:anchor="_Toc23303" w:history="1">
        <w:r>
          <w:rPr>
            <w:rFonts w:ascii="仿宋" w:eastAsia="仿宋" w:hAnsi="仿宋" w:cs="仿宋" w:hint="eastAsia"/>
            <w:lang w:eastAsia="zh-CN"/>
          </w:rPr>
          <w:t>(二)、大豆新品种项目建设必要性分析</w:t>
        </w:r>
        <w:r>
          <w:tab/>
        </w:r>
        <w:r>
          <w:fldChar w:fldCharType="begin"/>
        </w:r>
        <w:r>
          <w:instrText xml:space="preserve"> PAGEREF _Toc23303 \h </w:instrText>
        </w:r>
        <w:r>
          <w:fldChar w:fldCharType="separate"/>
        </w:r>
        <w:r>
          <w:t>15</w:t>
        </w:r>
        <w:r>
          <w:fldChar w:fldCharType="end"/>
        </w:r>
      </w:hyperlink>
    </w:p>
    <w:p>
      <w:pPr>
        <w:pStyle w:val="TOC1"/>
        <w:tabs>
          <w:tab w:val="right" w:leader="dot" w:pos="8306"/>
        </w:tabs>
      </w:pPr>
      <w:hyperlink w:anchor="_Toc7715" w:history="1">
        <w:r>
          <w:rPr>
            <w:rFonts w:ascii="仿宋" w:eastAsia="仿宋" w:hAnsi="仿宋" w:cs="仿宋" w:hint="eastAsia"/>
            <w:lang w:eastAsia="zh-CN"/>
          </w:rPr>
          <w:t>四、大豆新品种项目危机管理</w:t>
        </w:r>
        <w:r>
          <w:tab/>
        </w:r>
        <w:r>
          <w:fldChar w:fldCharType="begin"/>
        </w:r>
        <w:r>
          <w:instrText xml:space="preserve"> PAGEREF _Toc7715 \h </w:instrText>
        </w:r>
        <w:r>
          <w:fldChar w:fldCharType="separate"/>
        </w:r>
        <w:r>
          <w:t>16</w:t>
        </w:r>
        <w:r>
          <w:fldChar w:fldCharType="end"/>
        </w:r>
      </w:hyperlink>
    </w:p>
    <w:p>
      <w:pPr>
        <w:pStyle w:val="TOC2"/>
        <w:tabs>
          <w:tab w:val="right" w:leader="dot" w:pos="8306"/>
        </w:tabs>
      </w:pPr>
      <w:hyperlink w:anchor="_Toc11772" w:history="1">
        <w:r>
          <w:rPr>
            <w:rFonts w:ascii="仿宋" w:eastAsia="仿宋" w:hAnsi="仿宋" w:cs="仿宋" w:hint="eastAsia"/>
            <w:lang w:eastAsia="zh-CN"/>
          </w:rPr>
          <w:t>(一)、危机预警与识别</w:t>
        </w:r>
        <w:r>
          <w:tab/>
        </w:r>
        <w:r>
          <w:fldChar w:fldCharType="begin"/>
        </w:r>
        <w:r>
          <w:instrText xml:space="preserve"> PAGEREF _Toc11772 \h </w:instrText>
        </w:r>
        <w:r>
          <w:fldChar w:fldCharType="separate"/>
        </w:r>
        <w:r>
          <w:t>16</w:t>
        </w:r>
        <w:r>
          <w:fldChar w:fldCharType="end"/>
        </w:r>
      </w:hyperlink>
    </w:p>
    <w:p>
      <w:pPr>
        <w:pStyle w:val="TOC2"/>
        <w:tabs>
          <w:tab w:val="right" w:leader="dot" w:pos="8306"/>
        </w:tabs>
      </w:pPr>
      <w:hyperlink w:anchor="_Toc277" w:history="1">
        <w:r>
          <w:rPr>
            <w:rFonts w:ascii="仿宋" w:eastAsia="仿宋" w:hAnsi="仿宋" w:cs="仿宋" w:hint="eastAsia"/>
            <w:lang w:eastAsia="zh-CN"/>
          </w:rPr>
          <w:t>(二)、危机应对与恢复</w:t>
        </w:r>
        <w:r>
          <w:tab/>
        </w:r>
        <w:r>
          <w:fldChar w:fldCharType="begin"/>
        </w:r>
        <w:r>
          <w:instrText xml:space="preserve"> PAGEREF _Toc277 \h </w:instrText>
        </w:r>
        <w:r>
          <w:fldChar w:fldCharType="separate"/>
        </w:r>
        <w:r>
          <w:t>17</w:t>
        </w:r>
        <w:r>
          <w:fldChar w:fldCharType="end"/>
        </w:r>
      </w:hyperlink>
    </w:p>
    <w:p>
      <w:pPr>
        <w:pStyle w:val="TOC1"/>
        <w:tabs>
          <w:tab w:val="right" w:leader="dot" w:pos="8306"/>
        </w:tabs>
      </w:pPr>
      <w:hyperlink w:anchor="_Toc5447" w:history="1">
        <w:r>
          <w:rPr>
            <w:rFonts w:ascii="仿宋" w:eastAsia="仿宋" w:hAnsi="仿宋" w:cs="仿宋" w:hint="eastAsia"/>
            <w:lang w:eastAsia="zh-CN"/>
          </w:rPr>
          <w:t>五、市场分析、调研</w:t>
        </w:r>
        <w:r>
          <w:tab/>
        </w:r>
        <w:r>
          <w:fldChar w:fldCharType="begin"/>
        </w:r>
        <w:r>
          <w:instrText xml:space="preserve"> PAGEREF _Toc5447 \h </w:instrText>
        </w:r>
        <w:r>
          <w:fldChar w:fldCharType="separate"/>
        </w:r>
        <w:r>
          <w:t>18</w:t>
        </w:r>
        <w:r>
          <w:fldChar w:fldCharType="end"/>
        </w:r>
      </w:hyperlink>
    </w:p>
    <w:p>
      <w:pPr>
        <w:pStyle w:val="TOC2"/>
        <w:tabs>
          <w:tab w:val="right" w:leader="dot" w:pos="8306"/>
        </w:tabs>
      </w:pPr>
      <w:hyperlink w:anchor="_Toc12270" w:history="1">
        <w:r>
          <w:rPr>
            <w:rFonts w:ascii="仿宋" w:eastAsia="仿宋" w:hAnsi="仿宋" w:cs="仿宋" w:hint="eastAsia"/>
            <w:lang w:eastAsia="zh-CN"/>
          </w:rPr>
          <w:t>(一)、大豆新品种行业分析</w:t>
        </w:r>
        <w:r>
          <w:tab/>
        </w:r>
        <w:r>
          <w:fldChar w:fldCharType="begin"/>
        </w:r>
        <w:r>
          <w:instrText xml:space="preserve"> PAGEREF _Toc12270 \h </w:instrText>
        </w:r>
        <w:r>
          <w:fldChar w:fldCharType="separate"/>
        </w:r>
        <w:r>
          <w:t>18</w:t>
        </w:r>
        <w:r>
          <w:fldChar w:fldCharType="end"/>
        </w:r>
      </w:hyperlink>
    </w:p>
    <w:p>
      <w:pPr>
        <w:pStyle w:val="TOC2"/>
        <w:tabs>
          <w:tab w:val="right" w:leader="dot" w:pos="8306"/>
        </w:tabs>
      </w:pPr>
      <w:hyperlink w:anchor="_Toc6965" w:history="1">
        <w:r>
          <w:rPr>
            <w:rFonts w:ascii="仿宋" w:eastAsia="仿宋" w:hAnsi="仿宋" w:cs="仿宋" w:hint="eastAsia"/>
            <w:lang w:eastAsia="zh-CN"/>
          </w:rPr>
          <w:t>(二)、大豆新品种市场分析预测</w:t>
        </w:r>
        <w:r>
          <w:tab/>
        </w:r>
        <w:r>
          <w:fldChar w:fldCharType="begin"/>
        </w:r>
        <w:r>
          <w:instrText xml:space="preserve"> PAGEREF _Toc6965 \h </w:instrText>
        </w:r>
        <w:r>
          <w:fldChar w:fldCharType="separate"/>
        </w:r>
        <w:r>
          <w:t>19</w:t>
        </w:r>
        <w:r>
          <w:fldChar w:fldCharType="end"/>
        </w:r>
      </w:hyperlink>
    </w:p>
    <w:p>
      <w:pPr>
        <w:pStyle w:val="TOC1"/>
        <w:tabs>
          <w:tab w:val="right" w:leader="dot" w:pos="8306"/>
        </w:tabs>
      </w:pPr>
      <w:hyperlink w:anchor="_Toc9433" w:history="1">
        <w:r>
          <w:rPr>
            <w:rFonts w:ascii="仿宋" w:eastAsia="仿宋" w:hAnsi="仿宋" w:cs="仿宋" w:hint="eastAsia"/>
            <w:lang w:eastAsia="zh-CN"/>
          </w:rPr>
          <w:t>六、大豆新品种项目选址可行性分析</w:t>
        </w:r>
        <w:r>
          <w:tab/>
        </w:r>
        <w:r>
          <w:fldChar w:fldCharType="begin"/>
        </w:r>
        <w:r>
          <w:instrText xml:space="preserve"> PAGEREF _Toc9433 \h </w:instrText>
        </w:r>
        <w:r>
          <w:fldChar w:fldCharType="separate"/>
        </w:r>
        <w:r>
          <w:t>20</w:t>
        </w:r>
        <w:r>
          <w:fldChar w:fldCharType="end"/>
        </w:r>
      </w:hyperlink>
    </w:p>
    <w:p>
      <w:pPr>
        <w:pStyle w:val="TOC2"/>
        <w:tabs>
          <w:tab w:val="right" w:leader="dot" w:pos="8306"/>
        </w:tabs>
      </w:pPr>
      <w:hyperlink w:anchor="_Toc28150" w:history="1">
        <w:r>
          <w:rPr>
            <w:rFonts w:ascii="仿宋" w:eastAsia="仿宋" w:hAnsi="仿宋" w:cs="仿宋" w:hint="eastAsia"/>
            <w:lang w:eastAsia="zh-CN"/>
          </w:rPr>
          <w:t>(一)、大豆新品种项目选址</w:t>
        </w:r>
        <w:r>
          <w:tab/>
        </w:r>
        <w:r>
          <w:fldChar w:fldCharType="begin"/>
        </w:r>
        <w:r>
          <w:instrText xml:space="preserve"> PAGEREF _Toc28150 \h </w:instrText>
        </w:r>
        <w:r>
          <w:fldChar w:fldCharType="separate"/>
        </w:r>
        <w:r>
          <w:t>20</w:t>
        </w:r>
        <w:r>
          <w:fldChar w:fldCharType="end"/>
        </w:r>
      </w:hyperlink>
    </w:p>
    <w:p>
      <w:pPr>
        <w:pStyle w:val="TOC2"/>
        <w:tabs>
          <w:tab w:val="right" w:leader="dot" w:pos="8306"/>
        </w:tabs>
      </w:pPr>
      <w:hyperlink w:anchor="_Toc18225" w:history="1">
        <w:r>
          <w:rPr>
            <w:rFonts w:ascii="仿宋" w:eastAsia="仿宋" w:hAnsi="仿宋" w:cs="仿宋" w:hint="eastAsia"/>
            <w:lang w:eastAsia="zh-CN"/>
          </w:rPr>
          <w:t>(二)、用地控制指标</w:t>
        </w:r>
        <w:r>
          <w:tab/>
        </w:r>
        <w:r>
          <w:fldChar w:fldCharType="begin"/>
        </w:r>
        <w:r>
          <w:instrText xml:space="preserve"> PAGEREF _Toc18225 \h </w:instrText>
        </w:r>
        <w:r>
          <w:fldChar w:fldCharType="separate"/>
        </w:r>
        <w:r>
          <w:t>20</w:t>
        </w:r>
        <w:r>
          <w:fldChar w:fldCharType="end"/>
        </w:r>
      </w:hyperlink>
    </w:p>
    <w:p>
      <w:pPr>
        <w:pStyle w:val="TOC2"/>
        <w:tabs>
          <w:tab w:val="right" w:leader="dot" w:pos="8306"/>
        </w:tabs>
      </w:pPr>
      <w:hyperlink w:anchor="_Toc10682" w:history="1">
        <w:r>
          <w:rPr>
            <w:rFonts w:ascii="仿宋" w:eastAsia="仿宋" w:hAnsi="仿宋" w:cs="仿宋" w:hint="eastAsia"/>
            <w:lang w:eastAsia="zh-CN"/>
          </w:rPr>
          <w:t>(三)、节约用地措施</w:t>
        </w:r>
        <w:r>
          <w:tab/>
        </w:r>
        <w:r>
          <w:fldChar w:fldCharType="begin"/>
        </w:r>
        <w:r>
          <w:instrText xml:space="preserve"> PAGEREF _Toc10682 \h </w:instrText>
        </w:r>
        <w:r>
          <w:fldChar w:fldCharType="separate"/>
        </w:r>
        <w:r>
          <w:t>22</w:t>
        </w:r>
        <w:r>
          <w:fldChar w:fldCharType="end"/>
        </w:r>
      </w:hyperlink>
    </w:p>
    <w:p>
      <w:pPr>
        <w:pStyle w:val="TOC2"/>
        <w:tabs>
          <w:tab w:val="right" w:leader="dot" w:pos="8306"/>
        </w:tabs>
      </w:pPr>
      <w:hyperlink w:anchor="_Toc21411" w:history="1">
        <w:r>
          <w:rPr>
            <w:rFonts w:ascii="仿宋" w:eastAsia="仿宋" w:hAnsi="仿宋" w:cs="仿宋" w:hint="eastAsia"/>
            <w:lang w:eastAsia="zh-CN"/>
          </w:rPr>
          <w:t>(四)、总图布置方案</w:t>
        </w:r>
        <w:r>
          <w:tab/>
        </w:r>
        <w:r>
          <w:fldChar w:fldCharType="begin"/>
        </w:r>
        <w:r>
          <w:instrText xml:space="preserve"> PAGEREF _Toc21411 \h </w:instrText>
        </w:r>
        <w:r>
          <w:fldChar w:fldCharType="separate"/>
        </w:r>
        <w:r>
          <w:t>23</w:t>
        </w:r>
        <w:r>
          <w:fldChar w:fldCharType="end"/>
        </w:r>
      </w:hyperlink>
    </w:p>
    <w:p>
      <w:pPr>
        <w:pStyle w:val="TOC2"/>
        <w:tabs>
          <w:tab w:val="right" w:leader="dot" w:pos="8306"/>
        </w:tabs>
      </w:pPr>
      <w:hyperlink w:anchor="_Toc19659" w:history="1">
        <w:r>
          <w:rPr>
            <w:rFonts w:ascii="仿宋" w:eastAsia="仿宋" w:hAnsi="仿宋" w:cs="仿宋" w:hint="eastAsia"/>
            <w:lang w:eastAsia="zh-CN"/>
          </w:rPr>
          <w:t>(五)、选址综合评价</w:t>
        </w:r>
        <w:r>
          <w:tab/>
        </w:r>
        <w:r>
          <w:fldChar w:fldCharType="begin"/>
        </w:r>
        <w:r>
          <w:instrText xml:space="preserve"> PAGEREF _Toc19659 \h </w:instrText>
        </w:r>
        <w:r>
          <w:fldChar w:fldCharType="separate"/>
        </w:r>
        <w:r>
          <w:t>24</w:t>
        </w:r>
        <w:r>
          <w:fldChar w:fldCharType="end"/>
        </w:r>
      </w:hyperlink>
    </w:p>
    <w:p>
      <w:pPr>
        <w:pStyle w:val="TOC1"/>
        <w:tabs>
          <w:tab w:val="right" w:leader="dot" w:pos="8306"/>
        </w:tabs>
      </w:pPr>
      <w:hyperlink w:anchor="_Toc31320" w:history="1">
        <w:r>
          <w:rPr>
            <w:rFonts w:ascii="仿宋" w:eastAsia="仿宋" w:hAnsi="仿宋" w:cs="仿宋" w:hint="eastAsia"/>
            <w:lang w:eastAsia="zh-CN"/>
          </w:rPr>
          <w:t>七、大豆新品种项目风险管理</w:t>
        </w:r>
        <w:r>
          <w:tab/>
        </w:r>
        <w:r>
          <w:fldChar w:fldCharType="begin"/>
        </w:r>
        <w:r>
          <w:instrText xml:space="preserve"> PAGEREF _Toc31320 \h </w:instrText>
        </w:r>
        <w:r>
          <w:fldChar w:fldCharType="separate"/>
        </w:r>
        <w:r>
          <w:t>25</w:t>
        </w:r>
        <w:r>
          <w:fldChar w:fldCharType="end"/>
        </w:r>
      </w:hyperlink>
    </w:p>
    <w:p>
      <w:pPr>
        <w:pStyle w:val="TOC2"/>
        <w:tabs>
          <w:tab w:val="right" w:leader="dot" w:pos="8306"/>
        </w:tabs>
      </w:pPr>
      <w:hyperlink w:anchor="_Toc28051" w:history="1">
        <w:r>
          <w:rPr>
            <w:rFonts w:ascii="仿宋" w:eastAsia="仿宋" w:hAnsi="仿宋" w:cs="仿宋" w:hint="eastAsia"/>
            <w:lang w:eastAsia="zh-CN"/>
          </w:rPr>
          <w:t>(一)、风险识别与评估</w:t>
        </w:r>
        <w:r>
          <w:tab/>
        </w:r>
        <w:r>
          <w:fldChar w:fldCharType="begin"/>
        </w:r>
        <w:r>
          <w:instrText xml:space="preserve"> PAGEREF _Toc28051 \h </w:instrText>
        </w:r>
        <w:r>
          <w:fldChar w:fldCharType="separate"/>
        </w:r>
        <w:r>
          <w:t>25</w:t>
        </w:r>
        <w:r>
          <w:fldChar w:fldCharType="end"/>
        </w:r>
      </w:hyperlink>
    </w:p>
    <w:p>
      <w:pPr>
        <w:pStyle w:val="TOC2"/>
        <w:tabs>
          <w:tab w:val="right" w:leader="dot" w:pos="8306"/>
        </w:tabs>
      </w:pPr>
      <w:hyperlink w:anchor="_Toc2926" w:history="1">
        <w:r>
          <w:rPr>
            <w:rFonts w:ascii="仿宋" w:eastAsia="仿宋" w:hAnsi="仿宋" w:cs="仿宋" w:hint="eastAsia"/>
            <w:lang w:eastAsia="zh-CN"/>
          </w:rPr>
          <w:t>(二)、风险应对策略</w:t>
        </w:r>
        <w:r>
          <w:tab/>
        </w:r>
        <w:r>
          <w:fldChar w:fldCharType="begin"/>
        </w:r>
        <w:r>
          <w:instrText xml:space="preserve"> PAGEREF _Toc2926 \h </w:instrText>
        </w:r>
        <w:r>
          <w:fldChar w:fldCharType="separate"/>
        </w:r>
        <w:r>
          <w:t>26</w:t>
        </w:r>
        <w:r>
          <w:fldChar w:fldCharType="end"/>
        </w:r>
      </w:hyperlink>
    </w:p>
    <w:p>
      <w:pPr>
        <w:pStyle w:val="TOC2"/>
        <w:tabs>
          <w:tab w:val="right" w:leader="dot" w:pos="8306"/>
        </w:tabs>
      </w:pPr>
      <w:hyperlink w:anchor="_Toc18855" w:history="1">
        <w:r>
          <w:rPr>
            <w:rFonts w:ascii="仿宋" w:eastAsia="仿宋" w:hAnsi="仿宋" w:cs="仿宋" w:hint="eastAsia"/>
            <w:lang w:eastAsia="zh-CN"/>
          </w:rPr>
          <w:t>(三)、风险监控与控制</w:t>
        </w:r>
        <w:r>
          <w:tab/>
        </w:r>
        <w:r>
          <w:fldChar w:fldCharType="begin"/>
        </w:r>
        <w:r>
          <w:instrText xml:space="preserve"> PAGEREF _Toc18855 \h </w:instrText>
        </w:r>
        <w:r>
          <w:fldChar w:fldCharType="separate"/>
        </w:r>
        <w:r>
          <w:t>28</w:t>
        </w:r>
        <w:r>
          <w:fldChar w:fldCharType="end"/>
        </w:r>
      </w:hyperlink>
    </w:p>
    <w:p>
      <w:pPr>
        <w:pStyle w:val="TOC1"/>
        <w:tabs>
          <w:tab w:val="right" w:leader="dot" w:pos="8306"/>
        </w:tabs>
      </w:pPr>
      <w:hyperlink w:anchor="_Toc3151" w:history="1">
        <w:r>
          <w:rPr>
            <w:rFonts w:ascii="仿宋" w:eastAsia="仿宋" w:hAnsi="仿宋" w:cs="仿宋" w:hint="eastAsia"/>
            <w:lang w:eastAsia="zh-CN"/>
          </w:rPr>
          <w:t>八、大豆新品种项目创新与研发</w:t>
        </w:r>
        <w:r>
          <w:tab/>
        </w:r>
        <w:r>
          <w:fldChar w:fldCharType="begin"/>
        </w:r>
        <w:r>
          <w:instrText xml:space="preserve"> PAGEREF _Toc3151 \h </w:instrText>
        </w:r>
        <w:r>
          <w:fldChar w:fldCharType="separate"/>
        </w:r>
        <w:r>
          <w:t>29</w:t>
        </w:r>
        <w:r>
          <w:fldChar w:fldCharType="end"/>
        </w:r>
      </w:hyperlink>
    </w:p>
    <w:p>
      <w:pPr>
        <w:pStyle w:val="TOC2"/>
        <w:tabs>
          <w:tab w:val="right" w:leader="dot" w:pos="8306"/>
        </w:tabs>
      </w:pPr>
      <w:hyperlink w:anchor="_Toc15949" w:history="1">
        <w:r>
          <w:rPr>
            <w:rFonts w:ascii="仿宋" w:eastAsia="仿宋" w:hAnsi="仿宋" w:cs="仿宋" w:hint="eastAsia"/>
            <w:lang w:eastAsia="zh-CN"/>
          </w:rPr>
          <w:t>(一)、创新策略与方向</w:t>
        </w:r>
        <w:r>
          <w:tab/>
        </w:r>
        <w:r>
          <w:fldChar w:fldCharType="begin"/>
        </w:r>
        <w:r>
          <w:instrText xml:space="preserve"> PAGEREF _Toc15949 \h </w:instrText>
        </w:r>
        <w:r>
          <w:fldChar w:fldCharType="separate"/>
        </w:r>
        <w:r>
          <w:t>29</w:t>
        </w:r>
        <w:r>
          <w:fldChar w:fldCharType="end"/>
        </w:r>
      </w:hyperlink>
    </w:p>
    <w:p>
      <w:pPr>
        <w:pStyle w:val="TOC2"/>
        <w:tabs>
          <w:tab w:val="right" w:leader="dot" w:pos="8306"/>
        </w:tabs>
      </w:pPr>
      <w:hyperlink w:anchor="_Toc9380" w:history="1">
        <w:r>
          <w:rPr>
            <w:rFonts w:ascii="仿宋" w:eastAsia="仿宋" w:hAnsi="仿宋" w:cs="仿宋" w:hint="eastAsia"/>
            <w:lang w:eastAsia="zh-CN"/>
          </w:rPr>
          <w:t>(二)、研发规划与投入</w:t>
        </w:r>
        <w:r>
          <w:tab/>
        </w:r>
        <w:r>
          <w:fldChar w:fldCharType="begin"/>
        </w:r>
        <w:r>
          <w:instrText xml:space="preserve"> PAGEREF _Toc9380 \h </w:instrText>
        </w:r>
        <w:r>
          <w:fldChar w:fldCharType="separate"/>
        </w:r>
        <w:r>
          <w:t>31</w:t>
        </w:r>
        <w:r>
          <w:fldChar w:fldCharType="end"/>
        </w:r>
      </w:hyperlink>
    </w:p>
    <w:p>
      <w:pPr>
        <w:pStyle w:val="TOC1"/>
        <w:tabs>
          <w:tab w:val="right" w:leader="dot" w:pos="8306"/>
        </w:tabs>
      </w:pPr>
      <w:hyperlink w:anchor="_Toc32283" w:history="1">
        <w:r>
          <w:rPr>
            <w:rFonts w:ascii="仿宋" w:eastAsia="仿宋" w:hAnsi="仿宋" w:cs="仿宋" w:hint="eastAsia"/>
            <w:lang w:eastAsia="zh-CN"/>
          </w:rPr>
          <w:t>九、生产安全保护</w:t>
        </w:r>
        <w:r>
          <w:tab/>
        </w:r>
        <w:r>
          <w:fldChar w:fldCharType="begin"/>
        </w:r>
        <w:r>
          <w:instrText xml:space="preserve"> PAGEREF _Toc32283 \h </w:instrText>
        </w:r>
        <w:r>
          <w:fldChar w:fldCharType="separate"/>
        </w:r>
        <w:r>
          <w:t>32</w:t>
        </w:r>
        <w:r>
          <w:fldChar w:fldCharType="end"/>
        </w:r>
      </w:hyperlink>
    </w:p>
    <w:p>
      <w:pPr>
        <w:pStyle w:val="TOC2"/>
        <w:tabs>
          <w:tab w:val="right" w:leader="dot" w:pos="8306"/>
        </w:tabs>
      </w:pPr>
      <w:hyperlink w:anchor="_Toc2036" w:history="1">
        <w:r>
          <w:rPr>
            <w:rFonts w:ascii="仿宋" w:eastAsia="仿宋" w:hAnsi="仿宋" w:cs="仿宋" w:hint="eastAsia"/>
            <w:lang w:eastAsia="zh-CN"/>
          </w:rPr>
          <w:t>(一)、消防安全</w:t>
        </w:r>
        <w:r>
          <w:tab/>
        </w:r>
        <w:r>
          <w:fldChar w:fldCharType="begin"/>
        </w:r>
        <w:r>
          <w:instrText xml:space="preserve"> PAGEREF _Toc2036 \h </w:instrText>
        </w:r>
        <w:r>
          <w:fldChar w:fldCharType="separate"/>
        </w:r>
        <w:r>
          <w:t>32</w:t>
        </w:r>
        <w:r>
          <w:fldChar w:fldCharType="end"/>
        </w:r>
      </w:hyperlink>
    </w:p>
    <w:p>
      <w:pPr>
        <w:pStyle w:val="TOC2"/>
        <w:tabs>
          <w:tab w:val="right" w:leader="dot" w:pos="8306"/>
        </w:tabs>
      </w:pPr>
      <w:hyperlink w:anchor="_Toc13469" w:history="1">
        <w:r>
          <w:rPr>
            <w:rFonts w:ascii="仿宋" w:eastAsia="仿宋" w:hAnsi="仿宋" w:cs="仿宋" w:hint="eastAsia"/>
            <w:lang w:eastAsia="zh-CN"/>
          </w:rPr>
          <w:t>(二)、防火防爆总图布置措施</w:t>
        </w:r>
        <w:r>
          <w:tab/>
        </w:r>
        <w:r>
          <w:fldChar w:fldCharType="begin"/>
        </w:r>
        <w:r>
          <w:instrText xml:space="preserve"> PAGEREF _Toc13469 \h </w:instrText>
        </w:r>
        <w:r>
          <w:fldChar w:fldCharType="separate"/>
        </w:r>
        <w:r>
          <w:t>34</w:t>
        </w:r>
        <w:r>
          <w:fldChar w:fldCharType="end"/>
        </w:r>
      </w:hyperlink>
    </w:p>
    <w:p>
      <w:pPr>
        <w:pStyle w:val="TOC2"/>
        <w:tabs>
          <w:tab w:val="right" w:leader="dot" w:pos="8306"/>
        </w:tabs>
      </w:pPr>
      <w:hyperlink w:anchor="_Toc26931" w:history="1">
        <w:r>
          <w:rPr>
            <w:rFonts w:ascii="仿宋" w:eastAsia="仿宋" w:hAnsi="仿宋" w:cs="仿宋" w:hint="eastAsia"/>
            <w:lang w:eastAsia="zh-CN"/>
          </w:rPr>
          <w:t>(三)、自然灾害防范措施</w:t>
        </w:r>
        <w:r>
          <w:tab/>
        </w:r>
        <w:r>
          <w:fldChar w:fldCharType="begin"/>
        </w:r>
        <w:r>
          <w:instrText xml:space="preserve"> PAGEREF _Toc26931 \h </w:instrText>
        </w:r>
        <w:r>
          <w:fldChar w:fldCharType="separate"/>
        </w:r>
        <w:r>
          <w:t>35</w:t>
        </w:r>
        <w:r>
          <w:fldChar w:fldCharType="end"/>
        </w:r>
      </w:hyperlink>
    </w:p>
    <w:p>
      <w:pPr>
        <w:pStyle w:val="TOC2"/>
        <w:tabs>
          <w:tab w:val="right" w:leader="dot" w:pos="8306"/>
        </w:tabs>
      </w:pPr>
      <w:hyperlink w:anchor="_Toc4138" w:history="1">
        <w:r>
          <w:rPr>
            <w:rFonts w:ascii="仿宋" w:eastAsia="仿宋" w:hAnsi="仿宋" w:cs="仿宋" w:hint="eastAsia"/>
            <w:lang w:eastAsia="zh-CN"/>
          </w:rPr>
          <w:t>(四)、安全色及安全标志使用要求</w:t>
        </w:r>
        <w:r>
          <w:tab/>
        </w:r>
        <w:r>
          <w:fldChar w:fldCharType="begin"/>
        </w:r>
        <w:r>
          <w:instrText xml:space="preserve"> PAGEREF _Toc4138 \h </w:instrText>
        </w:r>
        <w:r>
          <w:fldChar w:fldCharType="separate"/>
        </w:r>
        <w:r>
          <w:t>36</w:t>
        </w:r>
        <w:r>
          <w:fldChar w:fldCharType="end"/>
        </w:r>
      </w:hyperlink>
    </w:p>
    <w:p>
      <w:pPr>
        <w:pStyle w:val="TOC2"/>
        <w:tabs>
          <w:tab w:val="right" w:leader="dot" w:pos="8306"/>
        </w:tabs>
      </w:pPr>
      <w:hyperlink w:anchor="_Toc12236" w:history="1">
        <w:r>
          <w:rPr>
            <w:rFonts w:ascii="仿宋" w:eastAsia="仿宋" w:hAnsi="仿宋" w:cs="仿宋" w:hint="eastAsia"/>
            <w:lang w:eastAsia="zh-CN"/>
          </w:rPr>
          <w:t>(五)、防尘防毒措施</w:t>
        </w:r>
        <w:r>
          <w:tab/>
        </w:r>
        <w:r>
          <w:fldChar w:fldCharType="begin"/>
        </w:r>
        <w:r>
          <w:instrText xml:space="preserve"> PAGEREF _Toc12236 \h </w:instrText>
        </w:r>
        <w:r>
          <w:fldChar w:fldCharType="separate"/>
        </w:r>
        <w:r>
          <w:t>37</w:t>
        </w:r>
        <w:r>
          <w:fldChar w:fldCharType="end"/>
        </w:r>
      </w:hyperlink>
    </w:p>
    <w:p>
      <w:pPr>
        <w:pStyle w:val="TOC2"/>
        <w:tabs>
          <w:tab w:val="right" w:leader="dot" w:pos="8306"/>
        </w:tabs>
      </w:pPr>
      <w:hyperlink w:anchor="_Toc11079" w:history="1">
        <w:r>
          <w:rPr>
            <w:rFonts w:ascii="仿宋" w:eastAsia="仿宋" w:hAnsi="仿宋" w:cs="仿宋" w:hint="eastAsia"/>
            <w:lang w:eastAsia="zh-CN"/>
          </w:rPr>
          <w:t>(六)、防静电、触电防护及防雷措施</w:t>
        </w:r>
        <w:r>
          <w:tab/>
        </w:r>
        <w:r>
          <w:fldChar w:fldCharType="begin"/>
        </w:r>
        <w:r>
          <w:instrText xml:space="preserve"> PAGEREF _Toc11079 \h </w:instrText>
        </w:r>
        <w:r>
          <w:fldChar w:fldCharType="separate"/>
        </w:r>
        <w:r>
          <w:t>37</w:t>
        </w:r>
        <w:r>
          <w:fldChar w:fldCharType="end"/>
        </w:r>
      </w:hyperlink>
    </w:p>
    <w:p>
      <w:pPr>
        <w:pStyle w:val="TOC2"/>
        <w:tabs>
          <w:tab w:val="right" w:leader="dot" w:pos="8306"/>
        </w:tabs>
      </w:pPr>
      <w:hyperlink w:anchor="_Toc8676" w:history="1">
        <w:r>
          <w:rPr>
            <w:rFonts w:ascii="仿宋" w:eastAsia="仿宋" w:hAnsi="仿宋" w:cs="仿宋" w:hint="eastAsia"/>
            <w:lang w:eastAsia="zh-CN"/>
          </w:rPr>
          <w:t>(七)、机械设备安全保障措施</w:t>
        </w:r>
        <w:r>
          <w:tab/>
        </w:r>
        <w:r>
          <w:fldChar w:fldCharType="begin"/>
        </w:r>
        <w:r>
          <w:instrText xml:space="preserve"> PAGEREF _Toc8676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20" w:history="1">
        <w:r>
          <w:rPr>
            <w:rFonts w:ascii="仿宋" w:eastAsia="仿宋" w:hAnsi="仿宋" w:cs="仿宋" w:hint="eastAsia"/>
            <w:lang w:eastAsia="zh-CN"/>
          </w:rPr>
          <w:t>十、大豆新品种项目经营效益</w:t>
        </w:r>
        <w:r>
          <w:tab/>
        </w:r>
        <w:r>
          <w:fldChar w:fldCharType="begin"/>
        </w:r>
        <w:r>
          <w:instrText xml:space="preserve"> PAGEREF _Toc23120 \h </w:instrText>
        </w:r>
        <w:r>
          <w:fldChar w:fldCharType="separate"/>
        </w:r>
        <w:r>
          <w:t>40</w:t>
        </w:r>
        <w:r>
          <w:fldChar w:fldCharType="end"/>
        </w:r>
      </w:hyperlink>
    </w:p>
    <w:p>
      <w:pPr>
        <w:pStyle w:val="TOC2"/>
        <w:tabs>
          <w:tab w:val="right" w:leader="dot" w:pos="8306"/>
        </w:tabs>
      </w:pPr>
      <w:hyperlink w:anchor="_Toc5620" w:history="1">
        <w:r>
          <w:rPr>
            <w:rFonts w:ascii="仿宋" w:eastAsia="仿宋" w:hAnsi="仿宋" w:cs="仿宋" w:hint="eastAsia"/>
            <w:lang w:eastAsia="zh-CN"/>
          </w:rPr>
          <w:t>(一)、经济评价财务测算</w:t>
        </w:r>
        <w:r>
          <w:tab/>
        </w:r>
        <w:r>
          <w:fldChar w:fldCharType="begin"/>
        </w:r>
        <w:r>
          <w:instrText xml:space="preserve"> PAGEREF _Toc5620 \h </w:instrText>
        </w:r>
        <w:r>
          <w:fldChar w:fldCharType="separate"/>
        </w:r>
        <w:r>
          <w:t>40</w:t>
        </w:r>
        <w:r>
          <w:fldChar w:fldCharType="end"/>
        </w:r>
      </w:hyperlink>
    </w:p>
    <w:p>
      <w:pPr>
        <w:pStyle w:val="TOC2"/>
        <w:tabs>
          <w:tab w:val="right" w:leader="dot" w:pos="8306"/>
        </w:tabs>
      </w:pPr>
      <w:hyperlink w:anchor="_Toc18238" w:history="1">
        <w:r>
          <w:rPr>
            <w:rFonts w:ascii="仿宋" w:eastAsia="仿宋" w:hAnsi="仿宋" w:cs="仿宋" w:hint="eastAsia"/>
            <w:lang w:eastAsia="zh-CN"/>
          </w:rPr>
          <w:t>(二)、大豆新品种项目盈利能力分析</w:t>
        </w:r>
        <w:r>
          <w:tab/>
        </w:r>
        <w:r>
          <w:fldChar w:fldCharType="begin"/>
        </w:r>
        <w:r>
          <w:instrText xml:space="preserve"> PAGEREF _Toc18238 \h </w:instrText>
        </w:r>
        <w:r>
          <w:fldChar w:fldCharType="separate"/>
        </w:r>
        <w:r>
          <w:t>42</w:t>
        </w:r>
        <w:r>
          <w:fldChar w:fldCharType="end"/>
        </w:r>
      </w:hyperlink>
    </w:p>
    <w:p>
      <w:pPr>
        <w:pStyle w:val="TOC1"/>
        <w:tabs>
          <w:tab w:val="right" w:leader="dot" w:pos="8306"/>
        </w:tabs>
      </w:pPr>
      <w:hyperlink w:anchor="_Toc3561" w:history="1">
        <w:r>
          <w:rPr>
            <w:rFonts w:ascii="仿宋" w:eastAsia="仿宋" w:hAnsi="仿宋" w:cs="仿宋" w:hint="eastAsia"/>
            <w:lang w:eastAsia="zh-CN"/>
          </w:rPr>
          <w:t>十一、大豆新品种项目社会影响</w:t>
        </w:r>
        <w:r>
          <w:tab/>
        </w:r>
        <w:r>
          <w:fldChar w:fldCharType="begin"/>
        </w:r>
        <w:r>
          <w:instrText xml:space="preserve"> PAGEREF _Toc3561 \h </w:instrText>
        </w:r>
        <w:r>
          <w:fldChar w:fldCharType="separate"/>
        </w:r>
        <w:r>
          <w:t>42</w:t>
        </w:r>
        <w:r>
          <w:fldChar w:fldCharType="end"/>
        </w:r>
      </w:hyperlink>
    </w:p>
    <w:p>
      <w:pPr>
        <w:pStyle w:val="TOC2"/>
        <w:tabs>
          <w:tab w:val="right" w:leader="dot" w:pos="8306"/>
        </w:tabs>
      </w:pPr>
      <w:hyperlink w:anchor="_Toc21699" w:history="1">
        <w:r>
          <w:rPr>
            <w:rFonts w:ascii="仿宋" w:eastAsia="仿宋" w:hAnsi="仿宋" w:cs="仿宋" w:hint="eastAsia"/>
            <w:lang w:eastAsia="zh-CN"/>
          </w:rPr>
          <w:t>(一)、社会责任与义务</w:t>
        </w:r>
        <w:r>
          <w:tab/>
        </w:r>
        <w:r>
          <w:fldChar w:fldCharType="begin"/>
        </w:r>
        <w:r>
          <w:instrText xml:space="preserve"> PAGEREF _Toc21699 \h </w:instrText>
        </w:r>
        <w:r>
          <w:fldChar w:fldCharType="separate"/>
        </w:r>
        <w:r>
          <w:t>42</w:t>
        </w:r>
        <w:r>
          <w:fldChar w:fldCharType="end"/>
        </w:r>
      </w:hyperlink>
    </w:p>
    <w:p>
      <w:pPr>
        <w:pStyle w:val="TOC2"/>
        <w:tabs>
          <w:tab w:val="right" w:leader="dot" w:pos="8306"/>
        </w:tabs>
      </w:pPr>
      <w:hyperlink w:anchor="_Toc28763" w:history="1">
        <w:r>
          <w:rPr>
            <w:rFonts w:ascii="仿宋" w:eastAsia="仿宋" w:hAnsi="仿宋" w:cs="仿宋" w:hint="eastAsia"/>
            <w:lang w:eastAsia="zh-CN"/>
          </w:rPr>
          <w:t>(二)、社会参与与沟通</w:t>
        </w:r>
        <w:r>
          <w:tab/>
        </w:r>
        <w:r>
          <w:fldChar w:fldCharType="begin"/>
        </w:r>
        <w:r>
          <w:instrText xml:space="preserve"> PAGEREF _Toc28763 \h </w:instrText>
        </w:r>
        <w:r>
          <w:fldChar w:fldCharType="separate"/>
        </w:r>
        <w:r>
          <w:t>43</w:t>
        </w:r>
        <w:r>
          <w:fldChar w:fldCharType="end"/>
        </w:r>
      </w:hyperlink>
    </w:p>
    <w:p>
      <w:pPr>
        <w:pStyle w:val="TOC1"/>
        <w:tabs>
          <w:tab w:val="right" w:leader="dot" w:pos="8306"/>
        </w:tabs>
      </w:pPr>
      <w:hyperlink w:anchor="_Toc19213" w:history="1">
        <w:r>
          <w:rPr>
            <w:rFonts w:ascii="仿宋" w:eastAsia="仿宋" w:hAnsi="仿宋" w:cs="仿宋" w:hint="eastAsia"/>
            <w:lang w:eastAsia="zh-CN"/>
          </w:rPr>
          <w:t>十二、大豆新品种项目计划安排</w:t>
        </w:r>
        <w:r>
          <w:tab/>
        </w:r>
        <w:r>
          <w:fldChar w:fldCharType="begin"/>
        </w:r>
        <w:r>
          <w:instrText xml:space="preserve"> PAGEREF _Toc19213 \h </w:instrText>
        </w:r>
        <w:r>
          <w:fldChar w:fldCharType="separate"/>
        </w:r>
        <w:r>
          <w:t>44</w:t>
        </w:r>
        <w:r>
          <w:fldChar w:fldCharType="end"/>
        </w:r>
      </w:hyperlink>
    </w:p>
    <w:p>
      <w:pPr>
        <w:pStyle w:val="TOC2"/>
        <w:tabs>
          <w:tab w:val="right" w:leader="dot" w:pos="8306"/>
        </w:tabs>
      </w:pPr>
      <w:hyperlink w:anchor="_Toc30900" w:history="1">
        <w:r>
          <w:rPr>
            <w:rFonts w:ascii="仿宋" w:eastAsia="仿宋" w:hAnsi="仿宋" w:cs="仿宋" w:hint="eastAsia"/>
            <w:lang w:eastAsia="zh-CN"/>
          </w:rPr>
          <w:t>(一)、建设周期</w:t>
        </w:r>
        <w:r>
          <w:tab/>
        </w:r>
        <w:r>
          <w:fldChar w:fldCharType="begin"/>
        </w:r>
        <w:r>
          <w:instrText xml:space="preserve"> PAGEREF _Toc30900 \h </w:instrText>
        </w:r>
        <w:r>
          <w:fldChar w:fldCharType="separate"/>
        </w:r>
        <w:r>
          <w:t>44</w:t>
        </w:r>
        <w:r>
          <w:fldChar w:fldCharType="end"/>
        </w:r>
      </w:hyperlink>
    </w:p>
    <w:p>
      <w:pPr>
        <w:pStyle w:val="TOC2"/>
        <w:tabs>
          <w:tab w:val="right" w:leader="dot" w:pos="8306"/>
        </w:tabs>
      </w:pPr>
      <w:hyperlink w:anchor="_Toc9208" w:history="1">
        <w:r>
          <w:rPr>
            <w:rFonts w:ascii="仿宋" w:eastAsia="仿宋" w:hAnsi="仿宋" w:cs="仿宋" w:hint="eastAsia"/>
            <w:lang w:eastAsia="zh-CN"/>
          </w:rPr>
          <w:t>(二)、建设进度</w:t>
        </w:r>
        <w:r>
          <w:tab/>
        </w:r>
        <w:r>
          <w:fldChar w:fldCharType="begin"/>
        </w:r>
        <w:r>
          <w:instrText xml:space="preserve"> PAGEREF _Toc9208 \h </w:instrText>
        </w:r>
        <w:r>
          <w:fldChar w:fldCharType="separate"/>
        </w:r>
        <w:r>
          <w:t>45</w:t>
        </w:r>
        <w:r>
          <w:fldChar w:fldCharType="end"/>
        </w:r>
      </w:hyperlink>
    </w:p>
    <w:p>
      <w:pPr>
        <w:pStyle w:val="TOC2"/>
        <w:tabs>
          <w:tab w:val="right" w:leader="dot" w:pos="8306"/>
        </w:tabs>
      </w:pPr>
      <w:hyperlink w:anchor="_Toc32047" w:history="1">
        <w:r>
          <w:rPr>
            <w:rFonts w:ascii="仿宋" w:eastAsia="仿宋" w:hAnsi="仿宋" w:cs="仿宋" w:hint="eastAsia"/>
            <w:lang w:eastAsia="zh-CN"/>
          </w:rPr>
          <w:t>(三)、进度安排注意事项</w:t>
        </w:r>
        <w:r>
          <w:tab/>
        </w:r>
        <w:r>
          <w:fldChar w:fldCharType="begin"/>
        </w:r>
        <w:r>
          <w:instrText xml:space="preserve"> PAGEREF _Toc32047 \h </w:instrText>
        </w:r>
        <w:r>
          <w:fldChar w:fldCharType="separate"/>
        </w:r>
        <w:r>
          <w:t>46</w:t>
        </w:r>
        <w:r>
          <w:fldChar w:fldCharType="end"/>
        </w:r>
      </w:hyperlink>
    </w:p>
    <w:p>
      <w:pPr>
        <w:pStyle w:val="TOC2"/>
        <w:tabs>
          <w:tab w:val="right" w:leader="dot" w:pos="8306"/>
        </w:tabs>
      </w:pPr>
      <w:hyperlink w:anchor="_Toc14709" w:history="1">
        <w:r>
          <w:rPr>
            <w:rFonts w:ascii="仿宋" w:eastAsia="仿宋" w:hAnsi="仿宋" w:cs="仿宋" w:hint="eastAsia"/>
            <w:lang w:eastAsia="zh-CN"/>
          </w:rPr>
          <w:t>(四)、人力资源配置</w:t>
        </w:r>
        <w:r>
          <w:tab/>
        </w:r>
        <w:r>
          <w:fldChar w:fldCharType="begin"/>
        </w:r>
        <w:r>
          <w:instrText xml:space="preserve"> PAGEREF _Toc14709 \h </w:instrText>
        </w:r>
        <w:r>
          <w:fldChar w:fldCharType="separate"/>
        </w:r>
        <w:r>
          <w:t>47</w:t>
        </w:r>
        <w:r>
          <w:fldChar w:fldCharType="end"/>
        </w:r>
      </w:hyperlink>
    </w:p>
    <w:p>
      <w:pPr>
        <w:pStyle w:val="TOC1"/>
        <w:tabs>
          <w:tab w:val="right" w:leader="dot" w:pos="8306"/>
        </w:tabs>
      </w:pPr>
      <w:hyperlink w:anchor="_Toc25104" w:history="1">
        <w:r>
          <w:rPr>
            <w:rFonts w:ascii="仿宋" w:eastAsia="仿宋" w:hAnsi="仿宋" w:cs="仿宋" w:hint="eastAsia"/>
            <w:lang w:eastAsia="zh-CN"/>
          </w:rPr>
          <w:t>十三、大豆新品种项目变更管理</w:t>
        </w:r>
        <w:r>
          <w:tab/>
        </w:r>
        <w:r>
          <w:fldChar w:fldCharType="begin"/>
        </w:r>
        <w:r>
          <w:instrText xml:space="preserve"> PAGEREF _Toc25104 \h </w:instrText>
        </w:r>
        <w:r>
          <w:fldChar w:fldCharType="separate"/>
        </w:r>
        <w:r>
          <w:t>48</w:t>
        </w:r>
        <w:r>
          <w:fldChar w:fldCharType="end"/>
        </w:r>
      </w:hyperlink>
    </w:p>
    <w:p>
      <w:pPr>
        <w:pStyle w:val="TOC2"/>
        <w:tabs>
          <w:tab w:val="right" w:leader="dot" w:pos="8306"/>
        </w:tabs>
      </w:pPr>
      <w:hyperlink w:anchor="_Toc28777" w:history="1">
        <w:r>
          <w:rPr>
            <w:rFonts w:ascii="仿宋" w:eastAsia="仿宋" w:hAnsi="仿宋" w:cs="仿宋" w:hint="eastAsia"/>
            <w:lang w:eastAsia="zh-CN"/>
          </w:rPr>
          <w:t>(一)、变更申请与评估</w:t>
        </w:r>
        <w:r>
          <w:tab/>
        </w:r>
        <w:r>
          <w:fldChar w:fldCharType="begin"/>
        </w:r>
        <w:r>
          <w:instrText xml:space="preserve"> PAGEREF _Toc28777 \h </w:instrText>
        </w:r>
        <w:r>
          <w:fldChar w:fldCharType="separate"/>
        </w:r>
        <w:r>
          <w:t>48</w:t>
        </w:r>
        <w:r>
          <w:fldChar w:fldCharType="end"/>
        </w:r>
      </w:hyperlink>
    </w:p>
    <w:p>
      <w:pPr>
        <w:pStyle w:val="TOC2"/>
        <w:tabs>
          <w:tab w:val="right" w:leader="dot" w:pos="8306"/>
        </w:tabs>
      </w:pPr>
      <w:hyperlink w:anchor="_Toc2965" w:history="1">
        <w:r>
          <w:rPr>
            <w:rFonts w:ascii="仿宋" w:eastAsia="仿宋" w:hAnsi="仿宋" w:cs="仿宋" w:hint="eastAsia"/>
            <w:lang w:eastAsia="zh-CN"/>
          </w:rPr>
          <w:t>(二)、变更实施与控制</w:t>
        </w:r>
        <w:r>
          <w:tab/>
        </w:r>
        <w:r>
          <w:fldChar w:fldCharType="begin"/>
        </w:r>
        <w:r>
          <w:instrText xml:space="preserve"> PAGEREF _Toc2965 \h </w:instrText>
        </w:r>
        <w:r>
          <w:fldChar w:fldCharType="separate"/>
        </w:r>
        <w:r>
          <w:t>49</w:t>
        </w:r>
        <w:r>
          <w:fldChar w:fldCharType="end"/>
        </w:r>
      </w:hyperlink>
    </w:p>
    <w:p>
      <w:pPr>
        <w:pStyle w:val="TOC1"/>
        <w:tabs>
          <w:tab w:val="right" w:leader="dot" w:pos="8306"/>
        </w:tabs>
      </w:pPr>
      <w:hyperlink w:anchor="_Toc2904" w:history="1">
        <w:r>
          <w:rPr>
            <w:rFonts w:ascii="仿宋" w:eastAsia="仿宋" w:hAnsi="仿宋" w:cs="仿宋" w:hint="eastAsia"/>
            <w:lang w:eastAsia="zh-CN"/>
          </w:rPr>
          <w:t>十四、大豆新品种项目工程方案分析</w:t>
        </w:r>
        <w:r>
          <w:tab/>
        </w:r>
        <w:r>
          <w:fldChar w:fldCharType="begin"/>
        </w:r>
        <w:r>
          <w:instrText xml:space="preserve"> PAGEREF _Toc2904 \h </w:instrText>
        </w:r>
        <w:r>
          <w:fldChar w:fldCharType="separate"/>
        </w:r>
        <w:r>
          <w:t>49</w:t>
        </w:r>
        <w:r>
          <w:fldChar w:fldCharType="end"/>
        </w:r>
      </w:hyperlink>
    </w:p>
    <w:p>
      <w:pPr>
        <w:pStyle w:val="TOC2"/>
        <w:tabs>
          <w:tab w:val="right" w:leader="dot" w:pos="8306"/>
        </w:tabs>
      </w:pPr>
      <w:hyperlink w:anchor="_Toc27754" w:history="1">
        <w:r>
          <w:rPr>
            <w:rFonts w:ascii="仿宋" w:eastAsia="仿宋" w:hAnsi="仿宋" w:cs="仿宋" w:hint="eastAsia"/>
            <w:lang w:eastAsia="zh-CN"/>
          </w:rPr>
          <w:t>(一)、建筑工程设计原则</w:t>
        </w:r>
        <w:r>
          <w:tab/>
        </w:r>
        <w:r>
          <w:fldChar w:fldCharType="begin"/>
        </w:r>
        <w:r>
          <w:instrText xml:space="preserve"> PAGEREF _Toc27754 \h </w:instrText>
        </w:r>
        <w:r>
          <w:fldChar w:fldCharType="separate"/>
        </w:r>
        <w:r>
          <w:t>49</w:t>
        </w:r>
        <w:r>
          <w:fldChar w:fldCharType="end"/>
        </w:r>
      </w:hyperlink>
    </w:p>
    <w:p>
      <w:pPr>
        <w:pStyle w:val="TOC2"/>
        <w:tabs>
          <w:tab w:val="right" w:leader="dot" w:pos="8306"/>
        </w:tabs>
      </w:pPr>
      <w:hyperlink w:anchor="_Toc27542" w:history="1">
        <w:r>
          <w:rPr>
            <w:rFonts w:ascii="仿宋" w:eastAsia="仿宋" w:hAnsi="仿宋" w:cs="仿宋" w:hint="eastAsia"/>
            <w:lang w:eastAsia="zh-CN"/>
          </w:rPr>
          <w:t>(二)、土建工程建设指标</w:t>
        </w:r>
        <w:r>
          <w:tab/>
        </w:r>
        <w:r>
          <w:fldChar w:fldCharType="begin"/>
        </w:r>
        <w:r>
          <w:instrText xml:space="preserve"> PAGEREF _Toc27542 \h </w:instrText>
        </w:r>
        <w:r>
          <w:fldChar w:fldCharType="separate"/>
        </w:r>
        <w:r>
          <w:t>53</w:t>
        </w:r>
        <w:r>
          <w:fldChar w:fldCharType="end"/>
        </w:r>
      </w:hyperlink>
    </w:p>
    <w:p>
      <w:pPr>
        <w:pStyle w:val="TOC1"/>
        <w:tabs>
          <w:tab w:val="right" w:leader="dot" w:pos="8306"/>
        </w:tabs>
      </w:pPr>
      <w:hyperlink w:anchor="_Toc31901" w:history="1">
        <w:r>
          <w:rPr>
            <w:rFonts w:ascii="仿宋" w:eastAsia="仿宋" w:hAnsi="仿宋" w:cs="仿宋" w:hint="eastAsia"/>
            <w:lang w:eastAsia="zh-CN"/>
          </w:rPr>
          <w:t>十五、大豆新品种项目实施保障措施</w:t>
        </w:r>
        <w:r>
          <w:tab/>
        </w:r>
        <w:r>
          <w:fldChar w:fldCharType="begin"/>
        </w:r>
        <w:r>
          <w:instrText xml:space="preserve"> PAGEREF _Toc31901 \h </w:instrText>
        </w:r>
        <w:r>
          <w:fldChar w:fldCharType="separate"/>
        </w:r>
        <w:r>
          <w:t>54</w:t>
        </w:r>
        <w:r>
          <w:fldChar w:fldCharType="end"/>
        </w:r>
      </w:hyperlink>
    </w:p>
    <w:p>
      <w:pPr>
        <w:pStyle w:val="TOC2"/>
        <w:tabs>
          <w:tab w:val="right" w:leader="dot" w:pos="8306"/>
        </w:tabs>
      </w:pPr>
      <w:hyperlink w:anchor="_Toc31958" w:history="1">
        <w:r>
          <w:rPr>
            <w:rFonts w:ascii="仿宋" w:eastAsia="仿宋" w:hAnsi="仿宋" w:cs="仿宋" w:hint="eastAsia"/>
            <w:lang w:eastAsia="zh-CN"/>
          </w:rPr>
          <w:t>(一)、大豆新品种项目实施保障机制</w:t>
        </w:r>
        <w:r>
          <w:tab/>
        </w:r>
        <w:r>
          <w:fldChar w:fldCharType="begin"/>
        </w:r>
        <w:r>
          <w:instrText xml:space="preserve"> PAGEREF _Toc31958 \h </w:instrText>
        </w:r>
        <w:r>
          <w:fldChar w:fldCharType="separate"/>
        </w:r>
        <w:r>
          <w:t>54</w:t>
        </w:r>
        <w:r>
          <w:fldChar w:fldCharType="end"/>
        </w:r>
      </w:hyperlink>
    </w:p>
    <w:p>
      <w:pPr>
        <w:pStyle w:val="TOC2"/>
        <w:tabs>
          <w:tab w:val="right" w:leader="dot" w:pos="8306"/>
        </w:tabs>
      </w:pPr>
      <w:hyperlink w:anchor="_Toc1391" w:history="1">
        <w:r>
          <w:rPr>
            <w:rFonts w:ascii="仿宋" w:eastAsia="仿宋" w:hAnsi="仿宋" w:cs="仿宋" w:hint="eastAsia"/>
            <w:lang w:eastAsia="zh-CN"/>
          </w:rPr>
          <w:t>(二)、大豆新品种项目法律合规要求</w:t>
        </w:r>
        <w:r>
          <w:tab/>
        </w:r>
        <w:r>
          <w:fldChar w:fldCharType="begin"/>
        </w:r>
        <w:r>
          <w:instrText xml:space="preserve"> PAGEREF _Toc1391 \h </w:instrText>
        </w:r>
        <w:r>
          <w:fldChar w:fldCharType="separate"/>
        </w:r>
        <w:r>
          <w:t>58</w:t>
        </w:r>
        <w:r>
          <w:fldChar w:fldCharType="end"/>
        </w:r>
      </w:hyperlink>
    </w:p>
    <w:p>
      <w:pPr>
        <w:pStyle w:val="TOC2"/>
        <w:tabs>
          <w:tab w:val="right" w:leader="dot" w:pos="8306"/>
        </w:tabs>
      </w:pPr>
      <w:hyperlink w:anchor="_Toc9801" w:history="1">
        <w:r>
          <w:rPr>
            <w:rFonts w:ascii="仿宋" w:eastAsia="仿宋" w:hAnsi="仿宋" w:cs="仿宋" w:hint="eastAsia"/>
            <w:lang w:eastAsia="zh-CN"/>
          </w:rPr>
          <w:t>(三)、大豆新品种项目合同管理与法律事务</w:t>
        </w:r>
        <w:r>
          <w:tab/>
        </w:r>
        <w:r>
          <w:fldChar w:fldCharType="begin"/>
        </w:r>
        <w:r>
          <w:instrText xml:space="preserve"> PAGEREF _Toc9801 \h </w:instrText>
        </w:r>
        <w:r>
          <w:fldChar w:fldCharType="separate"/>
        </w:r>
        <w:r>
          <w:t>62</w:t>
        </w:r>
        <w:r>
          <w:fldChar w:fldCharType="end"/>
        </w:r>
      </w:hyperlink>
    </w:p>
    <w:p>
      <w:pPr>
        <w:pStyle w:val="TOC2"/>
        <w:tabs>
          <w:tab w:val="right" w:leader="dot" w:pos="8306"/>
        </w:tabs>
      </w:pPr>
      <w:hyperlink w:anchor="_Toc20597" w:history="1">
        <w:r>
          <w:rPr>
            <w:rFonts w:ascii="仿宋" w:eastAsia="仿宋" w:hAnsi="仿宋" w:cs="仿宋" w:hint="eastAsia"/>
            <w:lang w:eastAsia="zh-CN"/>
          </w:rPr>
          <w:t>(四)、大豆新品种项目知识产权保护策略</w:t>
        </w:r>
        <w:r>
          <w:tab/>
        </w:r>
        <w:r>
          <w:fldChar w:fldCharType="begin"/>
        </w:r>
        <w:r>
          <w:instrText xml:space="preserve"> PAGEREF _Toc20597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514"/>
      <w:r>
        <w:rPr>
          <w:rFonts w:ascii="仿宋" w:eastAsia="仿宋" w:hAnsi="仿宋" w:cs="仿宋" w:hint="eastAsia"/>
          <w:sz w:val="28"/>
          <w:lang w:eastAsia="zh-CN"/>
        </w:rPr>
        <w:t>一、大豆新品种项目文档管理</w:t>
      </w:r>
      <w:bookmarkEnd w:id="2"/>
    </w:p>
    <w:p>
      <w:pPr>
        <w:pStyle w:val="Heading2"/>
        <w:rPr>
          <w:rFonts w:ascii="仿宋" w:eastAsia="仿宋" w:hAnsi="仿宋" w:cs="仿宋" w:hint="eastAsia"/>
          <w:lang w:eastAsia="zh-CN"/>
        </w:rPr>
      </w:pPr>
      <w:bookmarkStart w:id="3" w:name="_Toc1104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大豆新品种项目高度重视文档的质量和准确性，以支持大豆新品种项目的各项活动和决策。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文档的编制始于大豆新品种项目计划的初期，我们制定了详细的文档编制计划，明确了每个文档的内容、格式和编写责任人。在大豆新品种项目启动阶段，我们首先编制了大豆新品种项目章程，明确定义了大豆新品种项目的目标、范围、风险等关键要素。随后，大豆新品种项目团队根据计划陆续编制了需求文档、设计文档、测试文档等各类文档，确保大豆新品种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豆新品种项目管理中的重要环节，旨在确保大豆新品种项目文档符合质量标准和大豆新品种项目需求。在大豆新品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豆新品种项目相关利益方和专业领域的专家对文档进行独立审查。这有助于获取更全面、客观的反馈，确保大豆新品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大豆新品种项目在文档编制与审查方面建立了严格的管理机制，通过规范的流程和多维度的审查，确保大豆新品种项目文档的质量、准确性和可靠性，为大豆新品种项目的顺利推进提供了有力支持。</w:t>
      </w:r>
    </w:p>
    <w:p>
      <w:pPr>
        <w:pStyle w:val="Heading2"/>
        <w:ind w:firstLine="560" w:firstLineChars="200"/>
        <w:rPr>
          <w:rFonts w:ascii="仿宋" w:eastAsia="仿宋" w:hAnsi="仿宋" w:cs="仿宋" w:hint="eastAsia"/>
          <w:sz w:val="28"/>
          <w:lang w:eastAsia="zh-CN"/>
        </w:rPr>
      </w:pPr>
      <w:bookmarkStart w:id="4" w:name="_Toc593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在大豆新品种项目中，我们致力于优化文档发布与分发过程，以确保信息的高效传递和团队间协作的顺畅进行。以下是我们采取的关键优化策略：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我们通过多渠道发布文档，包括电子邮件、大豆新品种项目管理平台、内部网站等，以满足不同团队成员的偏好和需求。多渠道发布确保了信息的全面覆盖。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我们采用了精细的权限控制，确保只有授权人员可以访问敏感信息。这种安全措施保护了大豆新品种项目文档的机密性，防止了未经授权的信息泄露。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08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文档存档与归档是大豆新品种项目生命周期中一个至关重要的环节，直接关系到大豆新品种项目信息的长期保存和历史记录的完整性。在大豆新品种项目中，我们实施了一系列有效的文档存档与归档管理策略：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420"/>
      <w:r>
        <w:rPr>
          <w:rFonts w:ascii="仿宋" w:eastAsia="仿宋" w:hAnsi="仿宋" w:cs="仿宋" w:hint="eastAsia"/>
          <w:sz w:val="28"/>
          <w:lang w:eastAsia="zh-CN"/>
        </w:rPr>
        <w:t>二、大豆新品种项目概论</w:t>
      </w:r>
      <w:bookmarkEnd w:id="6"/>
    </w:p>
    <w:p>
      <w:pPr>
        <w:pStyle w:val="Heading2"/>
        <w:rPr>
          <w:rFonts w:ascii="仿宋" w:eastAsia="仿宋" w:hAnsi="仿宋" w:cs="仿宋" w:hint="eastAsia"/>
          <w:lang w:eastAsia="zh-CN"/>
        </w:rPr>
      </w:pPr>
      <w:bookmarkStart w:id="7" w:name="_Toc22712"/>
      <w:r>
        <w:rPr>
          <w:rFonts w:ascii="仿宋" w:eastAsia="仿宋" w:hAnsi="仿宋" w:cs="仿宋" w:hint="eastAsia"/>
          <w:lang w:eastAsia="zh-CN"/>
        </w:rPr>
        <w:t>(一)、大豆新品种项目概况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的起源追溯至对市场的深入洞察。市场的不断演变与变革为大豆新品种项目提供了难得的机遇。当前市场存在的需求缺口和变革的大环境共同构成了大豆新品种项目的背景。这个大豆新品种项目旨在充分利用市场机遇，填补行业中尚未满足的需求，为客户提供全新的解决方案。市场的变革和需求的增长使得这个大豆新品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大豆新品种项目名称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正式命名为大豆新品种。这个名称不仅仅是一个标识，更代表了大豆新品种项目的核心理念和愿景。它蕴含着大豆新品种项目所要解决问题的关键字，具有强烈的表达和辨识度，为大豆新品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大豆新品种项目目标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的核心目标是提供一种全新、高效的解决方案，满足客户日益增长的需求。大豆新品种项目追求的不仅仅是满足市场需求，更是在市场中获得卓越的竞争优势。通过不断提升产品或服务的质量和创新水平，大豆新品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大豆新品种项目范围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全面涵盖了产品研发、制造、市场推广和售后服务，确保从产品设计到最终用户体验的全方位关注。这一全面的大豆新品种项目范围是为了确保大豆新品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大豆新品种项目时间表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大豆新品种项目计划在未来18个月内完成，包括研发、测试、市场试点和正式推出等不同阶段。这个时间表的合理设计是为了确保大豆新品种项目各个阶段的顺利推进，以便按时交付高质量的成果。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大豆新品种项目预算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大豆新品种项目总预算估算为XX百万美元，主要分配在研发、市场推广、人员培训和运营等方面。这一充足的预算为大豆新品种项目提供了充足的资源，确保大豆新品种项目在各个方面都能取得优异的表现。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大豆新品种项目风险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可能面临的风险包括市场接受度低、技术难题、竞争激烈等。大豆新品种项目团队已经制定了相应的风险应对计划，通过前瞻性的风险管理，确保大豆新品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大豆新品种项目团队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大豆新品种项目汇聚了一支经验丰富、多领域专业素养的核心团队，确保大豆新品种项目在各个方面都能拥有高水平的执行力。团队的协同作战是大豆新品种项目成功的关键因素之一。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大豆新品种项目背景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大豆新品种项目的背景根植于市场对更高效、创新产品的渴望，同时也受到科技发展对行业格局的深刻改变的影响。这为大豆新品种项目提供了广阔的发展空间和市场需求。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大豆新品种项目现状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截至目前，大豆新品种项目已完成市场调研和技术验证，取得了初步的成功。这为大豆新品种项目在未来的发展奠定了坚实的基础，为更远大的目标打下了坚实的基石。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2216"/>
      <w:r>
        <w:rPr>
          <w:rFonts w:ascii="仿宋" w:eastAsia="仿宋" w:hAnsi="仿宋" w:cs="仿宋" w:hint="eastAsia"/>
          <w:sz w:val="28"/>
          <w:lang w:eastAsia="zh-CN"/>
        </w:rPr>
        <w:t>(二)、大豆新品种项目目标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keyword》大豆新品种项目首要业务目标是在市场中占据有利地位，实现产品/服务的成功推广和销售。通过不断提升产品质量、创新性，大豆新品种项目追求成为行业中的领导者，赢得更多客户的青睐。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在科技迅速发展的时代，大豆新品种项目着眼于技术创新。通过持续的研发和技术升级，大豆新品种项目旨在推出更具创新性的产品或服务，以满足市场对新鲜、先进解决方案的需求。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为了建立可持续的客户关系，大豆新品种项目设定了客户满意度目标。通过提供卓越的产品质量和优质的客户服务，大豆新品种项目追求赢得客户的信任和忠诚度，确保他们的满意度达到行业领先水平。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大豆新品种项目注重社会责任和可持续发展。通过实施环保、社会责任大豆新品种项目，大豆新品种项目致力于在经济发展的同时保护环境，促进社会公平，实现可持续经营。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大豆新品种项目的团队是实现目标的核心驱动力。因此，大豆新品种项目设定了团队发展目标，包括提升团队成员的专业技能、培养领导力，以及搭建协同高效的团队工作氛围。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0770"/>
      <w:r>
        <w:rPr>
          <w:rFonts w:ascii="仿宋" w:eastAsia="仿宋" w:hAnsi="仿宋" w:cs="仿宋" w:hint="eastAsia"/>
          <w:sz w:val="28"/>
          <w:lang w:eastAsia="zh-CN"/>
        </w:rPr>
        <w:t>(三)、大豆新品种项目提出的理由</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2. 大豆新品种项目提出的理由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的提出源于对市场机遇的深刻洞察。当前市场中存在的需求缺口和行业发展趋势表明，有巨大的商业机会等待被开发。通过准确捕捉市场机遇，大豆新品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的理念基于对技术创新的信仰。通过持续的研发和技术投入，大豆新品种项目有望推出更具创新性的产品或服务。在科技飞速发展的当下，大豆新品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的提出是为了增强企业的行业竞争力。通过提升产品或服务的质量和独特性，大豆新品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响应了消费者需求的变化。随着社会和科技的不断发展，消费者对产品和服务的需求也在发生变化。通过深入了解并及时回应消费者的新需求，大豆新品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大豆新品种项目的提出是企业战略发展规划的一部分。在面对日益激烈的市场竞争和不断变化的商业环境中，大豆新品种项目作为企业战略的一环，旨在为企业开辟新的增长领域，巩固企业在行业中的地位。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的提出不仅仅是基于商业考量，还注重社会责任。通过推出环保、社会责任等方面的大豆新品种项目，大豆新品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大豆新品种项目的提出反映了对利益相关者期望的关注。包括客户、员工、投资者等利益相关者在企业发展中都有着各自的期望，大豆新品种项目力求在满足这些期望的同时，取得更大的共赢。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9303"/>
      <w:r>
        <w:rPr>
          <w:rFonts w:ascii="仿宋" w:eastAsia="仿宋" w:hAnsi="仿宋" w:cs="仿宋" w:hint="eastAsia"/>
          <w:sz w:val="28"/>
          <w:lang w:eastAsia="zh-CN"/>
        </w:rPr>
        <w:t>(四)、大豆新品种项目意义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在实施大豆新品种项目的过程中，我们不仅仅是在追逐商业成功，更是为企业和社会的多个层面创造了深远的意义。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的首要意义在于提升企业的市场竞争力。通过持续的创新和对产品质量的高标准要求，大豆新品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豆新品种项目的推进将促使行业技术水平的提升。通过引入先进技术和创新性解决方案，大豆新品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豆新品种项目不仅创造了大量就业机会，提高了就业水平，还注重社会责任和环保。通过参与社会公益事业和推动环保大豆新品种项目，大豆新品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综合而言，大豆新品种项目意义重大，不仅推动了企业的发展，也为行业和社会的进步贡献了积极力量。这是一个全面而深刻的影响，将在未来产生可持续的正面效应。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9626"/>
      <w:r>
        <w:rPr>
          <w:rFonts w:ascii="仿宋" w:eastAsia="仿宋" w:hAnsi="仿宋" w:cs="仿宋" w:hint="eastAsia"/>
          <w:sz w:val="28"/>
          <w:lang w:eastAsia="zh-CN"/>
        </w:rPr>
        <w:t>(五)、大豆新品种项目背景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在当今迅猛发展的商业环境中，大豆新品种项目的动因根植于对多方面因素的审慎考量。这个大豆新品种项目的提出并非孤立的决策，而是对企业所处背景深入思考的产物。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豆新品种项目背后的首要原因。科技的迅速发展和全球市场的快速变化使得企业必须灵活应对。大豆新品种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竞争的激烈程度也是大豆新品种项目背景中不可忽视的一环。企业需要在激烈竞争中脱颖而出，为此，大豆新品种项目致力于打破常规，提供独特的价值主张，以吸引客户并确保市场份额的增长。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技术的迅速发展为企业带来了机遇与挑战。作为大豆新品种项目启动的背景之一，对新兴技术的应用将有助于提升企业的技术水平，使其在不断演进的商业环境中保持竞争优势。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此外，社会对企业责任的期望也在逐渐升高。大豆新品种项目充分融入了社会责任的理念，通过可持续经营和社会公益大豆新品种项目，企图为社会贡献一份力量，在商业成功的同时关注社会价值。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1291"/>
      <w:r>
        <w:rPr>
          <w:rFonts w:ascii="仿宋" w:eastAsia="仿宋" w:hAnsi="仿宋" w:cs="仿宋" w:hint="eastAsia"/>
          <w:sz w:val="28"/>
          <w:lang w:eastAsia="zh-CN"/>
        </w:rPr>
        <w:t>三、大豆新品种项目建设背景及必要性分析</w:t>
      </w:r>
      <w:bookmarkEnd w:id="12"/>
    </w:p>
    <w:p>
      <w:pPr>
        <w:pStyle w:val="Heading2"/>
        <w:rPr>
          <w:rFonts w:ascii="仿宋" w:eastAsia="仿宋" w:hAnsi="仿宋" w:cs="仿宋" w:hint="eastAsia"/>
          <w:lang w:eastAsia="zh-CN"/>
        </w:rPr>
      </w:pPr>
      <w:bookmarkStart w:id="13" w:name="_Toc28666"/>
      <w:r>
        <w:rPr>
          <w:rFonts w:ascii="仿宋" w:eastAsia="仿宋" w:hAnsi="仿宋" w:cs="仿宋" w:hint="eastAsia"/>
          <w:lang w:eastAsia="zh-CN"/>
        </w:rPr>
        <w:t>(一)、大豆新品种项目背景分析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豆新品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豆新品种项目在这个潮流中的定位。同时，我们将关注行业内涌现的新兴机遇，以便大豆新品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豆新品种项目提供了强大的发展动力。我们将聚焦于行业内最新的技术发展趋势，包括但不限于人工智能、大数据分析、物联网等领域。通过深度的技术研究，我们将确保大豆新品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豆新品种项目发展的源泉。我们将投入更多的精力对市场需求进行深入剖析，超越表面的需求，深入挖掘潜在的市场痛点和机遇。通过对市场需求的细致了解，大豆新品种项目将更有针对性地设计解决方案，满足市场的多样化需求，从而更好地促进大豆新品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豆新品种项目战略至关重要。我们将对竞争态势进行更为深入的分析，包括但不限于市场份额、产品特点、客户满意度等多个维度。通过深度的竞争分析，大豆新品种项目将能够更准确地把握市场脉搏，制定具有竞争力的大豆新品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大豆新品种项目的发展具有直接的影响。我们将进行更为全面的法规和政策分析，了解行业发展中的潜在法律风险和合规挑战。通过充分了解和遵守相关法规，大豆新品种项目将确保在法律框架内合法合规运营，为大豆新品种项目的稳健发展提供有力支持。</w:t>
      </w:r>
    </w:p>
    <w:p>
      <w:pPr>
        <w:pStyle w:val="Heading2"/>
        <w:ind w:firstLine="560" w:firstLineChars="200"/>
        <w:rPr>
          <w:rFonts w:ascii="仿宋" w:eastAsia="仿宋" w:hAnsi="仿宋" w:cs="仿宋" w:hint="eastAsia"/>
          <w:sz w:val="28"/>
          <w:lang w:eastAsia="zh-CN"/>
        </w:rPr>
      </w:pPr>
      <w:bookmarkStart w:id="14" w:name="_Toc23303"/>
      <w:r>
        <w:rPr>
          <w:rFonts w:ascii="仿宋" w:eastAsia="仿宋" w:hAnsi="仿宋" w:cs="仿宋" w:hint="eastAsia"/>
          <w:sz w:val="28"/>
          <w:lang w:eastAsia="zh-CN"/>
        </w:rPr>
        <w:t>(二)、大豆新品种项目建设必要性分析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建设的迫切性源于对行业发展趋势的深刻洞察。我们正处于一个行业变革的时代，科技创新、数字化转型成为企业发展的关键动力。大豆新品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建设不仅仅是为了跟上潮流，更是为了通过技术创新推动企业的持续发展。通过引入先进的技术和解决方案，大豆新品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大豆新品种项目的建设成为必然选择，通过提高产品质量、拓展服务领域，从而在竞争中获得更多的机会。大豆新品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大豆新品种项目建设的必要性体现在对客户需求更精准的满足。通过大豆新品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建设的背后是对企业持续创新的追求。只有通过不断创新，企业才能在竞争中立于不败之地。大豆新品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7715"/>
      <w:r>
        <w:rPr>
          <w:rFonts w:ascii="仿宋" w:eastAsia="仿宋" w:hAnsi="仿宋" w:cs="仿宋" w:hint="eastAsia"/>
          <w:sz w:val="28"/>
          <w:lang w:eastAsia="zh-CN"/>
        </w:rPr>
        <w:t>四、大豆新品种项目危机管理</w:t>
      </w:r>
      <w:bookmarkEnd w:id="15"/>
    </w:p>
    <w:p>
      <w:pPr>
        <w:pStyle w:val="Heading2"/>
        <w:rPr>
          <w:rFonts w:ascii="仿宋" w:eastAsia="仿宋" w:hAnsi="仿宋" w:cs="仿宋" w:hint="eastAsia"/>
          <w:lang w:eastAsia="zh-CN"/>
        </w:rPr>
      </w:pPr>
      <w:bookmarkStart w:id="16" w:name="_Toc1177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大豆新品种项目危机管理中，危机预警与识别是确保大豆新品种项目稳健运行的核心步骤。通过建立全面的监测机制，大豆新品种项目团队旨在及时发现和理解潜在的风险和危机因素，以便采取及时的预防和应对措施，确保大豆新品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首先，通过深入的风险评估，大豆新品种项目团队全面分析了整个大豆新品种项目和各个阶段可能存在的威胁。这包括准确评估每个潜在风险的发生概率和可能影响的程度，为后续危机预警提供了有力支持。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豆新品种项目团队着重于明确定义大豆新品种项目进展中的关键节点和相关指标，以便迅速察觉潜在问题。通过建立预警系统，团队能够更早地发现可能导致危机的迹象，并及时采取必要的行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https://d.book118.com/977145005132006051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1326C9"/>
    <w:rsid w:val="0C1326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14500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2024-03-02T01:43:00Z</dcterms:created>
  <dcterms:modified xsi:type="dcterms:W3CDTF">2024-03-02T01:44:11Z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CD0009957CEB4FA5923BB41AB5307609_11</vt:lpwstr>
  </property>
  <property fmtid="{D5CDD505-2E9C-101B-9397-08002B2CF9AE}" pid="3" name="KSOProductBuildVer">
    <vt:lpwstr>2052-12.1.0.16388</vt:lpwstr>
  </property>
</Properties>
</file>