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numPr>
          <w:ilvl w:val="0"/>
          <w:numId w:val="0"/>
        </w:numPr>
        <w:rPr>
          <w:rFonts w:ascii="楷体" w:eastAsia="楷体" w:hAnsi="楷体" w:cs="楷体" w:hint="eastAsia"/>
        </w:rPr>
      </w:pPr>
      <w:r>
        <w:rPr>
          <w:rFonts w:ascii="楷体" w:eastAsia="楷体" w:hAnsi="楷体" w:cs="楷体" w:hint="eastAsia"/>
          <w:lang w:val="en-US" w:eastAsia="zh-CN"/>
        </w:rPr>
        <w:drawing>
          <wp:anchor simplePos="0" relativeHeight="251658240" behindDoc="0" locked="0" layoutInCell="1" allowOverlap="1">
            <wp:simplePos x="0" y="0"/>
            <wp:positionH relativeFrom="page">
              <wp:posOffset>11772900</wp:posOffset>
            </wp:positionH>
            <wp:positionV relativeFrom="topMargin">
              <wp:posOffset>11201400</wp:posOffset>
            </wp:positionV>
            <wp:extent cx="469900" cy="393700"/>
            <wp:wrapNone/>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6"/>
                    <a:stretch>
                      <a:fillRect/>
                    </a:stretch>
                  </pic:blipFill>
                  <pic:spPr>
                    <a:xfrm>
                      <a:off x="0" y="0"/>
                      <a:ext cx="469900" cy="393700"/>
                    </a:xfrm>
                    <a:prstGeom prst="rect">
                      <a:avLst/>
                    </a:prstGeom>
                  </pic:spPr>
                </pic:pic>
              </a:graphicData>
            </a:graphic>
          </wp:anchor>
        </w:drawing>
      </w:r>
      <w:bookmarkStart w:id="0" w:name="_GoBack"/>
      <w:r>
        <w:rPr>
          <w:rFonts w:ascii="楷体" w:eastAsia="楷体" w:hAnsi="楷体" w:cs="楷体" w:hint="eastAsia"/>
          <w:lang w:val="en-US" w:eastAsia="zh-CN"/>
        </w:rPr>
        <w:t>第11课： 中国古代的民族关系与对外交往</w:t>
      </w:r>
    </w:p>
    <w:bookmarkEnd w:id="0"/>
    <w:p>
      <w:pPr>
        <w:rPr>
          <w:rFonts w:hint="eastAsia"/>
        </w:rPr>
      </w:pPr>
      <w:r>
        <w:rPr>
          <w:rFonts w:hint="default"/>
          <w:lang w:eastAsia="zh-CN"/>
        </w:rPr>
        <w:t xml:space="preserve">一  </w:t>
      </w:r>
      <w:r>
        <w:rPr>
          <w:rFonts w:hint="eastAsia"/>
          <w:lang w:eastAsia="zh-CN"/>
        </w:rPr>
        <w:t>民族关系</w:t>
      </w:r>
    </w:p>
    <w:p>
      <w:pPr>
        <w:rPr>
          <w:rFonts w:hint="eastAsia"/>
        </w:rPr>
      </w:pPr>
      <w:r>
        <w:rPr>
          <w:rFonts w:hint="eastAsia"/>
          <w:lang w:eastAsia="zh-CN"/>
        </w:rPr>
        <w:t>1. 秦汉</w:t>
      </w:r>
    </w:p>
    <w:p>
      <w:pPr>
        <w:rPr>
          <w:rFonts w:hint="eastAsia"/>
        </w:rPr>
      </w:pPr>
      <w:r>
        <w:rPr>
          <w:rFonts w:hint="default"/>
          <w:lang w:eastAsia="zh-CN"/>
        </w:rPr>
        <w:t>（</w:t>
      </w:r>
      <w:r>
        <w:rPr>
          <w:rFonts w:hint="eastAsia"/>
          <w:lang w:eastAsia="zh-CN"/>
        </w:rPr>
        <w:t>1）总特征：建立了统一多民族封建国家。</w:t>
      </w:r>
    </w:p>
    <w:p>
      <w:pPr>
        <w:rPr>
          <w:rFonts w:hint="eastAsia"/>
        </w:rPr>
      </w:pPr>
      <w:r>
        <w:rPr>
          <w:rFonts w:hint="eastAsia"/>
          <w:lang w:eastAsia="zh-CN"/>
        </w:rPr>
        <w:t xml:space="preserve">（2）秦朝东北有夫余、乌桓 </w:t>
      </w:r>
      <w:r>
        <w:rPr>
          <w:rFonts w:hint="default"/>
          <w:lang w:eastAsia="zh-CN"/>
        </w:rPr>
        <w:t xml:space="preserve">  </w:t>
      </w:r>
      <w:r>
        <w:rPr>
          <w:rFonts w:hint="eastAsia"/>
          <w:lang w:eastAsia="zh-CN"/>
        </w:rPr>
        <w:t>北有匈奴，西北有羌、氏，南方有夷、越；</w:t>
      </w:r>
    </w:p>
    <w:p>
      <w:pPr>
        <w:rPr>
          <w:rFonts w:hint="eastAsia"/>
        </w:rPr>
      </w:pPr>
      <w:r>
        <w:rPr>
          <w:rFonts w:hint="default"/>
          <w:lang w:eastAsia="zh-CN"/>
        </w:rPr>
        <w:t>（</w:t>
      </w:r>
      <w:r>
        <w:rPr>
          <w:rFonts w:hint="eastAsia"/>
          <w:lang w:eastAsia="zh-CN"/>
        </w:rPr>
        <w:t>3）秦朝设典客、典属国，汉设大鸿胪等</w:t>
      </w:r>
    </w:p>
    <w:p>
      <w:pPr>
        <w:rPr>
          <w:rFonts w:hint="eastAsia"/>
        </w:rPr>
      </w:pPr>
      <w:r>
        <w:rPr>
          <w:rFonts w:hint="default"/>
          <w:lang w:eastAsia="zh-CN"/>
        </w:rPr>
        <w:t>（4）秦朝北击匈奴，南抚夷，越；汉武帝派遣卫青  霍去病三击匈奴；东汉窦宪出击北匈奴</w:t>
      </w:r>
    </w:p>
    <w:p>
      <w:pPr>
        <w:rPr>
          <w:rFonts w:hint="eastAsia"/>
        </w:rPr>
      </w:pPr>
      <w:r>
        <w:rPr>
          <w:rFonts w:hint="default"/>
          <w:lang w:eastAsia="zh-CN"/>
        </w:rPr>
        <w:t>（</w:t>
      </w:r>
      <w:r>
        <w:rPr>
          <w:rFonts w:hint="eastAsia"/>
          <w:lang w:eastAsia="zh-CN"/>
        </w:rPr>
        <w:t xml:space="preserve">5）秦朝在两广地区设南海郡、桂林郡、象郡；西汉设“河西四郡”和西域都护府，东北设护乌桓校尉 </w:t>
      </w:r>
    </w:p>
    <w:p>
      <w:pPr>
        <w:rPr>
          <w:rFonts w:hint="eastAsia"/>
        </w:rPr>
      </w:pPr>
      <w:r>
        <w:rPr>
          <w:rFonts w:hint="default"/>
          <w:lang w:eastAsia="zh-CN"/>
        </w:rPr>
        <w:t>（</w:t>
      </w:r>
      <w:r>
        <w:rPr>
          <w:rFonts w:hint="eastAsia"/>
          <w:lang w:eastAsia="zh-CN"/>
        </w:rPr>
        <w:t>6）西汉初年对</w:t>
      </w:r>
      <w:r>
        <w:rPr>
          <w:rFonts w:hint="default"/>
          <w:lang w:eastAsia="zh-CN"/>
        </w:rPr>
        <w:t>匈奴</w:t>
      </w:r>
      <w:r>
        <w:rPr>
          <w:rFonts w:hint="eastAsia"/>
          <w:lang w:eastAsia="zh-CN"/>
        </w:rPr>
        <w:t>曾实行和亲政策。</w:t>
      </w:r>
    </w:p>
    <w:p>
      <w:pPr>
        <w:rPr>
          <w:rFonts w:hint="eastAsia"/>
        </w:rPr>
      </w:pPr>
      <w:r>
        <w:rPr>
          <w:rFonts w:hint="default"/>
          <w:lang w:eastAsia="zh-CN"/>
        </w:rPr>
        <w:t>（7）汉朝在边疆还曾推行屯戍政策，向北</w:t>
      </w:r>
      <w:r>
        <w:rPr>
          <w:rFonts w:hint="eastAsia"/>
          <w:lang w:eastAsia="zh-CN"/>
        </w:rPr>
        <w:t>方大量移民屯田。</w:t>
      </w:r>
    </w:p>
    <w:p>
      <w:pPr>
        <w:rPr>
          <w:rFonts w:hint="eastAsia"/>
        </w:rPr>
      </w:pPr>
    </w:p>
    <w:p>
      <w:pPr>
        <w:rPr>
          <w:rFonts w:hint="default"/>
        </w:rPr>
      </w:pPr>
      <w:r>
        <w:rPr>
          <w:rFonts w:hint="default"/>
          <w:lang w:eastAsia="zh-CN"/>
        </w:rPr>
        <w:t>2  魏晋南北朝</w:t>
      </w:r>
    </w:p>
    <w:p>
      <w:pPr>
        <w:rPr>
          <w:rFonts w:hint="eastAsia"/>
        </w:rPr>
      </w:pPr>
      <w:r>
        <w:rPr>
          <w:rFonts w:hint="default"/>
          <w:lang w:eastAsia="zh-CN"/>
        </w:rPr>
        <w:t>（1）总体特征：各民族大迁徙，大交融</w:t>
      </w:r>
    </w:p>
    <w:p>
      <w:pPr>
        <w:rPr>
          <w:rFonts w:hint="eastAsia"/>
        </w:rPr>
      </w:pPr>
      <w:r>
        <w:rPr>
          <w:rFonts w:hint="eastAsia"/>
          <w:lang w:eastAsia="zh-CN"/>
        </w:rPr>
        <w:t>（2）西晋时，</w:t>
      </w:r>
      <w:r>
        <w:rPr>
          <w:rFonts w:hint="default"/>
          <w:lang w:eastAsia="zh-CN"/>
        </w:rPr>
        <w:t>匈奴</w:t>
      </w:r>
      <w:r>
        <w:rPr>
          <w:rFonts w:hint="eastAsia"/>
          <w:lang w:eastAsia="zh-CN"/>
        </w:rPr>
        <w:t>、</w:t>
      </w:r>
      <w:r>
        <w:rPr>
          <w:rFonts w:hint="default"/>
          <w:lang w:eastAsia="zh-CN"/>
        </w:rPr>
        <w:t>羯</w:t>
      </w:r>
      <w:r>
        <w:rPr>
          <w:rFonts w:hint="eastAsia"/>
          <w:lang w:eastAsia="zh-CN"/>
        </w:rPr>
        <w:t>、</w:t>
      </w:r>
      <w:r>
        <w:rPr>
          <w:rFonts w:hint="default"/>
          <w:lang w:eastAsia="zh-CN"/>
        </w:rPr>
        <w:t>氐</w:t>
      </w:r>
      <w:r>
        <w:rPr>
          <w:rFonts w:hint="eastAsia"/>
          <w:lang w:eastAsia="zh-CN"/>
        </w:rPr>
        <w:t>、羌和鲜卑内迁，后来建立政权，学习汉族典章制度</w:t>
      </w:r>
    </w:p>
    <w:p>
      <w:pPr>
        <w:rPr>
          <w:rFonts w:hint="eastAsia"/>
        </w:rPr>
      </w:pPr>
      <w:r>
        <w:rPr>
          <w:rFonts w:hint="eastAsia"/>
          <w:lang w:eastAsia="zh-CN"/>
        </w:rPr>
        <w:t>（3）5世纪，鲜卑族北魏统一北方，推行汉法，推动民族融合。</w:t>
      </w:r>
    </w:p>
    <w:p>
      <w:pPr>
        <w:rPr>
          <w:rFonts w:hint="eastAsia"/>
        </w:rPr>
      </w:pPr>
    </w:p>
    <w:p>
      <w:pPr>
        <w:rPr>
          <w:rFonts w:hint="eastAsia"/>
        </w:rPr>
      </w:pPr>
      <w:r>
        <w:rPr>
          <w:rFonts w:hint="eastAsia"/>
          <w:lang w:eastAsia="zh-CN"/>
        </w:rPr>
        <w:t>3.隋唐</w:t>
      </w:r>
    </w:p>
    <w:p>
      <w:pPr>
        <w:rPr>
          <w:rFonts w:hint="eastAsia"/>
        </w:rPr>
      </w:pPr>
      <w:r>
        <w:rPr>
          <w:rFonts w:hint="default"/>
          <w:lang w:eastAsia="zh-CN"/>
        </w:rPr>
        <w:t>（</w:t>
      </w:r>
      <w:r>
        <w:rPr>
          <w:rFonts w:hint="eastAsia"/>
          <w:lang w:eastAsia="zh-CN"/>
        </w:rPr>
        <w:t>1）总特征：各民族在大一统条件下大交融、大发展。</w:t>
      </w:r>
    </w:p>
    <w:p>
      <w:pPr>
        <w:rPr>
          <w:rFonts w:hint="default"/>
        </w:rPr>
      </w:pPr>
      <w:r>
        <w:rPr>
          <w:rFonts w:hint="default"/>
          <w:lang w:eastAsia="zh-CN"/>
        </w:rPr>
        <w:t>（</w:t>
      </w:r>
      <w:r>
        <w:rPr>
          <w:rFonts w:hint="eastAsia"/>
          <w:lang w:eastAsia="zh-CN"/>
        </w:rPr>
        <w:t>2）隋唐时，负责民族事务的是礼部和</w:t>
      </w:r>
      <w:r>
        <w:rPr>
          <w:rFonts w:hint="default"/>
          <w:lang w:eastAsia="zh-CN"/>
        </w:rPr>
        <w:t>鸿胪寺；</w:t>
      </w:r>
    </w:p>
    <w:p>
      <w:pPr>
        <w:ind w:firstLine="420"/>
        <w:rPr>
          <w:rFonts w:hint="default"/>
        </w:rPr>
      </w:pPr>
      <w:r>
        <w:rPr>
          <w:rFonts w:hint="default"/>
          <w:lang w:eastAsia="zh-CN"/>
        </w:rPr>
        <w:t>礼部的礼部司：册封民族首领的礼仪</w:t>
      </w:r>
    </w:p>
    <w:p>
      <w:pPr>
        <w:ind w:firstLine="420"/>
        <w:rPr>
          <w:rFonts w:hint="eastAsia"/>
        </w:rPr>
      </w:pPr>
      <w:r>
        <w:rPr>
          <w:rFonts w:hint="default"/>
          <w:lang w:eastAsia="zh-CN"/>
        </w:rPr>
        <w:t xml:space="preserve">      </w:t>
      </w:r>
      <w:r>
        <w:rPr>
          <w:rFonts w:hint="eastAsia"/>
          <w:lang w:eastAsia="zh-CN"/>
        </w:rPr>
        <w:t>主客司</w:t>
      </w:r>
      <w:r>
        <w:rPr>
          <w:rFonts w:hint="default"/>
          <w:lang w:eastAsia="zh-CN"/>
        </w:rPr>
        <w:t>：</w:t>
      </w:r>
      <w:r>
        <w:rPr>
          <w:rFonts w:hint="eastAsia"/>
          <w:lang w:eastAsia="zh-CN"/>
        </w:rPr>
        <w:t>负责各族朝见事宜；</w:t>
      </w:r>
    </w:p>
    <w:p>
      <w:pPr>
        <w:ind w:firstLine="420"/>
        <w:rPr>
          <w:rFonts w:hint="eastAsia"/>
        </w:rPr>
      </w:pPr>
      <w:r>
        <w:rPr>
          <w:rFonts w:hint="eastAsia"/>
          <w:lang w:eastAsia="zh-CN"/>
        </w:rPr>
        <w:t>鸿胪寺负责</w:t>
      </w:r>
      <w:r>
        <w:rPr>
          <w:rFonts w:hint="default"/>
          <w:lang w:eastAsia="zh-CN"/>
        </w:rPr>
        <w:t>：</w:t>
      </w:r>
      <w:r>
        <w:rPr>
          <w:rFonts w:hint="eastAsia"/>
          <w:lang w:eastAsia="zh-CN"/>
        </w:rPr>
        <w:t>宾客接待礼仪。</w:t>
      </w:r>
    </w:p>
    <w:p>
      <w:pPr>
        <w:rPr>
          <w:rFonts w:hint="eastAsia"/>
        </w:rPr>
      </w:pPr>
      <w:r>
        <w:rPr>
          <w:rFonts w:hint="eastAsia"/>
          <w:lang w:eastAsia="zh-CN"/>
        </w:rPr>
        <w:t>（3）隋朝结束了分裂，实现了统一。突厥、吐谷浑、党项等归附隋朝；岭南</w:t>
      </w:r>
      <w:r>
        <w:rPr>
          <w:rFonts w:hint="default"/>
          <w:lang w:eastAsia="zh-CN"/>
        </w:rPr>
        <w:t>冼</w:t>
      </w:r>
      <w:r>
        <w:rPr>
          <w:rFonts w:hint="eastAsia"/>
          <w:lang w:eastAsia="zh-CN"/>
        </w:rPr>
        <w:t>夫人接受册封；隋三次派人抵达流求。</w:t>
      </w:r>
    </w:p>
    <w:p>
      <w:pPr>
        <w:rPr>
          <w:rFonts w:hint="eastAsia"/>
        </w:rPr>
      </w:pPr>
      <w:r>
        <w:rPr>
          <w:rFonts w:hint="default"/>
          <w:lang w:eastAsia="zh-CN"/>
        </w:rPr>
        <w:t>（</w:t>
      </w:r>
      <w:r>
        <w:rPr>
          <w:rFonts w:hint="eastAsia"/>
          <w:lang w:eastAsia="zh-CN"/>
        </w:rPr>
        <w:t>4）唐朝边疆有突厥、回纥、吐蕃、南诏、渤海等地方政权，西北各族称唐</w:t>
      </w:r>
      <w:r>
        <w:rPr>
          <w:rFonts w:hint="default"/>
          <w:lang w:eastAsia="zh-CN"/>
        </w:rPr>
        <w:t>太</w:t>
      </w:r>
      <w:r>
        <w:rPr>
          <w:rFonts w:hint="eastAsia"/>
          <w:lang w:eastAsia="zh-CN"/>
        </w:rPr>
        <w:t>宗为 “天</w:t>
      </w:r>
    </w:p>
    <w:p>
      <w:pPr>
        <w:rPr>
          <w:rFonts w:hint="eastAsia"/>
        </w:rPr>
      </w:pPr>
      <w:r>
        <w:rPr>
          <w:rFonts w:hint="eastAsia"/>
          <w:lang w:eastAsia="zh-CN"/>
        </w:rPr>
        <w:t>可汗”</w:t>
      </w:r>
    </w:p>
    <w:p>
      <w:pPr>
        <w:rPr>
          <w:rFonts w:hint="eastAsia"/>
        </w:rPr>
      </w:pPr>
      <w:r>
        <w:rPr>
          <w:rFonts w:hint="eastAsia"/>
          <w:lang w:eastAsia="zh-CN"/>
        </w:rPr>
        <w:t>（5）唐与吐蕃和亲、会盟。</w:t>
      </w:r>
    </w:p>
    <w:p>
      <w:pPr>
        <w:rPr>
          <w:rFonts w:hint="eastAsia"/>
        </w:rPr>
      </w:pPr>
      <w:r>
        <w:rPr>
          <w:rFonts w:hint="eastAsia"/>
          <w:lang w:eastAsia="zh-CN"/>
        </w:rPr>
        <w:t>（6）南诏接受唐加封，遣子弟</w:t>
      </w:r>
      <w:r>
        <w:rPr>
          <w:rFonts w:hint="eastAsia"/>
          <w:lang w:val="en-US" w:eastAsia="zh-CN"/>
        </w:rPr>
        <w:t>入</w:t>
      </w:r>
      <w:r>
        <w:rPr>
          <w:rFonts w:hint="eastAsia"/>
          <w:lang w:eastAsia="zh-CN"/>
        </w:rPr>
        <w:t>唐学习。</w:t>
      </w:r>
    </w:p>
    <w:p>
      <w:pPr>
        <w:rPr>
          <w:rFonts w:hint="eastAsia"/>
        </w:rPr>
      </w:pPr>
      <w:r>
        <w:rPr>
          <w:rFonts w:hint="default"/>
          <w:lang w:eastAsia="zh-CN"/>
        </w:rPr>
        <w:t>（</w:t>
      </w:r>
      <w:r>
        <w:rPr>
          <w:rFonts w:hint="eastAsia"/>
          <w:lang w:eastAsia="zh-CN"/>
        </w:rPr>
        <w:t>7）唐朝边疆管理机构主要是大都护府、都督府、羁縻州，都督府都督、刺史由民族</w:t>
      </w:r>
    </w:p>
    <w:p>
      <w:pPr>
        <w:rPr>
          <w:rFonts w:hint="eastAsia"/>
        </w:rPr>
      </w:pPr>
      <w:r>
        <w:rPr>
          <w:rFonts w:hint="eastAsia"/>
          <w:lang w:eastAsia="zh-CN"/>
        </w:rPr>
        <w:t>首领担任，由大都护府直接管辖，上统于中央政府。</w:t>
      </w:r>
    </w:p>
    <w:p>
      <w:pPr>
        <w:rPr>
          <w:rFonts w:hint="eastAsia"/>
        </w:rPr>
      </w:pPr>
    </w:p>
    <w:p>
      <w:pPr>
        <w:rPr>
          <w:rFonts w:hint="eastAsia"/>
        </w:rPr>
      </w:pPr>
      <w:r>
        <w:rPr>
          <w:rFonts w:hint="eastAsia"/>
          <w:lang w:eastAsia="zh-CN"/>
        </w:rPr>
        <w:t>4. 宋辽夏金</w:t>
      </w:r>
    </w:p>
    <w:p>
      <w:pPr>
        <w:rPr>
          <w:rFonts w:hint="eastAsia"/>
        </w:rPr>
      </w:pPr>
      <w:r>
        <w:rPr>
          <w:rFonts w:hint="eastAsia"/>
          <w:lang w:eastAsia="zh-CN"/>
        </w:rPr>
        <w:t>（1）总特征：政权并立，但各民族的交往交流交融也并未中断。</w:t>
      </w:r>
    </w:p>
    <w:p>
      <w:pPr>
        <w:rPr>
          <w:rFonts w:hint="eastAsia"/>
        </w:rPr>
      </w:pPr>
      <w:r>
        <w:rPr>
          <w:rFonts w:hint="default"/>
          <w:lang w:eastAsia="zh-CN"/>
        </w:rPr>
        <w:t>（2）</w:t>
      </w:r>
      <w:r>
        <w:rPr>
          <w:rFonts w:hint="eastAsia"/>
          <w:lang w:eastAsia="zh-CN"/>
        </w:rPr>
        <w:t>契丹族建</w:t>
      </w:r>
      <w:r>
        <w:rPr>
          <w:rFonts w:hint="eastAsia"/>
          <w:lang w:val="en-US" w:eastAsia="zh-CN"/>
        </w:rPr>
        <w:t>辽</w:t>
      </w:r>
      <w:r>
        <w:rPr>
          <w:rFonts w:hint="eastAsia"/>
          <w:lang w:eastAsia="zh-CN"/>
        </w:rPr>
        <w:t>，觉项族建西夏，女真族建金，吸收中原王朝政治制度、治理经验和</w:t>
      </w:r>
      <w:r>
        <w:rPr>
          <w:rFonts w:hint="default"/>
          <w:lang w:eastAsia="zh-CN"/>
        </w:rPr>
        <w:t>文化。</w:t>
      </w:r>
    </w:p>
    <w:p>
      <w:pPr>
        <w:rPr>
          <w:rFonts w:hint="eastAsia"/>
        </w:rPr>
      </w:pPr>
    </w:p>
    <w:p>
      <w:pPr>
        <w:rPr>
          <w:rFonts w:hint="eastAsia"/>
        </w:rPr>
      </w:pPr>
      <w:r>
        <w:rPr>
          <w:rFonts w:hint="eastAsia"/>
          <w:lang w:eastAsia="zh-CN"/>
        </w:rPr>
        <w:t>5.元明清</w:t>
      </w:r>
    </w:p>
    <w:p>
      <w:pPr>
        <w:rPr>
          <w:rFonts w:hint="eastAsia"/>
        </w:rPr>
      </w:pPr>
      <w:r>
        <w:rPr>
          <w:rFonts w:hint="default"/>
          <w:lang w:eastAsia="zh-CN"/>
        </w:rPr>
        <w:t>（</w:t>
      </w:r>
      <w:r>
        <w:rPr>
          <w:rFonts w:hint="eastAsia"/>
          <w:lang w:eastAsia="zh-CN"/>
        </w:rPr>
        <w:t>1）总特征：统一多民族国家得到巩固和发展的时期，多元一体的民族格局渐趋稳定。</w:t>
      </w:r>
    </w:p>
    <w:p>
      <w:pPr>
        <w:rPr>
          <w:rFonts w:hint="eastAsia"/>
        </w:rPr>
      </w:pPr>
      <w:r>
        <w:rPr>
          <w:rFonts w:hint="default"/>
          <w:lang w:eastAsia="zh-CN"/>
        </w:rPr>
        <w:t>（2）</w:t>
      </w:r>
      <w:r>
        <w:rPr>
          <w:rFonts w:hint="eastAsia"/>
          <w:lang w:eastAsia="zh-CN"/>
        </w:rPr>
        <w:t>元朝完成统一，忽必烈封八思巴为帝师，</w:t>
      </w:r>
      <w:r>
        <w:rPr>
          <w:rFonts w:hint="eastAsia"/>
          <w:u w:val="single"/>
          <w:lang w:val="en-US" w:eastAsia="zh-CN"/>
        </w:rPr>
        <w:t>宣政院</w:t>
      </w:r>
      <w:r>
        <w:rPr>
          <w:rFonts w:hint="eastAsia"/>
          <w:lang w:eastAsia="zh-CN"/>
        </w:rPr>
        <w:t>代表中央管理佛教和藏族事务，在东北</w:t>
      </w:r>
      <w:r>
        <w:rPr>
          <w:rFonts w:hint="default"/>
          <w:lang w:eastAsia="zh-CN"/>
        </w:rPr>
        <w:t>，</w:t>
      </w:r>
      <w:r>
        <w:rPr>
          <w:rFonts w:hint="eastAsia"/>
          <w:lang w:eastAsia="zh-CN"/>
        </w:rPr>
        <w:t>云南设行省。</w:t>
      </w:r>
    </w:p>
    <w:p>
      <w:pPr>
        <w:rPr>
          <w:rFonts w:hint="default"/>
        </w:rPr>
      </w:pPr>
      <w:r>
        <w:rPr>
          <w:rFonts w:hint="eastAsia"/>
          <w:lang w:eastAsia="zh-CN"/>
        </w:rPr>
        <w:t>（3）元朝一方面行汉法，一方面实行民族</w:t>
      </w:r>
      <w:r>
        <w:rPr>
          <w:rFonts w:hint="default"/>
          <w:lang w:eastAsia="zh-CN"/>
        </w:rPr>
        <w:t>等级政策。</w:t>
      </w:r>
    </w:p>
    <w:p>
      <w:pPr>
        <w:rPr>
          <w:rFonts w:hint="eastAsia"/>
        </w:rPr>
      </w:pPr>
      <w:r>
        <w:rPr>
          <w:rFonts w:hint="eastAsia"/>
          <w:lang w:eastAsia="zh-CN"/>
        </w:rPr>
        <w:t>（4）明朝管理民族事务的中央机构有礼部、鸿胪寺、提督四夷馆。</w:t>
      </w:r>
    </w:p>
    <w:p>
      <w:pPr>
        <w:numPr>
          <w:ilvl w:val="0"/>
          <w:numId w:val="1"/>
        </w:numPr>
        <w:rPr>
          <w:rFonts w:hint="eastAsia"/>
        </w:rPr>
        <w:sectPr>
          <w:headerReference w:type="default" r:id="rId7"/>
          <w:footerReference w:type="even" r:id="rId8"/>
          <w:footerReference w:type="default" r:id="rId9"/>
          <w:pgSz w:w="11906" w:h="16838"/>
          <w:pgMar w:top="1440" w:right="1797" w:bottom="1440" w:left="1797" w:header="851" w:footer="992" w:gutter="0"/>
          <w:pgNumType w:fmt="decimal" w:start="1"/>
          <w:cols w:num="1" w:space="425"/>
          <w:docGrid w:type="lines" w:linePitch="312" w:charSpace="0"/>
        </w:sectPr>
      </w:pPr>
      <w:r>
        <w:rPr>
          <w:rFonts w:hint="eastAsia"/>
          <w:lang w:eastAsia="zh-CN"/>
        </w:rPr>
        <w:t>明朝修长城，沿长城建九边军镇;</w:t>
      </w:r>
    </w:p>
    <w:p>
      <w:pPr>
        <w:numPr>
          <w:ilvl w:val="0"/>
          <w:numId w:val="0"/>
        </w:numPr>
        <w:ind w:firstLine="630" w:firstLineChars="300"/>
        <w:rPr>
          <w:rFonts w:hint="eastAsia"/>
        </w:rPr>
      </w:pPr>
      <w:r>
        <w:rPr>
          <w:rFonts w:hint="eastAsia"/>
          <w:lang w:eastAsia="zh-CN"/>
        </w:rPr>
        <w:t>在西南设土司；</w:t>
      </w:r>
    </w:p>
    <w:p>
      <w:pPr>
        <w:numPr>
          <w:ilvl w:val="0"/>
          <w:numId w:val="0"/>
        </w:numPr>
        <w:ind w:firstLine="630" w:firstLineChars="300"/>
        <w:rPr>
          <w:rFonts w:hint="eastAsia"/>
        </w:rPr>
      </w:pPr>
      <w:r>
        <w:rPr>
          <w:rFonts w:hint="eastAsia"/>
          <w:lang w:eastAsia="zh-CN"/>
        </w:rPr>
        <w:t>西北设赤斤蒙古、沙州、哈密等卫</w:t>
      </w:r>
    </w:p>
    <w:p>
      <w:pPr>
        <w:numPr>
          <w:ilvl w:val="0"/>
          <w:numId w:val="0"/>
        </w:numPr>
        <w:ind w:firstLine="630" w:firstLineChars="300"/>
        <w:rPr>
          <w:rFonts w:hint="eastAsia"/>
        </w:rPr>
      </w:pPr>
      <w:r>
        <w:rPr>
          <w:rFonts w:hint="eastAsia"/>
          <w:lang w:eastAsia="zh-CN"/>
        </w:rPr>
        <w:t>东北设都司、卫、所等；</w:t>
      </w:r>
    </w:p>
    <w:p>
      <w:pPr>
        <w:numPr>
          <w:ilvl w:val="0"/>
          <w:numId w:val="0"/>
        </w:numPr>
        <w:ind w:firstLine="630" w:firstLineChars="300"/>
        <w:rPr>
          <w:rFonts w:hint="eastAsia"/>
        </w:rPr>
      </w:pPr>
      <w:r>
        <w:rPr>
          <w:rFonts w:hint="eastAsia"/>
          <w:lang w:eastAsia="zh-CN"/>
        </w:rPr>
        <w:t>开放马市，进行茶马贸易。</w:t>
      </w:r>
    </w:p>
    <w:p>
      <w:pPr>
        <w:rPr>
          <w:rFonts w:hint="eastAsia"/>
        </w:rPr>
      </w:pPr>
      <w:r>
        <w:rPr>
          <w:rFonts w:hint="eastAsia"/>
          <w:lang w:eastAsia="zh-CN"/>
        </w:rPr>
        <w:t>（6</w:t>
      </w:r>
      <w:r>
        <w:rPr>
          <w:rFonts w:hint="default"/>
          <w:lang w:eastAsia="zh-CN"/>
        </w:rPr>
        <w:t>）</w:t>
      </w:r>
      <w:r>
        <w:rPr>
          <w:rFonts w:hint="eastAsia"/>
          <w:lang w:eastAsia="zh-CN"/>
        </w:rPr>
        <w:t>明朝封西藏僧俗领袖为“王”、“法王”。</w:t>
      </w:r>
    </w:p>
    <w:p>
      <w:pPr>
        <w:rPr>
          <w:rFonts w:hint="eastAsia"/>
        </w:rPr>
      </w:pPr>
      <w:r>
        <w:rPr>
          <w:rFonts w:hint="default"/>
          <w:lang w:eastAsia="zh-CN"/>
        </w:rPr>
        <w:t>（</w:t>
      </w:r>
      <w:r>
        <w:rPr>
          <w:rFonts w:hint="eastAsia"/>
          <w:lang w:eastAsia="zh-CN"/>
        </w:rPr>
        <w:t>7）清朝设立理藩院管理边疆民族事务</w:t>
      </w:r>
    </w:p>
    <w:p>
      <w:pPr>
        <w:rPr>
          <w:rFonts w:hint="eastAsia"/>
        </w:rPr>
      </w:pPr>
      <w:r>
        <w:rPr>
          <w:rFonts w:hint="default"/>
          <w:lang w:eastAsia="zh-CN"/>
        </w:rPr>
        <w:t>（</w:t>
      </w:r>
      <w:r>
        <w:rPr>
          <w:rFonts w:hint="eastAsia"/>
          <w:lang w:eastAsia="zh-CN"/>
        </w:rPr>
        <w:t>8）清朝通过满蒙联姻控制漠南蒙古；通过军事斗争平定漠西蒙古准噶尔部叛乱；</w:t>
      </w:r>
      <w:r>
        <w:rPr>
          <w:rFonts w:hint="default"/>
          <w:lang w:eastAsia="zh-CN"/>
        </w:rPr>
        <w:t>吐</w:t>
      </w:r>
      <w:r>
        <w:rPr>
          <w:rFonts w:hint="eastAsia"/>
          <w:lang w:eastAsia="zh-CN"/>
        </w:rPr>
        <w:t>尔扈特部回归。</w:t>
      </w:r>
    </w:p>
    <w:p>
      <w:pPr>
        <w:rPr>
          <w:rFonts w:hint="eastAsia"/>
        </w:rPr>
      </w:pPr>
      <w:r>
        <w:rPr>
          <w:rFonts w:hint="eastAsia"/>
          <w:lang w:eastAsia="zh-CN"/>
        </w:rPr>
        <w:t>（9）册封五世达赖与五世班禅，设西宁办事</w:t>
      </w:r>
      <w:r>
        <w:rPr>
          <w:rFonts w:hint="default"/>
          <w:lang w:eastAsia="zh-CN"/>
        </w:rPr>
        <w:t>大臣</w:t>
      </w:r>
      <w:r>
        <w:rPr>
          <w:rFonts w:hint="eastAsia"/>
          <w:lang w:eastAsia="zh-CN"/>
        </w:rPr>
        <w:t>和驻藏办事大臣。</w:t>
      </w:r>
    </w:p>
    <w:p>
      <w:pPr>
        <w:rPr>
          <w:rFonts w:hint="eastAsia"/>
        </w:rPr>
      </w:pPr>
      <w:r>
        <w:rPr>
          <w:rFonts w:hint="default"/>
          <w:lang w:eastAsia="zh-CN"/>
        </w:rPr>
        <w:t>（10）</w:t>
      </w:r>
      <w:r>
        <w:rPr>
          <w:rFonts w:hint="eastAsia"/>
          <w:lang w:eastAsia="zh-CN"/>
        </w:rPr>
        <w:t>西南，清初沿袭士司制度，后推行“改土归流”</w:t>
      </w:r>
    </w:p>
    <w:p>
      <w:pPr>
        <w:rPr>
          <w:rFonts w:hint="eastAsia"/>
        </w:rPr>
      </w:pPr>
    </w:p>
    <w:p>
      <w:pPr>
        <w:rPr>
          <w:rFonts w:hint="eastAsia"/>
        </w:rPr>
      </w:pPr>
      <w:r>
        <w:rPr>
          <w:rFonts w:hint="eastAsia"/>
          <w:lang w:eastAsia="zh-CN"/>
        </w:rPr>
        <w:t>二、对外交往</w:t>
      </w:r>
    </w:p>
    <w:p>
      <w:pPr>
        <w:rPr>
          <w:rFonts w:hint="eastAsia"/>
        </w:rPr>
      </w:pPr>
      <w:r>
        <w:rPr>
          <w:rFonts w:hint="eastAsia"/>
          <w:lang w:eastAsia="zh-CN"/>
        </w:rPr>
        <w:t>1.汉</w:t>
      </w:r>
    </w:p>
    <w:p>
      <w:pPr>
        <w:rPr>
          <w:rFonts w:hint="eastAsia"/>
        </w:rPr>
      </w:pPr>
      <w:r>
        <w:rPr>
          <w:rFonts w:hint="default"/>
          <w:lang w:eastAsia="zh-CN"/>
        </w:rPr>
        <w:t>（1）</w:t>
      </w:r>
      <w:r>
        <w:rPr>
          <w:rFonts w:hint="eastAsia"/>
          <w:lang w:eastAsia="zh-CN"/>
        </w:rPr>
        <w:t>陆上丝绸之路，经河西走廊到达西亚。甘英出使大秦（</w:t>
      </w:r>
      <w:r>
        <w:rPr>
          <w:rFonts w:hint="eastAsia"/>
          <w:lang w:val="en-US" w:eastAsia="zh-CN"/>
        </w:rPr>
        <w:t>古</w:t>
      </w:r>
      <w:r>
        <w:rPr>
          <w:rFonts w:hint="eastAsia"/>
          <w:lang w:eastAsia="zh-CN"/>
        </w:rPr>
        <w:t>罗马）未成功，但抵达波斯湾。</w:t>
      </w:r>
    </w:p>
    <w:p>
      <w:pPr>
        <w:rPr>
          <w:rFonts w:hint="eastAsia"/>
        </w:rPr>
      </w:pPr>
      <w:r>
        <w:rPr>
          <w:rFonts w:hint="default"/>
          <w:lang w:eastAsia="zh-CN"/>
        </w:rPr>
        <w:t>（</w:t>
      </w:r>
      <w:r>
        <w:rPr>
          <w:rFonts w:hint="eastAsia"/>
          <w:lang w:eastAsia="zh-CN"/>
        </w:rPr>
        <w:t>2）海上丝绸之路从广东出发，最远到达印度南部。</w:t>
      </w:r>
    </w:p>
    <w:p>
      <w:pPr>
        <w:rPr>
          <w:rFonts w:hint="eastAsia"/>
        </w:rPr>
      </w:pPr>
    </w:p>
    <w:p>
      <w:pPr>
        <w:rPr>
          <w:rFonts w:hint="eastAsia"/>
        </w:rPr>
      </w:pPr>
      <w:r>
        <w:rPr>
          <w:rFonts w:hint="eastAsia"/>
          <w:lang w:eastAsia="zh-CN"/>
        </w:rPr>
        <w:t>2.隋唐</w:t>
      </w:r>
    </w:p>
    <w:p>
      <w:pPr>
        <w:rPr>
          <w:rFonts w:hint="eastAsia"/>
        </w:rPr>
      </w:pPr>
      <w:r>
        <w:rPr>
          <w:rFonts w:hint="default"/>
          <w:lang w:eastAsia="zh-CN"/>
        </w:rPr>
        <w:t>（</w:t>
      </w:r>
      <w:r>
        <w:rPr>
          <w:rFonts w:hint="eastAsia"/>
          <w:lang w:eastAsia="zh-CN"/>
        </w:rPr>
        <w:t>1）政治统一，对外关系空前发展，经济文化交流活跃。</w:t>
      </w:r>
    </w:p>
    <w:p>
      <w:pPr>
        <w:rPr>
          <w:rFonts w:hint="eastAsia"/>
        </w:rPr>
      </w:pPr>
      <w:r>
        <w:rPr>
          <w:rFonts w:hint="default"/>
          <w:lang w:eastAsia="zh-CN"/>
        </w:rPr>
        <w:t>（</w:t>
      </w:r>
      <w:r>
        <w:rPr>
          <w:rFonts w:hint="eastAsia"/>
          <w:lang w:eastAsia="zh-CN"/>
        </w:rPr>
        <w:t>2）陆路，与西域商路通畅，隋炀帝命裴矩驻张掖，管理通商事务；造纸术等传到阿</w:t>
      </w:r>
    </w:p>
    <w:p>
      <w:pPr>
        <w:rPr>
          <w:rFonts w:hint="eastAsia"/>
        </w:rPr>
      </w:pPr>
      <w:r>
        <w:rPr>
          <w:rFonts w:hint="eastAsia"/>
          <w:lang w:eastAsia="zh-CN"/>
        </w:rPr>
        <w:t>拉伯地区。</w:t>
      </w:r>
    </w:p>
    <w:p>
      <w:pPr>
        <w:rPr>
          <w:rFonts w:hint="eastAsia"/>
        </w:rPr>
      </w:pPr>
      <w:r>
        <w:rPr>
          <w:rFonts w:hint="default"/>
          <w:lang w:eastAsia="zh-CN"/>
        </w:rPr>
        <w:t>（</w:t>
      </w:r>
      <w:r>
        <w:rPr>
          <w:rFonts w:hint="eastAsia"/>
          <w:lang w:eastAsia="zh-CN"/>
        </w:rPr>
        <w:t>3）海路，交流活跃，日本向唐派遣唐使。</w:t>
      </w:r>
    </w:p>
    <w:p>
      <w:pPr>
        <w:rPr>
          <w:rFonts w:hint="eastAsia"/>
        </w:rPr>
      </w:pPr>
    </w:p>
    <w:p>
      <w:pPr>
        <w:rPr>
          <w:rFonts w:hint="eastAsia"/>
        </w:rPr>
      </w:pPr>
      <w:r>
        <w:rPr>
          <w:rFonts w:hint="eastAsia"/>
          <w:lang w:eastAsia="zh-CN"/>
        </w:rPr>
        <w:t>3.宋</w:t>
      </w:r>
    </w:p>
    <w:p>
      <w:pPr>
        <w:rPr>
          <w:rFonts w:hint="eastAsia"/>
        </w:rPr>
      </w:pPr>
      <w:r>
        <w:rPr>
          <w:rFonts w:hint="default"/>
          <w:lang w:eastAsia="zh-CN"/>
        </w:rPr>
        <w:t>（</w:t>
      </w:r>
      <w:r>
        <w:rPr>
          <w:rFonts w:hint="eastAsia"/>
          <w:lang w:eastAsia="zh-CN"/>
        </w:rPr>
        <w:t>1）陆路，因政权分立，陆路受阻。</w:t>
      </w:r>
    </w:p>
    <w:p>
      <w:pPr>
        <w:rPr>
          <w:rFonts w:hint="eastAsia"/>
        </w:rPr>
      </w:pPr>
      <w:r>
        <w:rPr>
          <w:rFonts w:hint="eastAsia"/>
          <w:lang w:eastAsia="zh-CN"/>
        </w:rPr>
        <w:t>（2）海路，因陆路受阻，加上宋朝造船技术、航海技术进步，海路发达，恢复从广州到阿拉伯旧路，开辟从宁波到日本和朝鲜半岛航路，泉州成为重要的外贸港。</w:t>
      </w:r>
    </w:p>
    <w:p>
      <w:pPr>
        <w:rPr>
          <w:rFonts w:hint="eastAsia"/>
        </w:rPr>
      </w:pPr>
    </w:p>
    <w:p>
      <w:pPr>
        <w:rPr>
          <w:rFonts w:hint="eastAsia"/>
        </w:rPr>
      </w:pPr>
      <w:r>
        <w:rPr>
          <w:rFonts w:hint="default"/>
          <w:lang w:eastAsia="zh-CN"/>
        </w:rPr>
        <w:t>4·元</w:t>
      </w:r>
    </w:p>
    <w:p>
      <w:pPr>
        <w:numPr>
          <w:ilvl w:val="0"/>
          <w:numId w:val="0"/>
        </w:numPr>
        <w:ind w:firstLine="210" w:firstLineChars="100"/>
        <w:rPr>
          <w:rFonts w:hint="eastAsia"/>
        </w:rPr>
      </w:pPr>
      <w:r>
        <w:rPr>
          <w:rFonts w:hint="eastAsia"/>
          <w:lang w:eastAsia="zh-CN"/>
        </w:rPr>
        <w:t>陆海路都很通畅，马可．波罗从西亚经陆路而来，从泉州经海路回到威尼斯。</w:t>
      </w:r>
    </w:p>
    <w:p>
      <w:pPr>
        <w:rPr>
          <w:rFonts w:hint="eastAsia"/>
        </w:rPr>
      </w:pPr>
    </w:p>
    <w:p>
      <w:pPr>
        <w:rPr>
          <w:rFonts w:hint="eastAsia"/>
        </w:rPr>
      </w:pPr>
      <w:r>
        <w:rPr>
          <w:rFonts w:hint="eastAsia"/>
          <w:lang w:eastAsia="zh-CN"/>
        </w:rPr>
        <w:t>5. 明清</w:t>
      </w:r>
    </w:p>
    <w:p>
      <w:pPr>
        <w:rPr>
          <w:rFonts w:hint="eastAsia"/>
        </w:rPr>
      </w:pPr>
      <w:r>
        <w:rPr>
          <w:rFonts w:hint="default"/>
          <w:lang w:eastAsia="zh-CN"/>
        </w:rPr>
        <w:t>（</w:t>
      </w:r>
      <w:r>
        <w:rPr>
          <w:rFonts w:hint="eastAsia"/>
          <w:lang w:eastAsia="zh-CN"/>
        </w:rPr>
        <w:t>1）维护朝贡体制和朝贡贸易体系，民间贸易和走私贸易屡禁不止。</w:t>
      </w:r>
    </w:p>
    <w:p>
      <w:pPr>
        <w:rPr>
          <w:rFonts w:hint="eastAsia"/>
        </w:rPr>
      </w:pPr>
      <w:r>
        <w:rPr>
          <w:rFonts w:hint="eastAsia"/>
          <w:lang w:eastAsia="zh-CN"/>
        </w:rPr>
        <w:t>（2）明朝开始海禁，清朝拒绝马戛尔尼通商请求，闭关锁国。</w:t>
      </w:r>
    </w:p>
    <w:p>
      <w:pPr>
        <w:rPr>
          <w:rFonts w:hint="eastAsia"/>
        </w:rPr>
      </w:pPr>
      <w:r>
        <w:rPr>
          <w:rFonts w:hint="eastAsia"/>
          <w:lang w:eastAsia="zh-CN"/>
        </w:rPr>
        <w:t>（3）1689年中俄《尼布楚条约》是清政府第一个边界条约。</w:t>
      </w:r>
    </w:p>
    <w:p>
      <w:pPr>
        <w:rPr>
          <w:rFonts w:hint="eastAsia"/>
        </w:rPr>
      </w:pPr>
    </w:p>
    <w:p>
      <w:pPr>
        <w:rPr>
          <w:rFonts w:hint="eastAsia"/>
        </w:rPr>
      </w:pPr>
      <w:r>
        <w:rPr>
          <w:rFonts w:hint="eastAsia"/>
          <w:lang w:val="en-US" w:eastAsia="zh-CN"/>
        </w:rPr>
        <w:t>拓展：</w:t>
      </w:r>
    </w:p>
    <w:p>
      <w:pPr>
        <w:rPr>
          <w:rFonts w:hint="eastAsia"/>
        </w:rPr>
      </w:pPr>
      <w:r>
        <w:rPr>
          <w:rFonts w:hint="eastAsia"/>
          <w:lang w:eastAsia="zh-CN"/>
        </w:rPr>
        <w:t>•中国古代各朝代都有管理民族和国外宾客的机构，商朝叫“宾”（这名字好理解），西周叫“小行人”其实西周有大小行人，（这名字有点奇特</w:t>
      </w:r>
      <w:r>
        <w:rPr>
          <w:rFonts w:hint="default"/>
          <w:lang w:eastAsia="zh-CN"/>
        </w:rPr>
        <w:t>，</w:t>
      </w:r>
      <w:r>
        <w:rPr>
          <w:rFonts w:hint="eastAsia"/>
          <w:lang w:eastAsia="zh-CN"/>
        </w:rPr>
        <w:t>“大行人”掌诸候，“小行人”掌民族、外交事务）。秦朝有“典客”，西汉初年“典客”改名为“大行令”</w:t>
      </w:r>
      <w:r>
        <w:rPr>
          <w:rFonts w:hint="default"/>
          <w:lang w:eastAsia="zh-CN"/>
        </w:rPr>
        <w:t>，</w:t>
      </w:r>
      <w:r>
        <w:rPr>
          <w:rFonts w:hint="eastAsia"/>
          <w:lang w:eastAsia="zh-CN"/>
        </w:rPr>
        <w:t>汉武帝时改名为“大鸿胪”(“鸿胪”是大声传赞，引导仪节的</w:t>
      </w:r>
      <w:r>
        <w:rPr>
          <w:rFonts w:hint="default"/>
          <w:lang w:eastAsia="zh-CN"/>
        </w:rPr>
        <w:t>意思</w:t>
      </w:r>
      <w:r>
        <w:rPr>
          <w:rFonts w:hint="eastAsia"/>
          <w:lang w:eastAsia="zh-CN"/>
        </w:rPr>
        <w:t>），到北齐又改为鸿胪寺，之后唐朝等朝代沿用，南宋、金</w:t>
      </w:r>
      <w:r>
        <w:rPr>
          <w:rFonts w:hint="default"/>
          <w:lang w:eastAsia="zh-CN"/>
        </w:rPr>
        <w:t>，</w:t>
      </w:r>
      <w:r>
        <w:rPr>
          <w:rFonts w:hint="eastAsia"/>
          <w:lang w:eastAsia="zh-CN"/>
        </w:rPr>
        <w:t>元不设，明清重新设置，主官是鸿胪寺卿，主要掌朝会礼节</w:t>
      </w:r>
    </w:p>
    <w:p>
      <w:pPr>
        <w:rPr>
          <w:rFonts w:hint="eastAsia"/>
        </w:rPr>
      </w:pPr>
    </w:p>
    <w:p>
      <w:pPr>
        <w:rPr>
          <w:rFonts w:hint="eastAsia"/>
        </w:rPr>
        <w:sectPr>
          <w:headerReference w:type="default" r:id="rId10"/>
          <w:footerReference w:type="even" r:id="rId11"/>
          <w:footerReference w:type="default" r:id="rId12"/>
          <w:type w:val="nextPage"/>
          <w:pgSz w:w="11906" w:h="16838"/>
          <w:pgMar w:top="1440" w:right="1797" w:bottom="1440" w:left="1797" w:header="851" w:footer="992" w:gutter="0"/>
          <w:pgNumType w:fmt="decimal" w:start="2"/>
          <w:cols w:num="1" w:space="425"/>
          <w:titlePg w:val="0"/>
          <w:docGrid w:type="lines" w:linePitch="312" w:charSpace="0"/>
        </w:sectPr>
      </w:pPr>
      <w:r>
        <w:rPr>
          <w:rFonts w:hint="eastAsia"/>
          <w:lang w:eastAsia="zh-CN"/>
        </w:rPr>
        <w:t>•</w:t>
      </w:r>
      <w:r>
        <w:rPr>
          <w:rFonts w:hint="default"/>
          <w:lang w:eastAsia="zh-CN"/>
        </w:rPr>
        <w:t>冼</w:t>
      </w:r>
      <w:r>
        <w:rPr>
          <w:rFonts w:hint="eastAsia"/>
          <w:lang w:eastAsia="zh-CN"/>
        </w:rPr>
        <w:t>夫人名</w:t>
      </w:r>
      <w:r>
        <w:rPr>
          <w:rFonts w:hint="default"/>
          <w:lang w:eastAsia="zh-CN"/>
        </w:rPr>
        <w:t>冼</w:t>
      </w:r>
    </w:p>
    <w:p>
      <w:pPr>
        <w:rPr>
          <w:rFonts w:hint="eastAsia"/>
        </w:rPr>
      </w:pPr>
      <w:r>
        <w:rPr>
          <w:rFonts w:hint="eastAsia"/>
          <w:lang w:eastAsia="zh-CN"/>
        </w:rPr>
        <w:t>英，522年出生于今广东茂名市电白区电城镇山兜村，俚人（百越的分支）首领之女，嫁罗州刺史之子高凉郡太守冯宝，洗夫人促进了俚人与中原人的和解，使海南岛</w:t>
      </w:r>
    </w:p>
    <w:p>
      <w:pPr>
        <w:rPr>
          <w:rFonts w:hint="eastAsia"/>
        </w:rPr>
      </w:pPr>
      <w:r>
        <w:rPr>
          <w:rFonts w:hint="eastAsia"/>
          <w:lang w:eastAsia="zh-CN"/>
        </w:rPr>
        <w:t>再次成为古代中国中央王朝直接管辖的政区。她历经南朝梁、陈和隋朝，每次政治变革，都能做出正确的抉择，去世时被隋文帝给予极高封赐。</w:t>
      </w:r>
    </w:p>
    <w:p>
      <w:pPr>
        <w:rPr>
          <w:rFonts w:hint="eastAsia"/>
        </w:rPr>
      </w:pPr>
    </w:p>
    <w:p>
      <w:pPr>
        <w:rPr>
          <w:rFonts w:hint="eastAsia"/>
        </w:rPr>
      </w:pPr>
      <w:r>
        <w:rPr>
          <w:rFonts w:hint="eastAsia"/>
          <w:lang w:eastAsia="zh-CN"/>
        </w:rPr>
        <w:t>•八思巴，意为“圣者”，1235年出生，本名罗追坚藏，藏传佛教萨迦派五祖。中统元年（1260年）被忽必烈封为“国师”</w:t>
      </w:r>
      <w:r>
        <w:rPr>
          <w:rFonts w:hint="default"/>
          <w:lang w:eastAsia="zh-CN"/>
        </w:rPr>
        <w:t>，</w:t>
      </w:r>
      <w:r>
        <w:rPr>
          <w:rFonts w:hint="eastAsia"/>
          <w:lang w:eastAsia="zh-CN"/>
        </w:rPr>
        <w:t>至元元年（1264年），领总制院（1288年政为宣政院）事，管理全国佛教事宜和藏族地区行政事务。至元六年（1269年），八</w:t>
      </w:r>
      <w:r>
        <w:rPr>
          <w:rFonts w:hint="default"/>
          <w:lang w:eastAsia="zh-CN"/>
        </w:rPr>
        <w:t>思</w:t>
      </w:r>
      <w:r>
        <w:rPr>
          <w:rFonts w:hint="eastAsia"/>
          <w:lang w:eastAsia="zh-CN"/>
        </w:rPr>
        <w:t>巴将自己奉命创制的一套蒙古新文字献给元世祖忽必烈，新</w:t>
      </w:r>
      <w:r>
        <w:rPr>
          <w:rFonts w:hint="default"/>
          <w:lang w:eastAsia="zh-CN"/>
        </w:rPr>
        <w:t>字</w:t>
      </w:r>
      <w:r>
        <w:rPr>
          <w:rFonts w:hint="eastAsia"/>
          <w:lang w:eastAsia="zh-CN"/>
        </w:rPr>
        <w:t>共有41个字母，仅1000多个</w:t>
      </w:r>
      <w:r>
        <w:rPr>
          <w:rFonts w:hint="default"/>
          <w:lang w:eastAsia="zh-CN"/>
        </w:rPr>
        <w:t>字</w:t>
      </w:r>
      <w:r>
        <w:rPr>
          <w:rFonts w:hint="eastAsia"/>
          <w:lang w:eastAsia="zh-CN"/>
        </w:rPr>
        <w:t>。同年，忽必烈</w:t>
      </w:r>
      <w:r>
        <w:rPr>
          <w:rFonts w:hint="default"/>
          <w:lang w:eastAsia="zh-CN"/>
        </w:rPr>
        <w:t>下诏</w:t>
      </w:r>
      <w:r>
        <w:rPr>
          <w:rFonts w:hint="eastAsia"/>
          <w:lang w:eastAsia="zh-CN"/>
        </w:rPr>
        <w:t>以这套文字统一蒙古语</w:t>
      </w:r>
      <w:r>
        <w:rPr>
          <w:rFonts w:hint="default"/>
          <w:lang w:eastAsia="zh-CN"/>
        </w:rPr>
        <w:t>文字</w:t>
      </w:r>
      <w:r>
        <w:rPr>
          <w:rFonts w:hint="eastAsia"/>
          <w:lang w:eastAsia="zh-CN"/>
        </w:rPr>
        <w:t>。后世称这套文字为八思巴</w:t>
      </w:r>
      <w:r>
        <w:rPr>
          <w:rFonts w:hint="default"/>
          <w:lang w:eastAsia="zh-CN"/>
        </w:rPr>
        <w:t>字</w:t>
      </w:r>
      <w:r>
        <w:rPr>
          <w:rFonts w:hint="eastAsia"/>
          <w:lang w:eastAsia="zh-CN"/>
        </w:rPr>
        <w:t>，《中外历史纲要(上）》第12课《辽宋夏金元的文化》提到八思巴</w:t>
      </w:r>
      <w:r>
        <w:rPr>
          <w:rFonts w:hint="default"/>
          <w:lang w:eastAsia="zh-CN"/>
        </w:rPr>
        <w:t>字</w:t>
      </w:r>
      <w:r>
        <w:rPr>
          <w:rFonts w:hint="eastAsia"/>
          <w:lang w:eastAsia="zh-CN"/>
        </w:rPr>
        <w:t>在元朝灭亡后被废弃</w:t>
      </w:r>
    </w:p>
    <w:p>
      <w:pPr>
        <w:rPr>
          <w:rFonts w:hint="eastAsia"/>
        </w:rPr>
      </w:pPr>
    </w:p>
    <w:p>
      <w:pPr>
        <w:rPr>
          <w:rFonts w:hint="eastAsia"/>
        </w:rPr>
      </w:pPr>
      <w:r>
        <w:rPr>
          <w:rFonts w:hint="default"/>
          <w:lang w:eastAsia="zh-CN"/>
        </w:rPr>
        <w:t>·</w:t>
      </w:r>
      <w:r>
        <w:rPr>
          <w:rFonts w:hint="eastAsia"/>
          <w:lang w:eastAsia="zh-CN"/>
        </w:rPr>
        <w:t>元朝民族等级政策，即“四等人制”，详见《中外历史纲要（上）》第10课《辽夏金元的统治》</w:t>
      </w:r>
    </w:p>
    <w:p>
      <w:pPr>
        <w:rPr>
          <w:rFonts w:hint="eastAsia"/>
        </w:rPr>
      </w:pPr>
    </w:p>
    <w:p>
      <w:pPr>
        <w:rPr>
          <w:rFonts w:hint="eastAsia"/>
        </w:rPr>
      </w:pPr>
      <w:r>
        <w:rPr>
          <w:rFonts w:hint="eastAsia"/>
          <w:lang w:eastAsia="zh-CN"/>
        </w:rPr>
        <w:t>中国古代民族关系的五种主要形式：</w:t>
      </w:r>
    </w:p>
    <w:p>
      <w:pPr>
        <w:rPr>
          <w:rFonts w:hint="eastAsia"/>
        </w:rPr>
      </w:pPr>
      <w:r>
        <w:rPr>
          <w:rFonts w:hint="eastAsia"/>
          <w:lang w:eastAsia="zh-CN"/>
        </w:rPr>
        <w:t>战争</w:t>
      </w:r>
      <w:r>
        <w:rPr>
          <w:rFonts w:hint="default"/>
          <w:lang w:eastAsia="zh-CN"/>
        </w:rPr>
        <w:t>：</w:t>
      </w:r>
      <w:r>
        <w:rPr>
          <w:rFonts w:hint="eastAsia"/>
          <w:lang w:eastAsia="zh-CN"/>
        </w:rPr>
        <w:t>有些战争客观上促进了民族融合：</w:t>
      </w:r>
    </w:p>
    <w:p>
      <w:pPr>
        <w:rPr>
          <w:rFonts w:hint="eastAsia"/>
        </w:rPr>
      </w:pPr>
      <w:r>
        <w:rPr>
          <w:rFonts w:hint="eastAsia"/>
          <w:lang w:eastAsia="zh-CN"/>
        </w:rPr>
        <w:t>和</w:t>
      </w:r>
      <w:r>
        <w:rPr>
          <w:rFonts w:hint="default"/>
          <w:lang w:eastAsia="zh-CN"/>
        </w:rPr>
        <w:t>亲：</w:t>
      </w:r>
      <w:r>
        <w:rPr>
          <w:rFonts w:hint="eastAsia"/>
          <w:lang w:eastAsia="zh-CN"/>
        </w:rPr>
        <w:t>如汉与匈奴，唐与吐蕃的和亲;</w:t>
      </w:r>
    </w:p>
    <w:p>
      <w:pPr>
        <w:rPr>
          <w:rFonts w:hint="eastAsia"/>
        </w:rPr>
      </w:pPr>
      <w:r>
        <w:rPr>
          <w:rFonts w:hint="eastAsia"/>
          <w:lang w:eastAsia="zh-CN"/>
        </w:rPr>
        <w:t>会盟</w:t>
      </w:r>
      <w:r>
        <w:rPr>
          <w:rFonts w:hint="default"/>
          <w:lang w:eastAsia="zh-CN"/>
        </w:rPr>
        <w:t>：</w:t>
      </w:r>
      <w:r>
        <w:rPr>
          <w:rFonts w:hint="eastAsia"/>
          <w:lang w:eastAsia="zh-CN"/>
        </w:rPr>
        <w:t>如唐与吐蕃的唐蕃会盟；边境贸易，如北宋的榷场和明朝的互市等</w:t>
      </w:r>
    </w:p>
    <w:p>
      <w:pPr>
        <w:rPr>
          <w:rFonts w:hint="eastAsia"/>
        </w:rPr>
      </w:pPr>
      <w:r>
        <w:rPr>
          <w:rFonts w:hint="default"/>
          <w:lang w:eastAsia="zh-CN"/>
        </w:rPr>
        <w:t>册</w:t>
      </w:r>
      <w:r>
        <w:rPr>
          <w:rFonts w:hint="eastAsia"/>
          <w:lang w:eastAsia="zh-CN"/>
        </w:rPr>
        <w:t>封</w:t>
      </w:r>
      <w:r>
        <w:rPr>
          <w:rFonts w:hint="default"/>
          <w:lang w:eastAsia="zh-CN"/>
        </w:rPr>
        <w:t>：</w:t>
      </w:r>
      <w:r>
        <w:rPr>
          <w:rFonts w:hint="eastAsia"/>
          <w:lang w:eastAsia="zh-CN"/>
        </w:rPr>
        <w:t>如唐玄宗册封东北靺鞨族</w:t>
      </w:r>
      <w:r>
        <w:rPr>
          <w:rFonts w:hint="default"/>
          <w:lang w:eastAsia="zh-CN"/>
        </w:rPr>
        <w:t>栗</w:t>
      </w:r>
      <w:r>
        <w:rPr>
          <w:rFonts w:hint="eastAsia"/>
          <w:lang w:eastAsia="zh-CN"/>
        </w:rPr>
        <w:t>末部首领大祚荣</w:t>
      </w:r>
      <w:r>
        <w:rPr>
          <w:rFonts w:hint="default"/>
          <w:lang w:eastAsia="zh-CN"/>
        </w:rPr>
        <w:t>“</w:t>
      </w:r>
      <w:r>
        <w:rPr>
          <w:rFonts w:hint="eastAsia"/>
          <w:lang w:eastAsia="zh-CN"/>
        </w:rPr>
        <w:t>渤海郡王</w:t>
      </w:r>
      <w:r>
        <w:rPr>
          <w:rFonts w:hint="default"/>
          <w:lang w:eastAsia="zh-CN"/>
        </w:rPr>
        <w:t>”</w:t>
      </w:r>
    </w:p>
    <w:p>
      <w:pPr>
        <w:rPr>
          <w:rFonts w:hint="eastAsia"/>
        </w:rPr>
      </w:pPr>
    </w:p>
    <w:p>
      <w:pPr>
        <w:rPr>
          <w:rFonts w:hint="eastAsia"/>
        </w:rPr>
      </w:pPr>
      <w:r>
        <w:rPr>
          <w:rFonts w:hint="eastAsia"/>
          <w:lang w:eastAsia="zh-CN"/>
        </w:rPr>
        <w:t>中国古代确有“夷夏之辨</w:t>
      </w:r>
      <w:r>
        <w:rPr>
          <w:rFonts w:hint="default"/>
          <w:lang w:eastAsia="zh-CN"/>
        </w:rPr>
        <w:t>“”</w:t>
      </w:r>
      <w:r>
        <w:rPr>
          <w:rFonts w:hint="eastAsia"/>
          <w:lang w:eastAsia="zh-CN"/>
        </w:rPr>
        <w:t>贱</w:t>
      </w:r>
      <w:r>
        <w:rPr>
          <w:rFonts w:hint="default"/>
          <w:lang w:eastAsia="zh-CN"/>
        </w:rPr>
        <w:t>蛮夷“等</w:t>
      </w:r>
      <w:r>
        <w:rPr>
          <w:rFonts w:hint="eastAsia"/>
          <w:lang w:eastAsia="zh-CN"/>
        </w:rPr>
        <w:t>观念，但占据主流地位的是“夷夏一体〞四海</w:t>
      </w:r>
      <w:r>
        <w:rPr>
          <w:rFonts w:hint="default"/>
          <w:lang w:eastAsia="zh-CN"/>
        </w:rPr>
        <w:t>一</w:t>
      </w:r>
      <w:r>
        <w:rPr>
          <w:rFonts w:hint="eastAsia"/>
          <w:lang w:eastAsia="zh-CN"/>
        </w:rPr>
        <w:t>家”</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hint="default"/>
          <w:b/>
          <w:i w:val="0"/>
        </w:rPr>
      </w:pPr>
      <w:r>
        <w:rPr>
          <w:rFonts w:hint="default"/>
          <w:lang w:eastAsia="zh-CN"/>
        </w:rPr>
        <w:t>思</w:t>
      </w:r>
      <w:r>
        <w:rPr>
          <w:rFonts w:hint="eastAsia"/>
          <w:lang w:eastAsia="zh-CN"/>
        </w:rPr>
        <w:t>想。</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sectPr>
          <w:headerReference w:type="default" r:id="rId13"/>
          <w:footerReference w:type="even" r:id="rId14"/>
          <w:footerReference w:type="default" r:id="rId15"/>
          <w:type w:val="nextPage"/>
          <w:pgSz w:w="11906" w:h="16838"/>
          <w:pgMar w:top="1440" w:right="1797" w:bottom="1440" w:left="1797" w:header="851" w:footer="992" w:gutter="0"/>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tLeast"/>
        <w:jc w:val="left"/>
        <w:textAlignment w:val="center"/>
        <w:rPr>
          <w:rFonts w:ascii="宋体" w:hAnsi="宋体" w:cs="宋体"/>
          <w:b/>
          <w:i w:val="0"/>
        </w:rPr>
      </w:pPr>
      <w:r>
        <w:rPr>
          <w:rFonts w:ascii="宋体" w:eastAsia="宋体" w:hAnsi="宋体" w:cs="宋体"/>
          <w:b/>
          <w:i w:val="0"/>
          <w:sz w:val="21"/>
        </w:rPr>
        <w:t>一、单选题</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1．以下四项表述可以从史实直接推断出结论的是（</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92"/>
        <w:gridCol w:w="4622"/>
        <w:gridCol w:w="353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史</w:t>
            </w:r>
            <w:r>
              <w:rPr>
                <w:rFonts w:ascii="Times New Roman" w:eastAsia="Times New Roman" w:hAnsi="Times New Roman" w:cs="Times New Roman"/>
                <w:kern w:val="0"/>
                <w:sz w:val="24"/>
                <w:szCs w:val="24"/>
              </w:rPr>
              <w:t>   </w:t>
            </w:r>
            <w:r>
              <w:t>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结</w:t>
            </w:r>
            <w:r>
              <w:rPr>
                <w:rFonts w:ascii="Times New Roman" w:eastAsia="Times New Roman" w:hAnsi="Times New Roman" w:cs="Times New Roman"/>
                <w:kern w:val="0"/>
                <w:sz w:val="24"/>
                <w:szCs w:val="24"/>
              </w:rPr>
              <w:t>    </w:t>
            </w:r>
            <w:r>
              <w:t>论</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89年，窦宪出击北匈奴，取胜后刻铭燕然山</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西汉已经具备设立西域都护府的条件</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589年，百越首领冼夫人迎接隋军统帅韦洸进入广州，后被册封为谯国夫人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中央王朝首次实现对广州地区的控制</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元朝政府在台湾地区设澎湖巡检司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台湾地区是中央政府直辖的省级行政区</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 xml:space="preserve">1793年，清政府颁布《钦定藏内善后章程》29条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以法律形式明确和落实了中央政府对西藏地方的管辖权</w:t>
            </w:r>
          </w:p>
        </w:tc>
      </w:tr>
    </w:tbl>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00"/>
        <w:jc w:val="left"/>
        <w:textAlignment w:val="center"/>
      </w:pPr>
      <w:r>
        <w:t>A．A</w:t>
      </w:r>
      <w:r>
        <w:tab/>
      </w:r>
      <w:r>
        <w:t>B．B</w:t>
      </w:r>
      <w:r>
        <w:tab/>
      </w:r>
      <w:r>
        <w:t>C．C</w:t>
      </w:r>
      <w:r>
        <w:tab/>
      </w:r>
      <w:r>
        <w:t>D．D</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西汉政府除在张掖地区设置郡县管辖外，另设张掖属国用以安置归附的少数民族部落。西汉末年，窦融成为含张掖郡在内的河西五郡大将军，主持修缮防御设施，实施屯田，鼓励匈奴、卢水胡等民族发展农业生产。当时在张掖地区的大街小巷时常见到西域的胡商与中原的汉商。据此可知（</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①西汉政府已对张掖有效治理</w:t>
      </w:r>
      <w:r>
        <w:rPr>
          <w:rFonts w:hint="eastAsia"/>
          <w:lang w:val="en-US" w:eastAsia="zh-CN"/>
        </w:rPr>
        <w:t xml:space="preserve">   </w:t>
      </w:r>
      <w:r>
        <w:t>②政府屯田措施促进边疆开发</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③少数民族放弃畜牧专事商业</w:t>
      </w:r>
      <w:r>
        <w:rPr>
          <w:rFonts w:hint="eastAsia"/>
          <w:lang w:val="en-US" w:eastAsia="zh-CN"/>
        </w:rPr>
        <w:t xml:space="preserve">   </w:t>
      </w:r>
      <w:r>
        <w:t>④张掖成为西域商贸重要地区</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00"/>
        <w:jc w:val="left"/>
        <w:textAlignment w:val="center"/>
      </w:pPr>
      <w:r>
        <w:t>A．①②③</w:t>
      </w:r>
      <w:r>
        <w:tab/>
      </w:r>
      <w:r>
        <w:t>B．①②④</w:t>
      </w:r>
      <w:r>
        <w:tab/>
      </w:r>
      <w:r>
        <w:t>C．①③④</w:t>
      </w:r>
      <w:r>
        <w:tab/>
      </w:r>
      <w:r>
        <w:t>D．②③④</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3．隆庆四年，明朝与蒙古达成和议，俺答汗在答谢表中说道： “臣等生齿日多，衣服缺少。近年各边时常调兵出捣，杀虏家口，赶夺马匹，边外野草尽烧，冬春人畜难过，……乞敕各边守臣各立市场，听番汉人等每年互相买卖一次。”隆庆和议（</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A．解决了明朝内陆边疆的危机</w:t>
      </w:r>
      <w:r>
        <w:tab/>
      </w:r>
      <w:r>
        <w:t>B．提高了朝贡贸易的地位</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C．顺应了民族关系发展的趋势</w:t>
      </w:r>
      <w:r>
        <w:tab/>
      </w:r>
      <w:r>
        <w:t>D．调整了农牧经济的格局</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4．自清建立，满语是政治地位最高的语音，满族之外的民族“各语其语”。1904年“兹拟以官音（汉语言话）统一天下之语言”。由此，边疆地区新建学堂中多推行教育，满人御史贵秀坦言：“中国之利宝满与汉共焉者也，夫同舟共济……文字形，言语同声。”清末推行汉语（</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A．扩大并加深了中华文化的世界影响力</w:t>
      </w:r>
      <w:r>
        <w:tab/>
      </w:r>
      <w:r>
        <w:t>B．为“开眼看世界”创造条件</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C．客观上增强中华民族共同体的认同感</w:t>
      </w:r>
      <w:r>
        <w:tab/>
      </w:r>
      <w:r>
        <w:t>D．有利于白话文的逐渐普及</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sectPr>
          <w:headerReference w:type="default" r:id="rId16"/>
          <w:footerReference w:type="even" r:id="rId17"/>
          <w:footerReference w:type="default" r:id="rId18"/>
          <w:type w:val="nextPage"/>
          <w:pgSz w:w="11906" w:h="16838"/>
          <w:pgMar w:top="1440" w:right="1797" w:bottom="1440" w:left="1797" w:header="851" w:footer="992" w:gutter="0"/>
          <w:pgNumType w:fmt="decimal" w:start="4"/>
          <w:cols w:num="1" w:space="425"/>
          <w:titlePg w:val="0"/>
          <w:docGrid w:type="lines" w:linePitch="312" w:charSpace="0"/>
        </w:sectP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5．自1972年云南江川李家山古墓群首次考古发掘以来，先后发掘和清理墓葬87座，分为四类即四期。从考古发现中我们可以看到（</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1"/>
        <w:gridCol w:w="777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第一期墓葬</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前郡县时期：（西汉武帝置郡以前）随葬品均为传统的滇文化典型器物</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第二期墓葬</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西汉中晚期：滇文化传统器物及具有当地特色的铜铁复合器大量出现；具有汉文化特征的器物出现，如铁削刀、铜弩机、铜镜等，以及以中原技术制作的金银卸（kòu，以金玉等装饰器物）漆器等</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第三期墓葬</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西汉晚期至东汉初年：滇文化器物和汉文化器物并存</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第四期墓葬</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东汉前期：具有本地特色的铜生产工具和兵器武备与来自中原及邻近地区的汉器和汉式器并存；以五铢钱随葬取代海贝随葬</w:t>
            </w:r>
          </w:p>
        </w:tc>
      </w:tr>
    </w:tbl>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①秦征服统一岭南百越诸部族设三郡强化中央集权</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②在日趋明显的中原文化影响下古滇文化中断消失</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③反映出五铢币作为法定铜铸币在当地的流通使用</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④为中华文明多元一体格局形成和发展提供了实例</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00"/>
        <w:jc w:val="left"/>
        <w:textAlignment w:val="center"/>
      </w:pPr>
      <w:r>
        <w:t>A．①②</w:t>
      </w:r>
      <w:r>
        <w:tab/>
      </w:r>
      <w:r>
        <w:t>B．①④</w:t>
      </w:r>
      <w:r>
        <w:tab/>
      </w:r>
      <w:r>
        <w:t>C．③④</w:t>
      </w:r>
      <w:r>
        <w:tab/>
      </w:r>
      <w:r>
        <w:t>D．②③④</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6．清政府规定“各处土司应世守地方，不得轻听叛逆招诱，自外王化。凡未经归顺，今来投诚者，开具原管地方部落，准与照旧袭封。”该材料表明清政府（</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A．注重招抚各地土司确保统治稳定</w:t>
      </w:r>
      <w:r>
        <w:tab/>
      </w:r>
      <w:r>
        <w:t>B．设置军镇机构加强边疆的治理</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C．主张实行改土归流加强中央集权</w:t>
      </w:r>
      <w:r>
        <w:tab/>
      </w:r>
      <w:r>
        <w:t>D．进行茶马贸易推动经济的交流</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7．明万历三年俺答汗与三娘子所筑“大青城”（今呼和浩特）被万历皇帝赐名改为“归化城”意为“归顺朝廷，接受教化”；清朝初期，位于晋蒙边界的重要关隘“杀胡口”被康熙皇帝赐名改为“杀虎口”。两处地名变更反映出（</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A．明清君主专制不断加强</w:t>
      </w:r>
      <w:r>
        <w:tab/>
      </w:r>
      <w:r>
        <w:t>B．统一多民族国家得以巩固</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00"/>
        <w:jc w:val="left"/>
        <w:textAlignment w:val="center"/>
      </w:pPr>
      <w:r>
        <w:t>C．边疆地区得到有效治理</w:t>
      </w:r>
      <w:r>
        <w:tab/>
      </w:r>
      <w:r>
        <w:t>D．政治智慧助推了民族交融</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8．《三国史记·新罗本纪》记载：景德王十五年（756 年），“王闻玄宗在蜀，遣使入唐，溯江至成都朝贡。玄宗御制御书五言十韵诗”，其中有“兴言名义国，岂谓山河殊。使去传风教，人来习典谟。衣冠知奉礼，忠信识尊儒。”材料可用以说明（</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①蜀地割据政权的形成</w:t>
      </w:r>
      <w:r>
        <w:rPr>
          <w:rFonts w:ascii="Times New Roman" w:eastAsia="Times New Roman" w:hAnsi="Times New Roman" w:cs="Times New Roman"/>
          <w:kern w:val="0"/>
          <w:sz w:val="24"/>
          <w:szCs w:val="24"/>
        </w:rPr>
        <w:t>    </w:t>
      </w:r>
      <w:r>
        <w:t>②中华文化对周边国家的辐射</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③实行大化改新的背景</w:t>
      </w:r>
      <w:r>
        <w:rPr>
          <w:rFonts w:ascii="Times New Roman" w:eastAsia="Times New Roman" w:hAnsi="Times New Roman" w:cs="Times New Roman"/>
          <w:kern w:val="0"/>
          <w:sz w:val="24"/>
          <w:szCs w:val="24"/>
        </w:rPr>
        <w:t>    </w:t>
      </w:r>
      <w:r>
        <w:t>④古代朝鲜和中国的友好往来</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00"/>
        <w:jc w:val="left"/>
        <w:textAlignment w:val="center"/>
      </w:pPr>
      <w:r>
        <w:t>A．①②</w:t>
      </w:r>
      <w:r>
        <w:tab/>
      </w:r>
      <w:r>
        <w:t>B．②③</w:t>
      </w:r>
      <w:r>
        <w:tab/>
      </w:r>
      <w:r>
        <w:t>C．③④</w:t>
      </w:r>
      <w:r>
        <w:tab/>
      </w:r>
      <w:r>
        <w:t>D．②④</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9．《新唐书·地理志》记载了一种地方行政管理制度，“自太宗平突厥，西北诸蕃及蛮夷稍稍内属，即其部落列置州县，其大者为都督府，以其首领为都督、刺史，皆得世袭。虽贡赋版籍，多不上户部，然声教所暨，皆边州都督、都护所领”。这一制度</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①反映了民族政权并立下的时代需求</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②削弱了中央政府对地方的统治力度</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③促进了边疆民族地区经济文化发展</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sectPr>
          <w:headerReference w:type="default" r:id="rId19"/>
          <w:footerReference w:type="even" r:id="rId20"/>
          <w:footerReference w:type="default" r:id="rId21"/>
          <w:type w:val="nextPage"/>
          <w:pgSz w:w="11906" w:h="16838"/>
          <w:pgMar w:top="1440" w:right="1797" w:bottom="1440" w:left="1797" w:header="851" w:footer="992" w:gutter="0"/>
          <w:pgNumType w:fmt="decimal" w:start="5"/>
          <w:cols w:num="1" w:space="425"/>
          <w:titlePg w:val="0"/>
          <w:docGrid w:type="lines" w:linePitch="312" w:charSpace="0"/>
        </w:sectPr>
      </w:pPr>
      <w:r>
        <w:t>④体现了统治者因俗而治的治理理念</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00"/>
        <w:jc w:val="left"/>
        <w:textAlignment w:val="center"/>
      </w:pPr>
      <w:r>
        <w:t>A．①②</w:t>
      </w:r>
      <w:r>
        <w:tab/>
      </w:r>
      <w:r>
        <w:t>B．①③</w:t>
      </w:r>
      <w:r>
        <w:tab/>
      </w:r>
      <w:r>
        <w:t>C．②④</w:t>
      </w:r>
      <w:r>
        <w:tab/>
      </w:r>
      <w:r>
        <w:t>D．③④</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10．唐太宗时期，境内居住着大量外国侨民仅广州的西洋侨民就有二十万人以上。这些外国侨民可以享受“国民待遇”自由生活、经商学习、参加科举考试，有不少人在中央或地方的官府中任职。这反映了唐朝</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A．国家治理制度进一步完善</w:t>
      </w:r>
      <w:r>
        <w:tab/>
      </w:r>
      <w:r>
        <w:t>B．文明具有开放性和包容性</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C．实行民族平等与团结政策</w:t>
      </w:r>
      <w:r>
        <w:tab/>
      </w:r>
      <w:r>
        <w:t>D．经济发展居世界领先地位</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11．贞观四年（630年），唐朝利用东突厥内讧之机，派大军平定其属地，东突厥汗国灭亡，后来唐太宗将东突厥降众安置在沿长城地段的羁縻府州。但682年东突厥部众反叛唐朝，重新建立后突厥政权，并带动东北的契丹和奚人骚扰唐朝东北边境，吐蕃也在西北和西域与唐朝展开拉锯战，这从根本上说明（</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A．中原王朝的羁縻府州治理体制的无功效性</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B．中原王朝对内陆边疆地区控制的不稳定性</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C．中原王朝农耕区对各种资源掌控的有限性</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D．契丹辽朝的南、北面官制度设置的合理性</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12．王守仁在贵州、广西任职期间，在少数民族居住地区创办学校，并提出“用夏变夷，宜有学校”，让少数民族子弟人书院学习，以“拘集该府县学诸生，为之勤勤开诲，务在兴起圣贤之学，一洗习染之陋”。这一举措意在（</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A．宣扬心学的理论主张</w:t>
      </w:r>
      <w:r>
        <w:tab/>
      </w:r>
      <w:r>
        <w:t>B．巩固明朝的政治统治</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C．促进当地的民族交融</w:t>
      </w:r>
      <w:r>
        <w:tab/>
      </w:r>
      <w:r>
        <w:t>D．强化乡村的基层治理</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13．唐朝的三百六十九个宰相中有十分之一左右是鲜卑贵族的后裔；战败投降的突厥酋长阿史那社尔、执失思力以及铁勒酋长契达何力等也得到了唐太宗的信任和重用；在文化领域发挥重要作用的代北及西域族人后裔更是不计其数，如元稹、白居易、刘禹锡等。这体现了唐朝（</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A．实行开明开放的对外政策</w:t>
      </w:r>
      <w:r>
        <w:tab/>
      </w:r>
      <w:r>
        <w:t>B．民族融合与文化整合加强</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C．世家大族依然把持着朝政</w:t>
      </w:r>
      <w:r>
        <w:tab/>
      </w:r>
      <w:r>
        <w:t>D．通过联姻方式来巩固边疆</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14．公元91年，北匈奴西迁，南匈奴降汉，鲜卑族乘机向西、西南迁徙，占据了原匈奴领有的漠北草原。当时遗留在漠北约十万余户的匈奴，“皆自号鲜卑”，自此鲜卑族更为强大。由此可知，当时（</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A．北魏国势不断增强</w:t>
      </w:r>
      <w:r>
        <w:tab/>
      </w:r>
      <w:r>
        <w:t>B．内迁民族主导政局</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C．游牧民族融合发展</w:t>
      </w:r>
      <w:r>
        <w:tab/>
      </w:r>
      <w:r>
        <w:t>D．胡汉文化交流互鉴</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15．下面是出土于云南的汉代文物，被称为“滇国三印”。这可用于说明，汉代（</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99"/>
        <w:gridCol w:w="2950"/>
        <w:gridCol w:w="280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1123950" cy="1095375"/>
                  <wp:effectExtent l="0" t="0" r="0" b="9525"/>
                  <wp:docPr id="100003" name="图片 100003" descr="@@@1d5e5067-0cd7-453a-b660-b87e9bfced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1d5e5067-0cd7-453a-b660-b87e9bfced46"/>
                          <pic:cNvPicPr>
                            <a:picLocks noChangeAspect="1"/>
                          </pic:cNvPicPr>
                        </pic:nvPicPr>
                        <pic:blipFill>
                          <a:blip xmlns:r="http://schemas.openxmlformats.org/officeDocument/2006/relationships" r:embed="rId22"/>
                          <a:stretch>
                            <a:fillRect/>
                          </a:stretch>
                        </pic:blipFill>
                        <pic:spPr>
                          <a:xfrm>
                            <a:off x="0" y="0"/>
                            <a:ext cx="1123950" cy="1095375"/>
                          </a:xfrm>
                          <a:prstGeom prst="rect">
                            <a:avLst/>
                          </a:prstGeom>
                        </pic:spPr>
                      </pic:pic>
                    </a:graphicData>
                  </a:graphic>
                </wp:inline>
              </w:drawing>
            </w:r>
            <w:r>
              <w:rPr>
                <w:rFonts w:ascii="Times New Roman" w:eastAsia="Times New Roman" w:hAnsi="Times New Roman" w:cs="Times New Roman"/>
                <w:kern w:val="0"/>
                <w:sz w:val="24"/>
                <w:szCs w:val="24"/>
              </w:rPr>
              <w:t>  </w:t>
            </w:r>
            <w:r>
              <w:rPr>
                <w:rFonts w:ascii="楷体" w:eastAsia="楷体" w:hAnsi="楷体" w:cs="楷体"/>
              </w:rPr>
              <w:t>滇王之印</w:t>
            </w:r>
          </w:p>
        </w:tc>
        <w:tc>
          <w:tcPr>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1209675" cy="1095375"/>
                  <wp:effectExtent l="0" t="0" r="9525" b="9525"/>
                  <wp:docPr id="100005" name="图片 100005" descr="@@@2a7a9197-0a42-402d-9318-249d78490b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2a7a9197-0a42-402d-9318-249d78490b00"/>
                          <pic:cNvPicPr>
                            <a:picLocks noChangeAspect="1"/>
                          </pic:cNvPicPr>
                        </pic:nvPicPr>
                        <pic:blipFill>
                          <a:blip xmlns:r="http://schemas.openxmlformats.org/officeDocument/2006/relationships" r:embed="rId23"/>
                          <a:stretch>
                            <a:fillRect/>
                          </a:stretch>
                        </pic:blipFill>
                        <pic:spPr>
                          <a:xfrm>
                            <a:off x="0" y="0"/>
                            <a:ext cx="1209675" cy="1095375"/>
                          </a:xfrm>
                          <a:prstGeom prst="rect">
                            <a:avLst/>
                          </a:prstGeom>
                        </pic:spPr>
                      </pic:pic>
                    </a:graphicData>
                  </a:graphic>
                </wp:inline>
              </w:drawing>
            </w:r>
            <w:r>
              <w:rPr>
                <w:rFonts w:ascii="Times New Roman" w:eastAsia="Times New Roman" w:hAnsi="Times New Roman" w:cs="Times New Roman"/>
                <w:kern w:val="0"/>
                <w:sz w:val="24"/>
                <w:szCs w:val="24"/>
              </w:rPr>
              <w:t>  </w:t>
            </w:r>
            <w:r>
              <w:rPr>
                <w:rFonts w:ascii="楷体" w:eastAsia="楷体" w:hAnsi="楷体" w:cs="楷体"/>
              </w:rPr>
              <w:t>滇国相印</w:t>
            </w:r>
          </w:p>
        </w:tc>
        <w:tc>
          <w:tcPr>
            <w:noWrap w:val="0"/>
            <w:tcMar>
              <w:top w:w="75" w:type="dxa"/>
              <w:bottom w:w="75" w:type="dxa"/>
            </w:tcMar>
            <w:vAlign w:val="center"/>
          </w:tcPr>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1028700" cy="1095375"/>
                  <wp:effectExtent l="0" t="0" r="0" b="9525"/>
                  <wp:docPr id="100007" name="图片 100007" descr="@@@1873a061-f4de-4359-88a7-f8698d86bb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1873a061-f4de-4359-88a7-f8698d86bbba"/>
                          <pic:cNvPicPr>
                            <a:picLocks noChangeAspect="1"/>
                          </pic:cNvPicPr>
                        </pic:nvPicPr>
                        <pic:blipFill>
                          <a:blip xmlns:r="http://schemas.openxmlformats.org/officeDocument/2006/relationships" r:embed="rId24"/>
                          <a:stretch>
                            <a:fillRect/>
                          </a:stretch>
                        </pic:blipFill>
                        <pic:spPr>
                          <a:xfrm>
                            <a:off x="0" y="0"/>
                            <a:ext cx="1028700" cy="1095375"/>
                          </a:xfrm>
                          <a:prstGeom prst="rect">
                            <a:avLst/>
                          </a:prstGeom>
                        </pic:spPr>
                      </pic:pic>
                    </a:graphicData>
                  </a:graphic>
                </wp:inline>
              </w:drawing>
            </w:r>
            <w:r>
              <w:rPr>
                <w:rFonts w:ascii="Times New Roman" w:eastAsia="Times New Roman" w:hAnsi="Times New Roman" w:cs="Times New Roman"/>
                <w:kern w:val="0"/>
                <w:sz w:val="24"/>
                <w:szCs w:val="24"/>
              </w:rPr>
              <w:t>  </w:t>
            </w:r>
            <w:r>
              <w:rPr>
                <w:rFonts w:ascii="楷体" w:eastAsia="楷体" w:hAnsi="楷体" w:cs="楷体"/>
              </w:rPr>
              <w:t>益州太守章</w:t>
            </w:r>
          </w:p>
        </w:tc>
      </w:tr>
    </w:tbl>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A．中华民族共同体意识出现</w:t>
      </w:r>
      <w:r>
        <w:tab/>
      </w:r>
      <w:r>
        <w:t>B．地方行政制度混乱繁杂</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C．政权的稳固得到有效保障</w:t>
      </w:r>
      <w:r>
        <w:tab/>
      </w:r>
      <w:r>
        <w:t>D．民族地区治理因地制宜</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sectPr>
          <w:headerReference w:type="default" r:id="rId25"/>
          <w:footerReference w:type="even" r:id="rId26"/>
          <w:footerReference w:type="default" r:id="rId27"/>
          <w:type w:val="nextPage"/>
          <w:pgSz w:w="11906" w:h="16838"/>
          <w:pgMar w:top="1440" w:right="1797" w:bottom="1440" w:left="1797" w:header="851" w:footer="992" w:gutter="0"/>
          <w:pgNumType w:fmt="decimal" w:start="6"/>
          <w:cols w:num="1" w:space="425"/>
          <w:titlePg w:val="0"/>
          <w:docGrid w:type="lines" w:linePitch="312" w:charSpace="0"/>
        </w:sectP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16．乾隆二十年（1755年），清廷平定蒙古准噶尔部叛乱后，在避暑山庄宴请蒙古贵族，并决定仿康熙皇帝安定喀尔喀蒙古之后在多伦会盟建汇宗寺先例，依西藏桑耶寺形制修建普宁寺。乾隆皇帝在《普宁寺观佛事》中说：“象龙步踏惟天力，老幼骈观与众娱。神道何妨权设教，若论佛法本来无。”清廷修建普宁寺是基于（</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A．娱乐民众的生活需要</w:t>
      </w:r>
      <w:r>
        <w:tab/>
      </w:r>
      <w:r>
        <w:t>B．主流价值观的重塑</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C．凸显皇权的至尊地位</w:t>
      </w:r>
      <w:r>
        <w:tab/>
      </w:r>
      <w:r>
        <w:t>D．维护统一的战略考量</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17．下图雕塑是奢香夫人（1358年—1396年），彝族恒部人，明初杰出的少数民族政治家，摄理贵州宣慰使。她率领当地各族人民积极修建道路，设驿站，沟通了内地与西南边陲的交通，巩固了边疆政权，促进了社会经济文化的发展。下列对此解读正确的是（</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95425" cy="1752600"/>
            <wp:effectExtent l="0" t="0" r="9525" b="0"/>
            <wp:docPr id="100009" name="图片 100009" descr="@@@d6b2f0b4-d125-4e37-898e-ee5f04f7b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6b2f0b4-d125-4e37-898e-ee5f04f7be23"/>
                    <pic:cNvPicPr>
                      <a:picLocks noChangeAspect="1"/>
                    </pic:cNvPicPr>
                  </pic:nvPicPr>
                  <pic:blipFill>
                    <a:blip xmlns:r="http://schemas.openxmlformats.org/officeDocument/2006/relationships" r:embed="rId28"/>
                    <a:stretch>
                      <a:fillRect/>
                    </a:stretch>
                  </pic:blipFill>
                  <pic:spPr>
                    <a:xfrm>
                      <a:off x="0" y="0"/>
                      <a:ext cx="1495425" cy="17526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A．奢香夫人所属彝族恒部可享受免兵役特权</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B．明廷在西南设置了行都指挥使司进行管理</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C．政府在该地修建五尺道用来改善交通条件</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D．贵州宣慰使一职由当地部族酋长世袭任职</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18．京师同文馆是晚清培养译员的学校和翻译出版机构。翻检《中国近代学制史料》，编者认为其前身之一为明代“掌译书之事”的机构。该机构是（</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240" w:lineRule="atLeast"/>
        <w:ind w:left="380"/>
        <w:jc w:val="left"/>
        <w:textAlignment w:val="center"/>
      </w:pPr>
      <w:r>
        <w:t>A．礼部</w:t>
      </w:r>
      <w:r>
        <w:tab/>
      </w:r>
      <w:r>
        <w:t>B．鸿胪寺</w:t>
      </w:r>
      <w:r>
        <w:tab/>
      </w:r>
      <w:r>
        <w:t>C．理藩院</w:t>
      </w:r>
      <w:r>
        <w:tab/>
      </w:r>
      <w:r>
        <w:t>D．提督四夷馆</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19．隋代“京兆（长安城）王都所在，俗具五方，人物混淆，华戎杂错。……安定（甘肃中部）、北地、上郡、陇西、天水、金城，于古为六郡之地，其人眭犹质直。然尚俭约，习仁义，勤于稼穑，多畜牧”。材料反映（</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A．游牧经济带向中原地区推进</w:t>
      </w:r>
      <w:r>
        <w:tab/>
      </w:r>
      <w:r>
        <w:t>B．少数民族放弃了传统</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C．北方接受少数民族生活方式</w:t>
      </w:r>
      <w:r>
        <w:tab/>
      </w:r>
      <w:r>
        <w:t>D．汉胡杂居，农牧兼营</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20．1638年，清朝设立理藩院，主要管理漠南蒙古事务，清朝入关后，成为管理少数民族事务的机构，举凡少数民族的封爵、会盟、宗教、刑法、土田、游牧、射猎、征发、纳贡等事项均由理藩院管理。此外，还兼管对俄交涉等外交事务。理藩院的设立（</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A．加强了北部边疆的防御力量</w:t>
      </w:r>
      <w:r>
        <w:tab/>
      </w:r>
      <w:r>
        <w:t>B．大大强化了清朝闭关锁国政策</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C．极大削弱了内阁的决策权力</w:t>
      </w:r>
      <w:r>
        <w:tab/>
      </w:r>
      <w:r>
        <w:t>D．有利于统一多民族国家的巩固</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21．根据日本学者的记载，1678年26艘赴日本进行贸易的清舶中台湾郑氏船有7艘，1681年进入长崎的清舶共9艘，没有一艘来自中国大陆。到了1685年赴日清舶则增至85艘，1688年达到了194艘。这一记载可以用来说明（</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A．清政府一直垄断着中日间的贸易</w:t>
      </w:r>
      <w:r>
        <w:tab/>
      </w:r>
      <w:r>
        <w:t>B．台湾成为中日之间贸易的中转站</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C．清初对朝贡贸易进行了严格的控制</w:t>
      </w:r>
      <w:r>
        <w:tab/>
      </w:r>
      <w:r>
        <w:t>D．对外贸易发展得益于清朝疆域扩大</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22．金朝为了加强对中原的控制，将猛安谋克从东北移入中原的华北、陕西、陇右之地。与契丹以狩猎游牧为主的生产方式不同，女真更多地以农耕为主。这（</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sectPr>
          <w:headerReference w:type="default" r:id="rId29"/>
          <w:footerReference w:type="even" r:id="rId30"/>
          <w:footerReference w:type="default" r:id="rId31"/>
          <w:type w:val="nextPage"/>
          <w:pgSz w:w="11906" w:h="16838"/>
          <w:pgMar w:top="1440" w:right="1797" w:bottom="1440" w:left="1797" w:header="851" w:footer="992" w:gutter="0"/>
          <w:pgNumType w:fmt="decimal" w:start="7"/>
          <w:cols w:num="1" w:space="425"/>
          <w:titlePg w:val="0"/>
          <w:docGrid w:type="lines" w:linePitch="312" w:charSpace="0"/>
        </w:sectPr>
      </w:pPr>
      <w:r>
        <w:t>A．促进了金与南宋的和平相处</w:t>
      </w:r>
      <w:r>
        <w:tab/>
      </w:r>
      <w:r>
        <w:t>B．不利于女真与汉族民族交融</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C．缓和了中原地区的民族矛盾</w:t>
      </w:r>
      <w:r>
        <w:tab/>
      </w:r>
      <w:r>
        <w:t>D．增加了南宋收复中原的难度</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23．明朝正统以后，明朝对外政策更加消极保守，一改永乐年间对朝贡使团入贡期限不加节制的做法，限制朝贡使团入贡频率，多次申令海外诸国如占城、爪哇等国须遵守“三年一贡”的规定。这一举措旨在（</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A．强化天朝上国的观念</w:t>
      </w:r>
      <w:r>
        <w:tab/>
      </w:r>
      <w:r>
        <w:t>B．发展传统外贸政策</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C．密切中国与世界联系</w:t>
      </w:r>
      <w:r>
        <w:tab/>
      </w:r>
      <w:r>
        <w:t>D．减轻政府财政负担</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24．有学者认为“中国古代政府通过实施一系列的政策制度和机构设置，促进不同民族之间的交流和融合，以达到民族和谐和国家统一的目标。”下列史料，不能佐证该观点的是（</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A．“特设蒙古、女直、西番、西天、回回、百夷、高昌、缅甸八馆，置译字生、通事，通译语言文字。”</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B．“其大者为都督府，以其首领为都督、刺史，皆得世袭。虽贡赋版籍，多不上户部。”</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C．“藩方守臣，统制列城，付以数千里之地，十万之师，单车之使，尺纸之诏，朝召而夕至。”</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ind w:left="380"/>
        <w:jc w:val="left"/>
        <w:textAlignment w:val="center"/>
      </w:pPr>
      <w:r>
        <w:t>D．“专管蒙古事务，尚可兼办回部。著将理藩院五司内派出一司，专办回部事务。”</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25．清朝统一回疆后，回人的习惯法“回例”仍然是当地刑案司法中的主要法律依据。乾隆中期以来，清律和回例开始并存于回人命案的司法中，乾隆五十七年明确规定回人中的重案必须依据清律判决，回例只适用于一般刑案。同治时期，回例在回疆的刑案司法中最终被废除。这一变化表明清朝（</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A．推进制度趋同以巩固国家统一</w:t>
      </w:r>
      <w:r>
        <w:tab/>
      </w:r>
      <w:r>
        <w:t>B．变革司法体系以维持羁縻统治</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C．实行因俗而治的边疆治理政策</w:t>
      </w:r>
      <w:r>
        <w:tab/>
      </w:r>
      <w:r>
        <w:t>D．消弭少数民族同中原文化差异</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26．唐玄宗认为，“无隔于夷夏，柔服四裔，底绥万邦，慕义向风”；士大夫群体积极探讨“混一戎夏”、践行“以德化之”；名臣狄仁杰以身作则，“抚和戎夏，人得欢心，郡人勒碑颂德”。边疆诸族“慕中华之仁义忠信”。据此可推知，唐代（</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A．社会价值取向追求显贵地位</w:t>
      </w:r>
      <w:r>
        <w:tab/>
      </w:r>
      <w:r>
        <w:t>B．民族间的交融得到了进一步加强</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C．采取了灵活多变的民族政策</w:t>
      </w:r>
      <w:r>
        <w:tab/>
      </w:r>
      <w:r>
        <w:t>D．少数民族与内地治理趋向一体化</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27．宋真宗大中祥符元年（1008年），朝臣路振在出使契丹，回国后所著《乘轺录》中记载当时的辽国情形时说：“至若营井邑以易部落，造馆舍以变穹庐，服冠带以却毡毳，享厨爨（灶）以屏毛血。”这反映了当时的辽国（</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A．华夏认同观念增强</w:t>
      </w:r>
      <w:r>
        <w:tab/>
      </w:r>
      <w:r>
        <w:t>B．形成农牧并重局面</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C．民族矛盾逐渐消失</w:t>
      </w:r>
      <w:r>
        <w:tab/>
      </w:r>
      <w:r>
        <w:t>D．深受汉族文化影响</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28．与正统的儒家天下观并不完全相同，以唐太宗为代表的唐朝皇帝提倡包容性，认为所有民族最终都将纳入中国，他们的帝国理想既包括中国人，也包括游牧民族，异域外来者也可以融合。上述主要反映出盛唐（</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A．昂扬进取的精神风貌</w:t>
      </w:r>
      <w:r>
        <w:tab/>
      </w:r>
      <w:r>
        <w:t>B．民族交融的空前加强</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C．经济呈现出繁荣景象</w:t>
      </w:r>
      <w:r>
        <w:tab/>
      </w:r>
      <w:r>
        <w:t>D．包容开放的时代精神</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sectPr>
          <w:headerReference w:type="default" r:id="rId32"/>
          <w:footerReference w:type="even" r:id="rId33"/>
          <w:footerReference w:type="default" r:id="rId34"/>
          <w:type w:val="nextPage"/>
          <w:pgSz w:w="11906" w:h="16838"/>
          <w:pgMar w:top="1440" w:right="1797" w:bottom="1440" w:left="1797" w:header="851" w:footer="992" w:gutter="0"/>
          <w:pgNumType w:fmt="decimal" w:start="8"/>
          <w:cols w:num="1" w:space="425"/>
          <w:titlePg w:val="0"/>
          <w:docGrid w:type="lines" w:linePitch="312" w:charSpace="0"/>
        </w:sectP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29．下图所示为明朝弘治年间（1488—1505年）陆续设立的九边重镇。据此可知，九边重镇（</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295650" cy="1943100"/>
            <wp:effectExtent l="0" t="0" r="0" b="0"/>
            <wp:docPr id="100011" name="图片 100011" descr="@@@7a737203-bb1c-4433-959b-9e0f2d0c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7a737203-bb1c-4433-959b-9e0f2d0c3186"/>
                    <pic:cNvPicPr>
                      <a:picLocks noChangeAspect="1"/>
                    </pic:cNvPicPr>
                  </pic:nvPicPr>
                  <pic:blipFill>
                    <a:blip xmlns:r="http://schemas.openxmlformats.org/officeDocument/2006/relationships" r:embed="rId35"/>
                    <a:stretch>
                      <a:fillRect/>
                    </a:stretch>
                  </pic:blipFill>
                  <pic:spPr>
                    <a:xfrm>
                      <a:off x="0" y="0"/>
                      <a:ext cx="3295650" cy="1943100"/>
                    </a:xfrm>
                    <a:prstGeom prst="rect">
                      <a:avLst/>
                    </a:prstGeom>
                  </pic:spPr>
                </pic:pic>
              </a:graphicData>
            </a:graphic>
          </wp:inline>
        </w:drawing>
      </w:r>
      <w:r>
        <w:rPr>
          <w:rFonts w:ascii="Times New Roman" w:eastAsia="Times New Roman" w:hAnsi="Times New Roman" w:cs="Times New Roman"/>
          <w:kern w:val="0"/>
          <w:sz w:val="24"/>
          <w:szCs w:val="24"/>
        </w:rPr>
        <w:t>  </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A．凸显明朝民族政策的灵活性</w:t>
      </w:r>
      <w:r>
        <w:tab/>
      </w:r>
      <w:r>
        <w:t>B．始终是维系边防安定的关键</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C．与唐代的藩镇性质极为相似</w:t>
      </w:r>
      <w:r>
        <w:tab/>
      </w:r>
      <w:r>
        <w:t>D．在王朝治理体系中地位重要</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30．洪武五年（</w:t>
      </w:r>
      <w:r>
        <w:rPr>
          <w:rFonts w:ascii="Calibri" w:eastAsia="Calibri" w:hAnsi="Calibri" w:cs="Calibri"/>
        </w:rPr>
        <w:t>1372</w:t>
      </w:r>
      <w:r>
        <w:t>年），明太祖命行人杨载赴琉球，“以即位建元诏告其国”，要求琉球奉表称臣，建立藩属关系。琉球国中山王察度首效臣服，并派遣其弟泰期等随杨载回朝入贡方物。明太祖“诏赐《大统历》及织金文绮、纱罗各五匹”。明太祖此举旨在（</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A．加强对外经济交往</w:t>
      </w:r>
      <w:r>
        <w:tab/>
      </w:r>
      <w:r>
        <w:t>B．拓展国家的政治版图</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C．维护国家统一局面</w:t>
      </w:r>
      <w:r>
        <w:tab/>
      </w:r>
      <w:r>
        <w:t>D．诏示政权的正统地位</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31．20世纪70年代初发掘的唐章怀太子李贤墓墓道两壁上绘有一幅以六人组成的“客使图”（如下图）。位于左边的三人为唐代鸿胪寺文职官员；位于右边的是东罗马使节和东北靺褐族的使者。该图可用于说明当时（</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62325" cy="2581275"/>
            <wp:effectExtent l="0" t="0" r="9525" b="9525"/>
            <wp:docPr id="100013" name="图片 100013" descr="@@@b3d6ad9e-28e8-424c-878c-e44393d1e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b3d6ad9e-28e8-424c-878c-e44393d1e425"/>
                    <pic:cNvPicPr>
                      <a:picLocks noChangeAspect="1"/>
                    </pic:cNvPicPr>
                  </pic:nvPicPr>
                  <pic:blipFill>
                    <a:blip xmlns:r="http://schemas.openxmlformats.org/officeDocument/2006/relationships" r:embed="rId36"/>
                    <a:stretch>
                      <a:fillRect/>
                    </a:stretch>
                  </pic:blipFill>
                  <pic:spPr>
                    <a:xfrm>
                      <a:off x="0" y="0"/>
                      <a:ext cx="3362325" cy="2581275"/>
                    </a:xfrm>
                    <a:prstGeom prst="rect">
                      <a:avLst/>
                    </a:prstGeom>
                  </pic:spPr>
                </pic:pic>
              </a:graphicData>
            </a:graphic>
          </wp:inline>
        </w:drawing>
      </w:r>
      <w:r>
        <w:rPr>
          <w:rFonts w:ascii="Times New Roman" w:eastAsia="Times New Roman" w:hAnsi="Times New Roman" w:cs="Times New Roman"/>
          <w:kern w:val="0"/>
          <w:sz w:val="24"/>
          <w:szCs w:val="24"/>
        </w:rPr>
        <w:t>  </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A．大唐文明的影响力强大</w:t>
      </w:r>
      <w:r>
        <w:tab/>
      </w:r>
      <w:r>
        <w:t>B．民族关系和谐稳定</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C．中原王朝疆域空前扩大</w:t>
      </w:r>
      <w:r>
        <w:tab/>
      </w:r>
      <w:r>
        <w:t>D．朝贡贸易开始兴起</w:t>
      </w:r>
    </w:p>
    <w:p>
      <w:pPr>
        <w:keepNext w:val="0"/>
        <w:keepLines w:val="0"/>
        <w:pageBreakBefore w:val="0"/>
        <w:widowControl w:val="0"/>
        <w:shd w:val="clear" w:color="auto" w:fill="FFFFFF"/>
        <w:kinsoku/>
        <w:wordWrap/>
        <w:overflowPunct/>
        <w:topLinePunct w:val="0"/>
        <w:autoSpaceDE/>
        <w:autoSpaceDN/>
        <w:bidi w:val="0"/>
        <w:adjustRightInd/>
        <w:snapToGrid/>
        <w:spacing w:line="240" w:lineRule="atLeast"/>
        <w:jc w:val="left"/>
        <w:textAlignment w:val="center"/>
      </w:pPr>
      <w:r>
        <w:t>32．汉文帝时期，在晁错的建议下，“募民徙朔方十万口”；汉武帝时期，“通西南夷道”，并“募豪民田南夷”，此外派司写行头钦差负责新开拓地区的郡县设置，“以其故俗治，毋赋税”。这说明西汉时期（</w:t>
      </w:r>
      <w:r>
        <w:rPr>
          <w:rFonts w:ascii="Times New Roman" w:eastAsia="Times New Roman" w:hAnsi="Times New Roman" w:cs="Times New Roman"/>
          <w:kern w:val="0"/>
          <w:sz w:val="24"/>
          <w:szCs w:val="24"/>
        </w:rPr>
        <w:t>    </w:t>
      </w:r>
      <w:r>
        <w:t>）</w:t>
      </w:r>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r>
        <w:t>A．民族政策呈现镇抚相济</w:t>
      </w:r>
      <w:r>
        <w:tab/>
      </w:r>
      <w:r>
        <w:t>B．采取多元措施促进民族交融</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https://d.book118.com/977145145122006033</w:t>
        </w:r>
      </w:hyperlink>
    </w:p>
    <w:p>
      <w:pPr>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240" w:lineRule="atLeast"/>
        <w:ind w:left="380"/>
        <w:jc w:val="left"/>
        <w:textAlignment w:val="center"/>
      </w:pPr>
    </w:p>
    <w:sectPr>
      <w:headerReference w:type="default" r:id="rId38"/>
      <w:footerReference w:type="even" r:id="rId39"/>
      <w:footerReference w:type="default" r:id="rId40"/>
      <w:type w:val="nextPage"/>
      <w:pgSz w:w="11906" w:h="16838"/>
      <w:pgMar w:top="1440" w:right="1797" w:bottom="1440" w:left="1797" w:header="851" w:footer="992" w:gutter="0"/>
      <w:pgNumType w:fmt="decimal"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484192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277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076096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8735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071100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1218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02365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69346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63422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3990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9408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605424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2388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9" type="#_x0000_t136" alt="学科网 zxxk.com" style="width:2.85pt;height:2.85pt;margin-top:407.9pt;margin-left:158.95pt;mso-position-horizontal-relative:margin;mso-position-vertical-relative:margin;position:absolute;rotation:315;z-index:-25161728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70022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184623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2124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1113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70636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03728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99"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792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00"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049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712512"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2C508CE"/>
    <w:multiLevelType w:val="singleLevel"/>
    <w:tmpl w:val="62C508CE"/>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1DED79A4"/>
    <w:rsid w:val="622100CC"/>
    <w:rsid w:val="659950EC"/>
  </w:rsids>
  <w:docVars>
    <w:docVar w:name="commondata" w:val="eyJoZGlkIjoiZWQyYjQxZWZiMWY5ZWQ2MDU0Y2RkYmE0NGI2OWZ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4.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image" Target="media/image3.png" /><Relationship Id="rId23" Type="http://schemas.openxmlformats.org/officeDocument/2006/relationships/image" Target="media/image4.png" /><Relationship Id="rId24" Type="http://schemas.openxmlformats.org/officeDocument/2006/relationships/image" Target="media/image5.png" /><Relationship Id="rId25" Type="http://schemas.openxmlformats.org/officeDocument/2006/relationships/header" Target="header6.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image" Target="media/image6.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8.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image" Target="media/image7.png" /><Relationship Id="rId36" Type="http://schemas.openxmlformats.org/officeDocument/2006/relationships/image" Target="media/image8.png" /><Relationship Id="rId37" Type="http://schemas.openxmlformats.org/officeDocument/2006/relationships/hyperlink" Target="https://d.book118.com/977145145122006033" TargetMode="External" /><Relationship Id="rId38" Type="http://schemas.openxmlformats.org/officeDocument/2006/relationships/header" Target="header9.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东风破</cp:lastModifiedBy>
  <cp:revision>14</cp:revision>
  <dcterms:created xsi:type="dcterms:W3CDTF">2017-07-19T12:07:00Z</dcterms:created>
  <dcterms:modified xsi:type="dcterms:W3CDTF">2024-01-21T03:29:55Z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