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01" w:lineRule="exact"/>
        <w:ind w:right="35"/>
        <w:jc w:val="right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654014</wp:posOffset>
            </wp:positionH>
            <wp:positionV relativeFrom="page">
              <wp:posOffset>2431998</wp:posOffset>
            </wp:positionV>
            <wp:extent cx="5657853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647668</wp:posOffset>
            </wp:positionH>
            <wp:positionV relativeFrom="page">
              <wp:posOffset>8528073</wp:posOffset>
            </wp:positionV>
            <wp:extent cx="5664201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position w:val="11"/>
          <w:sz w:val="19"/>
          <w:szCs w:val="19"/>
        </w:rPr>
        <w:t>ICS</w:t>
      </w:r>
    </w:p>
    <w:p>
      <w:pPr>
        <w:pStyle w:val="BodyText"/>
        <w:spacing w:line="188" w:lineRule="auto"/>
        <w:ind w:left="450"/>
        <w:rPr>
          <w:sz w:val="16"/>
          <w:szCs w:val="16"/>
        </w:rPr>
      </w:pPr>
      <w:r>
        <w:rPr>
          <w:spacing w:val="-2"/>
          <w:sz w:val="16"/>
          <w:szCs w:val="16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0" w:lineRule="exact"/>
        <w:ind w:left="3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position w:val="11"/>
          <w:sz w:val="19"/>
          <w:szCs w:val="19"/>
        </w:rPr>
        <w:t>11.020</w:t>
      </w:r>
    </w:p>
    <w:p>
      <w:pPr>
        <w:pStyle w:val="BodyText"/>
        <w:spacing w:line="187" w:lineRule="auto"/>
        <w:rPr>
          <w:sz w:val="16"/>
          <w:szCs w:val="16"/>
        </w:rPr>
      </w:pPr>
      <w:r>
        <w:rPr>
          <w:spacing w:val="-3"/>
          <w:sz w:val="16"/>
          <w:szCs w:val="16"/>
        </w:rPr>
        <w:t>C</w:t>
      </w:r>
      <w:r>
        <w:rPr>
          <w:spacing w:val="2"/>
          <w:sz w:val="16"/>
          <w:szCs w:val="16"/>
        </w:rPr>
        <w:t xml:space="preserve">   </w:t>
      </w:r>
      <w:r>
        <w:rPr>
          <w:spacing w:val="-3"/>
          <w:sz w:val="16"/>
          <w:szCs w:val="16"/>
        </w:rPr>
        <w:t>23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450" w:lineRule="exact"/>
      </w:pPr>
      <w:r>
        <w:rPr>
          <w:position w:val="-29"/>
        </w:rPr>
        <w:drawing>
          <wp:inline distT="0" distB="0" distL="0" distR="0">
            <wp:extent cx="920759" cy="92080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0759" cy="92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50" w:lineRule="exact"/>
        <w:sectPr>
          <w:pgSz w:w="11900" w:h="16840"/>
          <w:pgMar w:top="596" w:right="1785" w:bottom="0" w:left="689" w:header="0" w:footer="0" w:gutter="0"/>
          <w:cols w:num="3" w:space="708" w:equalWidth="0">
            <w:col w:w="750" w:space="100"/>
            <w:col w:w="6542" w:space="100"/>
            <w:col w:w="1936" w:space="0"/>
          </w:cols>
        </w:sectPr>
      </w:pPr>
    </w:p>
    <w:p>
      <w:pPr>
        <w:spacing w:before="100" w:line="224" w:lineRule="auto"/>
        <w:ind w:left="1219"/>
        <w:outlineLvl w:val="0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团</w:t>
      </w:r>
      <w:r>
        <w:rPr>
          <w:rFonts w:ascii="SimHei" w:eastAsia="SimHei" w:hAnsi="SimHei" w:cs="SimHei"/>
          <w:spacing w:val="50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体</w:t>
      </w:r>
      <w:r>
        <w:rPr>
          <w:rFonts w:ascii="SimHei" w:eastAsia="SimHei" w:hAnsi="SimHei" w:cs="SimHei"/>
          <w:spacing w:val="54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标</w:t>
      </w:r>
      <w:r>
        <w:rPr>
          <w:rFonts w:ascii="SimHei" w:eastAsia="SimHei" w:hAnsi="SimHei" w:cs="SimHei"/>
          <w:spacing w:val="58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准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52" w:line="224" w:lineRule="auto"/>
        <w:ind w:left="649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2"/>
          <w:sz w:val="16"/>
          <w:szCs w:val="16"/>
        </w:rPr>
        <w:t>T/CACM</w:t>
      </w:r>
      <w:r>
        <w:rPr>
          <w:rFonts w:ascii="SimSun" w:eastAsia="SimSun" w:hAnsi="SimSun" w:cs="SimSun"/>
          <w:spacing w:val="1"/>
          <w:sz w:val="16"/>
          <w:szCs w:val="16"/>
        </w:rPr>
        <w:t xml:space="preserve">             </w:t>
      </w:r>
      <w:r>
        <w:rPr>
          <w:rFonts w:ascii="SimSun" w:eastAsia="SimSun" w:hAnsi="SimSun" w:cs="SimSun"/>
          <w:spacing w:val="-2"/>
          <w:sz w:val="16"/>
          <w:szCs w:val="16"/>
        </w:rPr>
        <w:t>1571.13—2024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43" w:line="222" w:lineRule="auto"/>
        <w:ind w:left="62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49"/>
          <w:sz w:val="44"/>
          <w:szCs w:val="44"/>
        </w:rPr>
        <w:t>动物药材生产及产地加工技术规程水蛭</w:t>
      </w:r>
    </w:p>
    <w:p>
      <w:pPr>
        <w:spacing w:before="117" w:line="224" w:lineRule="auto"/>
        <w:ind w:left="366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30"/>
          <w:sz w:val="44"/>
          <w:szCs w:val="44"/>
        </w:rPr>
        <w:t>(日本医蛭)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66" w:line="390" w:lineRule="exact"/>
        <w:ind w:left="600"/>
      </w:pPr>
      <w:r>
        <w:rPr>
          <w:position w:val="15"/>
        </w:rPr>
        <w:t>Technical</w:t>
      </w:r>
      <w:r>
        <w:rPr>
          <w:spacing w:val="16"/>
          <w:w w:val="101"/>
          <w:position w:val="15"/>
        </w:rPr>
        <w:t xml:space="preserve">  </w:t>
      </w:r>
      <w:r>
        <w:rPr>
          <w:position w:val="15"/>
        </w:rPr>
        <w:t>code</w:t>
      </w:r>
      <w:r>
        <w:rPr>
          <w:spacing w:val="16"/>
          <w:w w:val="101"/>
          <w:position w:val="15"/>
        </w:rPr>
        <w:t xml:space="preserve">  </w:t>
      </w:r>
      <w:r>
        <w:rPr>
          <w:position w:val="15"/>
        </w:rPr>
        <w:t>of</w:t>
      </w:r>
      <w:r>
        <w:rPr>
          <w:spacing w:val="1"/>
          <w:position w:val="15"/>
        </w:rPr>
        <w:t xml:space="preserve">  </w:t>
      </w:r>
      <w:r>
        <w:rPr>
          <w:position w:val="15"/>
        </w:rPr>
        <w:t>practie</w:t>
      </w:r>
      <w:r>
        <w:rPr>
          <w:spacing w:val="17"/>
          <w:position w:val="15"/>
        </w:rPr>
        <w:t xml:space="preserve">  </w:t>
      </w:r>
      <w:r>
        <w:rPr>
          <w:position w:val="15"/>
        </w:rPr>
        <w:t>for</w:t>
      </w:r>
      <w:r>
        <w:rPr>
          <w:spacing w:val="1"/>
          <w:position w:val="15"/>
        </w:rPr>
        <w:t xml:space="preserve">  </w:t>
      </w:r>
      <w:r>
        <w:rPr>
          <w:position w:val="15"/>
        </w:rPr>
        <w:t>production</w:t>
      </w:r>
      <w:r>
        <w:rPr>
          <w:spacing w:val="1"/>
          <w:position w:val="15"/>
        </w:rPr>
        <w:t xml:space="preserve">   </w:t>
      </w:r>
      <w:r>
        <w:rPr>
          <w:position w:val="15"/>
        </w:rPr>
        <w:t>and</w:t>
      </w:r>
      <w:r>
        <w:rPr>
          <w:spacing w:val="1"/>
          <w:position w:val="15"/>
        </w:rPr>
        <w:t xml:space="preserve">  </w:t>
      </w:r>
      <w:r>
        <w:rPr>
          <w:position w:val="15"/>
        </w:rPr>
        <w:t>processing</w:t>
      </w:r>
      <w:r>
        <w:rPr>
          <w:spacing w:val="1"/>
          <w:position w:val="15"/>
        </w:rPr>
        <w:t xml:space="preserve">   </w:t>
      </w:r>
      <w:r>
        <w:rPr>
          <w:position w:val="15"/>
        </w:rPr>
        <w:t>of</w:t>
      </w:r>
      <w:r>
        <w:rPr>
          <w:spacing w:val="1"/>
          <w:position w:val="15"/>
        </w:rPr>
        <w:t xml:space="preserve">  </w:t>
      </w:r>
      <w:r>
        <w:rPr>
          <w:position w:val="15"/>
        </w:rPr>
        <w:t>medicinal</w:t>
      </w:r>
      <w:r>
        <w:rPr>
          <w:spacing w:val="1"/>
          <w:position w:val="15"/>
        </w:rPr>
        <w:t xml:space="preserve">  </w:t>
      </w:r>
      <w:r>
        <w:rPr>
          <w:position w:val="15"/>
        </w:rPr>
        <w:t>materials</w:t>
      </w:r>
      <w:r>
        <w:rPr>
          <w:spacing w:val="1"/>
          <w:position w:val="15"/>
        </w:rPr>
        <w:t xml:space="preserve">   </w:t>
      </w:r>
      <w:r>
        <w:rPr>
          <w:position w:val="15"/>
        </w:rPr>
        <w:t>of</w:t>
      </w:r>
    </w:p>
    <w:p>
      <w:pPr>
        <w:pStyle w:val="BodyText"/>
        <w:spacing w:before="1" w:line="191" w:lineRule="auto"/>
        <w:ind w:left="1500"/>
      </w:pPr>
      <w:r>
        <w:t xml:space="preserve">animal-derivative—HIRUDO       (Hirudo  </w:t>
      </w:r>
      <w:r>
        <w:rPr>
          <w:spacing w:val="-1"/>
        </w:rPr>
        <w:t xml:space="preserve">     nipponia        Whitman)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  <w:sectPr>
          <w:type w:val="continuous"/>
          <w:pgSz w:w="11900" w:h="16840"/>
          <w:pgMar w:top="596" w:right="1785" w:bottom="0" w:left="689" w:header="0" w:footer="0" w:gutter="0"/>
          <w:pgNumType w:start="2"/>
          <w:cols w:num="1" w:space="708" w:equalWidth="0">
            <w:col w:w="9426" w:space="0"/>
          </w:cols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type w:val="nextPage"/>
          <w:pgSz w:w="11900" w:h="16840"/>
          <w:pgMar w:top="596" w:right="1785" w:bottom="0" w:left="689" w:header="0" w:footer="0" w:gutter="0"/>
          <w:pgNumType w:start="3"/>
          <w:cols w:num="1" w:space="708" w:equalWidth="0">
            <w:col w:w="9426" w:space="0"/>
          </w:cols>
          <w:titlePg w:val="0"/>
        </w:sectPr>
      </w:pPr>
    </w:p>
    <w:p>
      <w:pPr>
        <w:spacing w:before="47" w:line="188" w:lineRule="auto"/>
        <w:ind w:left="37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</w:t>
      </w:r>
      <w:r>
        <w:rPr>
          <w:rFonts w:ascii="SimHei" w:eastAsia="SimHei" w:hAnsi="SimHei" w:cs="SimHei"/>
          <w:spacing w:val="-5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01</w:t>
      </w:r>
      <w:r>
        <w:rPr>
          <w:rFonts w:ascii="SimHei" w:eastAsia="SimHei" w:hAnsi="SimHei" w:cs="SimHei"/>
          <w:spacing w:val="-6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4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15发布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187" w:lineRule="auto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</w:t>
      </w:r>
      <w:r>
        <w:rPr>
          <w:rFonts w:ascii="SimHei" w:eastAsia="SimHei" w:hAnsi="SimHei" w:cs="SimHei"/>
          <w:spacing w:val="-55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01</w:t>
      </w:r>
      <w:r>
        <w:rPr>
          <w:rFonts w:ascii="SimHei" w:eastAsia="SimHei" w:hAnsi="SimHei" w:cs="SimHei"/>
          <w:spacing w:val="-64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4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15实施</w:t>
      </w:r>
    </w:p>
    <w:p>
      <w:pPr>
        <w:spacing w:line="187" w:lineRule="auto"/>
        <w:rPr>
          <w:rFonts w:ascii="SimHei" w:eastAsia="SimHei" w:hAnsi="SimHei" w:cs="SimHei"/>
          <w:sz w:val="23"/>
          <w:szCs w:val="23"/>
        </w:rPr>
        <w:sectPr>
          <w:type w:val="continuous"/>
          <w:pgSz w:w="11900" w:h="16840"/>
          <w:pgMar w:top="596" w:right="1785" w:bottom="0" w:left="689" w:header="0" w:footer="0" w:gutter="0"/>
          <w:pgNumType w:start="4"/>
          <w:cols w:num="2" w:space="708" w:equalWidth="0">
            <w:col w:w="6991" w:space="100"/>
            <w:col w:w="2336" w:space="0"/>
          </w:cols>
        </w:sect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97" w:line="207" w:lineRule="exact"/>
        <w:ind w:left="2104"/>
        <w:rPr>
          <w:rFonts w:ascii="LiSu" w:eastAsia="LiSu" w:hAnsi="LiSu" w:cs="LiSu"/>
          <w:sz w:val="30"/>
          <w:szCs w:val="30"/>
        </w:rPr>
      </w:pP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中</w:t>
      </w:r>
      <w:r>
        <w:rPr>
          <w:rFonts w:ascii="LiSu" w:eastAsia="LiSu" w:hAnsi="LiSu" w:cs="LiSu"/>
          <w:spacing w:val="42"/>
          <w:position w:val="-3"/>
          <w:sz w:val="30"/>
          <w:szCs w:val="30"/>
        </w:rPr>
        <w:t xml:space="preserve">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华</w:t>
      </w:r>
      <w:r>
        <w:rPr>
          <w:rFonts w:ascii="LiSu" w:eastAsia="LiSu" w:hAnsi="LiSu" w:cs="LiSu"/>
          <w:spacing w:val="4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中</w:t>
      </w:r>
      <w:r>
        <w:rPr>
          <w:rFonts w:ascii="LiSu" w:eastAsia="LiSu" w:hAnsi="LiSu" w:cs="LiSu"/>
          <w:spacing w:val="4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医</w:t>
      </w:r>
      <w:r>
        <w:rPr>
          <w:rFonts w:ascii="LiSu" w:eastAsia="LiSu" w:hAnsi="LiSu" w:cs="LiSu"/>
          <w:spacing w:val="10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药</w:t>
      </w:r>
      <w:r>
        <w:rPr>
          <w:rFonts w:ascii="LiSu" w:eastAsia="LiSu" w:hAnsi="LiSu" w:cs="LiSu"/>
          <w:spacing w:val="10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学</w:t>
      </w:r>
      <w:r>
        <w:rPr>
          <w:rFonts w:ascii="LiSu" w:eastAsia="LiSu" w:hAnsi="LiSu" w:cs="LiSu"/>
          <w:spacing w:val="8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会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 xml:space="preserve">  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>发</w:t>
      </w:r>
      <w:r>
        <w:rPr>
          <w:rFonts w:ascii="LiSu" w:eastAsia="LiSu" w:hAnsi="LiSu" w:cs="LiSu"/>
          <w:spacing w:val="-38"/>
          <w:position w:val="-3"/>
          <w:sz w:val="30"/>
          <w:szCs w:val="30"/>
        </w:rPr>
        <w:t xml:space="preserve"> 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>布</w:t>
      </w:r>
    </w:p>
    <w:p>
      <w:pPr>
        <w:spacing w:line="207" w:lineRule="exact"/>
        <w:rPr>
          <w:rFonts w:ascii="LiSu" w:eastAsia="LiSu" w:hAnsi="LiSu" w:cs="LiSu"/>
          <w:sz w:val="30"/>
          <w:szCs w:val="30"/>
        </w:rPr>
        <w:sectPr>
          <w:type w:val="continuous"/>
          <w:pgSz w:w="11900" w:h="16840"/>
          <w:pgMar w:top="596" w:right="1785" w:bottom="0" w:left="689" w:header="0" w:footer="0" w:gutter="0"/>
          <w:pgNumType w:start="5"/>
          <w:cols w:num="1" w:space="708" w:equalWidth="0">
            <w:col w:w="9426" w:space="0"/>
          </w:cols>
        </w:sectPr>
      </w:pPr>
    </w:p>
    <w:p>
      <w:pPr>
        <w:pStyle w:val="BodyText"/>
        <w:spacing w:before="26" w:line="188" w:lineRule="auto"/>
        <w:ind w:left="6659"/>
        <w:rPr>
          <w:sz w:val="19"/>
          <w:szCs w:val="19"/>
        </w:rPr>
      </w:pPr>
      <w:r>
        <w:rPr>
          <w:b/>
          <w:bCs/>
          <w:spacing w:val="-10"/>
          <w:sz w:val="19"/>
          <w:szCs w:val="19"/>
        </w:rPr>
        <w:t>T/CACM    1571.13—2024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88" w:line="219" w:lineRule="auto"/>
        <w:ind w:left="3903"/>
        <w:rPr>
          <w:rFonts w:ascii="SimSun" w:eastAsia="SimSun" w:hAnsi="SimSun" w:cs="SimSun"/>
          <w:sz w:val="27"/>
          <w:szCs w:val="27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目</w:t>
      </w:r>
      <w:r>
        <w:rPr>
          <w:rFonts w:ascii="SimSun" w:eastAsia="SimSun" w:hAnsi="SimSun" w:cs="SimSun"/>
          <w:spacing w:val="66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次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19"/>
          <w:szCs w:val="19"/>
        </w:rPr>
        <w:id w:val="73633867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8350"/>
            </w:tabs>
            <w:spacing w:before="6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-6"/>
              <w:sz w:val="19"/>
              <w:szCs w:val="19"/>
            </w:rPr>
            <w:t>前言</w:t>
          </w:r>
          <w:r>
            <w:rPr>
              <w:rFonts w:ascii="SimSun" w:eastAsia="SimSun" w:hAnsi="SimSun" w:cs="SimSun"/>
              <w:spacing w:val="-7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3"/>
              <w:sz w:val="19"/>
              <w:szCs w:val="19"/>
            </w:rPr>
            <w:t xml:space="preserve"> </w:t>
          </w:r>
          <w:r>
            <w:rPr>
              <w:spacing w:val="-2"/>
              <w:sz w:val="19"/>
              <w:szCs w:val="19"/>
            </w:rPr>
            <w:t>II</w:t>
          </w:r>
        </w:p>
        <w:p>
          <w:pPr>
            <w:pStyle w:val="BodyText"/>
            <w:tabs>
              <w:tab w:val="right" w:leader="dot" w:pos="8525"/>
            </w:tabs>
            <w:spacing w:before="112" w:line="221" w:lineRule="auto"/>
            <w:ind w:left="99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-33"/>
              <w:w w:val="96"/>
              <w:sz w:val="19"/>
              <w:szCs w:val="19"/>
            </w:rPr>
            <w:t>引言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3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IV</w:t>
          </w:r>
        </w:p>
        <w:p>
          <w:pPr>
            <w:pStyle w:val="BodyText"/>
            <w:tabs>
              <w:tab w:val="right" w:leader="dot" w:pos="8522"/>
            </w:tabs>
            <w:spacing w:before="92" w:line="220" w:lineRule="auto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1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范围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32"/>
            </w:tabs>
            <w:spacing w:before="113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2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规范性引用文件</w:t>
          </w:r>
          <w:r>
            <w:rPr>
              <w:rFonts w:ascii="SimSun" w:eastAsia="SimSun" w:hAnsi="SimSun" w:cs="SimSun"/>
              <w:spacing w:val="48"/>
              <w:w w:val="10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3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12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 xml:space="preserve">3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术语和定义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4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30"/>
            </w:tabs>
            <w:spacing w:before="105" w:line="220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4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场址选择与功能区划</w:t>
          </w:r>
          <w:r>
            <w:rPr>
              <w:rFonts w:ascii="SimSun" w:eastAsia="SimSun" w:hAnsi="SimSun" w:cs="SimSun"/>
              <w:spacing w:val="-6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93" w:line="220" w:lineRule="auto"/>
            <w:ind w:left="19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4.1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场址选择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112" w:line="219" w:lineRule="auto"/>
            <w:ind w:left="19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4.2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场区布局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106" w:line="219" w:lineRule="auto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5</w:t>
          </w:r>
          <w:r>
            <w:rPr>
              <w:spacing w:val="4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养殖设施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125" w:line="219" w:lineRule="auto"/>
            <w:ind w:left="190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5.1</w:t>
          </w:r>
          <w:r>
            <w:rPr>
              <w:spacing w:val="3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养殖池</w:t>
          </w:r>
          <w:r>
            <w:rPr>
              <w:rFonts w:ascii="SimSun" w:eastAsia="SimSun" w:hAnsi="SimSun" w:cs="SimSun"/>
              <w:spacing w:val="47"/>
              <w:w w:val="10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17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105" w:line="220" w:lineRule="auto"/>
            <w:ind w:left="19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5.2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防护设施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07"/>
            </w:tabs>
            <w:spacing w:before="93" w:line="219" w:lineRule="auto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6</w:t>
          </w:r>
          <w:r>
            <w:rPr>
              <w:spacing w:val="1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饲养投入品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5" w:history="1">
            <w:r>
              <w:rPr>
                <w:spacing w:val="1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95" w:line="220" w:lineRule="auto"/>
            <w:ind w:left="19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6.1</w:t>
          </w:r>
          <w:r>
            <w:rPr>
              <w:spacing w:val="1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饲料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6" w:history="1">
            <w:r>
              <w:rPr>
                <w:spacing w:val="1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14" w:line="220" w:lineRule="auto"/>
            <w:ind w:left="19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6.2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投喂器具</w:t>
          </w:r>
          <w:r>
            <w:rPr>
              <w:rFonts w:ascii="SimSun" w:eastAsia="SimSun" w:hAnsi="SimSun" w:cs="SimSun"/>
              <w:spacing w:val="-7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7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27"/>
            </w:tabs>
            <w:spacing w:before="103" w:line="219" w:lineRule="auto"/>
            <w:rPr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7</w:t>
          </w:r>
          <w:r>
            <w:rPr>
              <w:spacing w:val="1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7"/>
              <w:sz w:val="19"/>
              <w:szCs w:val="19"/>
            </w:rPr>
            <w:t>饲养管理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8" w:history="1">
            <w:r>
              <w:rPr>
                <w:spacing w:val="1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17"/>
            </w:tabs>
            <w:spacing w:before="125" w:line="220" w:lineRule="auto"/>
            <w:ind w:left="19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7.1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种源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9" w:history="1">
            <w:r>
              <w:rPr>
                <w:spacing w:val="1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17"/>
            </w:tabs>
            <w:spacing w:before="94" w:line="221" w:lineRule="auto"/>
            <w:ind w:left="19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7.2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交配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0" w:history="1">
            <w:r>
              <w:rPr>
                <w:spacing w:val="1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22" w:line="219" w:lineRule="auto"/>
            <w:ind w:left="190"/>
            <w:rPr>
              <w:sz w:val="19"/>
              <w:szCs w:val="19"/>
            </w:rPr>
          </w:pPr>
          <w:r>
            <w:rPr>
              <w:spacing w:val="-6"/>
              <w:sz w:val="19"/>
              <w:szCs w:val="19"/>
            </w:rPr>
            <w:t>7.3</w:t>
          </w:r>
          <w:r>
            <w:rPr>
              <w:spacing w:val="2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产</w:t>
          </w:r>
          <w:r>
            <w:rPr>
              <w:rFonts w:ascii="SimSun" w:eastAsia="SimSun" w:hAnsi="SimSun" w:cs="SimSun"/>
              <w:spacing w:val="-3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卵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1" w:history="1">
            <w:r>
              <w:rPr>
                <w:spacing w:val="5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84" w:line="219" w:lineRule="auto"/>
            <w:ind w:left="19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7.4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孵化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2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105" w:line="219" w:lineRule="auto"/>
            <w:ind w:left="190"/>
            <w:rPr>
              <w:sz w:val="19"/>
              <w:szCs w:val="19"/>
            </w:rPr>
          </w:pPr>
          <w:r>
            <w:rPr>
              <w:spacing w:val="-5"/>
              <w:sz w:val="19"/>
              <w:szCs w:val="19"/>
            </w:rPr>
            <w:t>7.5</w:t>
          </w:r>
          <w:r>
            <w:rPr>
              <w:spacing w:val="4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幼</w:t>
          </w:r>
          <w:r>
            <w:rPr>
              <w:rFonts w:ascii="SimSun" w:eastAsia="SimSun" w:hAnsi="SimSun" w:cs="SimSun"/>
              <w:spacing w:val="6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蛭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3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23" w:line="219" w:lineRule="auto"/>
            <w:ind w:left="190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7.6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青年蛭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4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96" w:line="220" w:lineRule="auto"/>
            <w:ind w:left="19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7.7</w:t>
          </w:r>
          <w:r>
            <w:rPr>
              <w:spacing w:val="4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商品蛭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5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75"/>
            </w:tabs>
            <w:spacing w:before="104" w:line="221" w:lineRule="auto"/>
            <w:rPr>
              <w:sz w:val="19"/>
              <w:szCs w:val="19"/>
            </w:rPr>
          </w:pPr>
          <w:r>
            <w:rPr>
              <w:spacing w:val="-11"/>
              <w:sz w:val="19"/>
              <w:szCs w:val="19"/>
            </w:rPr>
            <w:t>8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-11"/>
              <w:sz w:val="19"/>
              <w:szCs w:val="19"/>
            </w:rPr>
            <w:t>人</w:t>
          </w:r>
          <w:r>
            <w:rPr>
              <w:rFonts w:ascii="SimSun" w:eastAsia="SimSun" w:hAnsi="SimSun" w:cs="SimSun"/>
              <w:spacing w:val="2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11"/>
              <w:sz w:val="19"/>
              <w:szCs w:val="19"/>
            </w:rPr>
            <w:t>员</w:t>
          </w:r>
          <w:r>
            <w:rPr>
              <w:rFonts w:ascii="SimSun" w:eastAsia="SimSun" w:hAnsi="SimSun" w:cs="SimSun"/>
              <w:spacing w:val="1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11"/>
              <w:sz w:val="19"/>
              <w:szCs w:val="19"/>
            </w:rPr>
            <w:t>要</w:t>
          </w:r>
          <w:r>
            <w:rPr>
              <w:rFonts w:ascii="SimSun" w:eastAsia="SimSun" w:hAnsi="SimSun" w:cs="SimSun"/>
              <w:spacing w:val="1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11"/>
              <w:sz w:val="19"/>
              <w:szCs w:val="19"/>
            </w:rPr>
            <w:t>求</w:t>
          </w:r>
          <w:r>
            <w:rPr>
              <w:rFonts w:ascii="SimSun" w:eastAsia="SimSun" w:hAnsi="SimSun" w:cs="SimSun"/>
              <w:spacing w:val="2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4"/>
              <w:sz w:val="19"/>
              <w:szCs w:val="19"/>
            </w:rPr>
            <w:t xml:space="preserve"> </w:t>
          </w:r>
          <w:hyperlink w:anchor="bookmark16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95"/>
            </w:tabs>
            <w:spacing w:before="93" w:line="220" w:lineRule="auto"/>
            <w:ind w:left="190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 xml:space="preserve">8.1 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兽医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7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95"/>
            </w:tabs>
            <w:spacing w:before="113" w:line="219" w:lineRule="auto"/>
            <w:ind w:left="190"/>
            <w:rPr>
              <w:sz w:val="19"/>
              <w:szCs w:val="19"/>
            </w:rPr>
          </w:pPr>
          <w:r>
            <w:rPr>
              <w:spacing w:val="15"/>
              <w:sz w:val="19"/>
              <w:szCs w:val="19"/>
            </w:rPr>
            <w:t>8.2</w:t>
          </w:r>
          <w:r>
            <w:rPr>
              <w:spacing w:val="9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15"/>
              <w:sz w:val="19"/>
              <w:szCs w:val="19"/>
            </w:rPr>
            <w:t>养殖技术员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4"/>
              <w:sz w:val="19"/>
              <w:szCs w:val="19"/>
            </w:rPr>
            <w:t xml:space="preserve"> </w:t>
          </w:r>
          <w:hyperlink w:anchor="bookmark18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124" w:line="219" w:lineRule="auto"/>
            <w:ind w:left="190"/>
            <w:rPr>
              <w:sz w:val="19"/>
              <w:szCs w:val="19"/>
            </w:rPr>
          </w:pPr>
          <w:r>
            <w:rPr>
              <w:spacing w:val="10"/>
              <w:sz w:val="19"/>
              <w:szCs w:val="19"/>
            </w:rPr>
            <w:t>8.3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10"/>
              <w:sz w:val="19"/>
              <w:szCs w:val="19"/>
            </w:rPr>
            <w:t>饲养员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9" w:history="1">
            <w:r>
              <w:rPr>
                <w:sz w:val="19"/>
                <w:szCs w:val="19"/>
              </w:rPr>
              <w:t>5</w:t>
            </w:r>
          </w:hyperlink>
          <w:r>
            <w:rPr>
              <w:sz w:val="19"/>
              <w:szCs w:val="19"/>
            </w:rPr>
            <w:br/>
          </w:r>
          <w:r>
            <w:rPr>
              <w:sz w:val="19"/>
              <w:szCs w:val="19"/>
            </w:rPr>
            <w:br/>
          </w:r>
        </w:p>
        <w:p>
          <w:pPr>
            <w:kinsoku/>
            <w:autoSpaceDE/>
            <w:autoSpaceDN/>
            <w:adjustRightInd/>
            <w:snapToGrid/>
            <w:spacing w:after="0" w:line="240" w:lineRule="auto"/>
            <w:jc w:val="left"/>
            <w:textAlignment w:val="auto"/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noProof w:val="0"/>
                <w:snapToGrid/>
                <w:color w:val="0000EE"/>
                <w:kern w:val="0"/>
                <w:sz w:val="30"/>
                <w:szCs w:val="30"/>
                <w:u w:val="single" w:color="0000EE"/>
              </w:rPr>
              <w:t>https://d.book118.com/977151131146006044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124" w:line="219" w:lineRule="auto"/>
            <w:ind w:left="190"/>
            <w:rPr>
              <w:sz w:val="19"/>
              <w:szCs w:val="19"/>
            </w:rPr>
          </w:pPr>
        </w:p>
      </w:sdtContent>
    </w:sdt>
    <w:sectPr>
      <w:footerReference w:type="default" r:id="rId8"/>
      <w:pgSz w:w="11900" w:h="16840"/>
      <w:pgMar w:top="1330" w:right="1785" w:bottom="2547" w:left="1170" w:header="0" w:footer="2378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320"/>
      <w:rPr>
        <w:sz w:val="19"/>
        <w:szCs w:val="19"/>
      </w:rPr>
    </w:pPr>
    <w:r>
      <w:rPr>
        <w:sz w:val="19"/>
        <w:szCs w:val="19"/>
      </w:rPr>
      <w:t>I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3"/>
      <w:szCs w:val="2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977151131146006044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2024-02-27T17:01:46Z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65dda4f54c868b001f873871wl</vt:lpwstr>
  </property>
</Properties>
</file>