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动力机械项目计划设计方案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28" w:history="1">
        <w:r>
          <w:rPr>
            <w:rFonts w:ascii="仿宋" w:eastAsia="仿宋" w:hAnsi="仿宋" w:cs="仿宋" w:hint="eastAsia"/>
            <w:lang w:eastAsia="zh-CN"/>
          </w:rPr>
          <w:t>概论</w:t>
        </w:r>
        <w:r>
          <w:tab/>
        </w:r>
        <w:r>
          <w:fldChar w:fldCharType="begin"/>
        </w:r>
        <w:r>
          <w:instrText xml:space="preserve"> PAGEREF _Toc9728 \h </w:instrText>
        </w:r>
        <w:r>
          <w:fldChar w:fldCharType="separate"/>
        </w:r>
        <w:r>
          <w:t>3</w:t>
        </w:r>
        <w:r>
          <w:fldChar w:fldCharType="end"/>
        </w:r>
      </w:hyperlink>
    </w:p>
    <w:p>
      <w:pPr>
        <w:pStyle w:val="TOC1"/>
        <w:tabs>
          <w:tab w:val="right" w:leader="dot" w:pos="8306"/>
        </w:tabs>
      </w:pPr>
      <w:hyperlink w:anchor="_Toc27611" w:history="1">
        <w:r>
          <w:rPr>
            <w:rFonts w:ascii="仿宋" w:eastAsia="仿宋" w:hAnsi="仿宋" w:cs="仿宋" w:hint="eastAsia"/>
            <w:lang w:eastAsia="zh-CN"/>
          </w:rPr>
          <w:t>一、动力机械项目建设背景及必要性分析</w:t>
        </w:r>
        <w:r>
          <w:tab/>
        </w:r>
        <w:r>
          <w:fldChar w:fldCharType="begin"/>
        </w:r>
        <w:r>
          <w:instrText xml:space="preserve"> PAGEREF _Toc27611 \h </w:instrText>
        </w:r>
        <w:r>
          <w:fldChar w:fldCharType="separate"/>
        </w:r>
        <w:r>
          <w:t>3</w:t>
        </w:r>
        <w:r>
          <w:fldChar w:fldCharType="end"/>
        </w:r>
      </w:hyperlink>
    </w:p>
    <w:p>
      <w:pPr>
        <w:pStyle w:val="TOC2"/>
        <w:tabs>
          <w:tab w:val="right" w:leader="dot" w:pos="8306"/>
        </w:tabs>
      </w:pPr>
      <w:hyperlink w:anchor="_Toc24694" w:history="1">
        <w:r>
          <w:rPr>
            <w:rFonts w:ascii="仿宋" w:eastAsia="仿宋" w:hAnsi="仿宋" w:cs="仿宋" w:hint="eastAsia"/>
            <w:lang w:eastAsia="zh-CN"/>
          </w:rPr>
          <w:t>(一)、动力机械项目背景分析</w:t>
        </w:r>
        <w:r>
          <w:tab/>
        </w:r>
        <w:r>
          <w:fldChar w:fldCharType="begin"/>
        </w:r>
        <w:r>
          <w:instrText xml:space="preserve"> PAGEREF _Toc24694 \h </w:instrText>
        </w:r>
        <w:r>
          <w:fldChar w:fldCharType="separate"/>
        </w:r>
        <w:r>
          <w:t>3</w:t>
        </w:r>
        <w:r>
          <w:fldChar w:fldCharType="end"/>
        </w:r>
      </w:hyperlink>
    </w:p>
    <w:p>
      <w:pPr>
        <w:pStyle w:val="TOC2"/>
        <w:tabs>
          <w:tab w:val="right" w:leader="dot" w:pos="8306"/>
        </w:tabs>
      </w:pPr>
      <w:hyperlink w:anchor="_Toc24595" w:history="1">
        <w:r>
          <w:rPr>
            <w:rFonts w:ascii="仿宋" w:eastAsia="仿宋" w:hAnsi="仿宋" w:cs="仿宋" w:hint="eastAsia"/>
            <w:lang w:eastAsia="zh-CN"/>
          </w:rPr>
          <w:t>(二)、动力机械项目建设必要性分析</w:t>
        </w:r>
        <w:r>
          <w:tab/>
        </w:r>
        <w:r>
          <w:fldChar w:fldCharType="begin"/>
        </w:r>
        <w:r>
          <w:instrText xml:space="preserve"> PAGEREF _Toc24595 \h </w:instrText>
        </w:r>
        <w:r>
          <w:fldChar w:fldCharType="separate"/>
        </w:r>
        <w:r>
          <w:t>5</w:t>
        </w:r>
        <w:r>
          <w:fldChar w:fldCharType="end"/>
        </w:r>
      </w:hyperlink>
    </w:p>
    <w:p>
      <w:pPr>
        <w:pStyle w:val="TOC1"/>
        <w:tabs>
          <w:tab w:val="right" w:leader="dot" w:pos="8306"/>
        </w:tabs>
      </w:pPr>
      <w:hyperlink w:anchor="_Toc31009" w:history="1">
        <w:r>
          <w:rPr>
            <w:rFonts w:ascii="仿宋" w:eastAsia="仿宋" w:hAnsi="仿宋" w:cs="仿宋" w:hint="eastAsia"/>
            <w:lang w:eastAsia="zh-CN"/>
          </w:rPr>
          <w:t>二、动力机械项目危机管理</w:t>
        </w:r>
        <w:r>
          <w:tab/>
        </w:r>
        <w:r>
          <w:fldChar w:fldCharType="begin"/>
        </w:r>
        <w:r>
          <w:instrText xml:space="preserve"> PAGEREF _Toc31009 \h </w:instrText>
        </w:r>
        <w:r>
          <w:fldChar w:fldCharType="separate"/>
        </w:r>
        <w:r>
          <w:t>6</w:t>
        </w:r>
        <w:r>
          <w:fldChar w:fldCharType="end"/>
        </w:r>
      </w:hyperlink>
    </w:p>
    <w:p>
      <w:pPr>
        <w:pStyle w:val="TOC2"/>
        <w:tabs>
          <w:tab w:val="right" w:leader="dot" w:pos="8306"/>
        </w:tabs>
      </w:pPr>
      <w:hyperlink w:anchor="_Toc5560" w:history="1">
        <w:r>
          <w:rPr>
            <w:rFonts w:ascii="仿宋" w:eastAsia="仿宋" w:hAnsi="仿宋" w:cs="仿宋" w:hint="eastAsia"/>
            <w:lang w:eastAsia="zh-CN"/>
          </w:rPr>
          <w:t>(一)、危机预警与识别</w:t>
        </w:r>
        <w:r>
          <w:tab/>
        </w:r>
        <w:r>
          <w:fldChar w:fldCharType="begin"/>
        </w:r>
        <w:r>
          <w:instrText xml:space="preserve"> PAGEREF _Toc5560 \h </w:instrText>
        </w:r>
        <w:r>
          <w:fldChar w:fldCharType="separate"/>
        </w:r>
        <w:r>
          <w:t>6</w:t>
        </w:r>
        <w:r>
          <w:fldChar w:fldCharType="end"/>
        </w:r>
      </w:hyperlink>
    </w:p>
    <w:p>
      <w:pPr>
        <w:pStyle w:val="TOC2"/>
        <w:tabs>
          <w:tab w:val="right" w:leader="dot" w:pos="8306"/>
        </w:tabs>
      </w:pPr>
      <w:hyperlink w:anchor="_Toc14944" w:history="1">
        <w:r>
          <w:rPr>
            <w:rFonts w:ascii="仿宋" w:eastAsia="仿宋" w:hAnsi="仿宋" w:cs="仿宋" w:hint="eastAsia"/>
            <w:lang w:eastAsia="zh-CN"/>
          </w:rPr>
          <w:t>(二)、危机应对与恢复</w:t>
        </w:r>
        <w:r>
          <w:tab/>
        </w:r>
        <w:r>
          <w:fldChar w:fldCharType="begin"/>
        </w:r>
        <w:r>
          <w:instrText xml:space="preserve"> PAGEREF _Toc14944 \h </w:instrText>
        </w:r>
        <w:r>
          <w:fldChar w:fldCharType="separate"/>
        </w:r>
        <w:r>
          <w:t>7</w:t>
        </w:r>
        <w:r>
          <w:fldChar w:fldCharType="end"/>
        </w:r>
      </w:hyperlink>
    </w:p>
    <w:p>
      <w:pPr>
        <w:pStyle w:val="TOC1"/>
        <w:tabs>
          <w:tab w:val="right" w:leader="dot" w:pos="8306"/>
        </w:tabs>
      </w:pPr>
      <w:hyperlink w:anchor="_Toc2063" w:history="1">
        <w:r>
          <w:rPr>
            <w:rFonts w:ascii="仿宋" w:eastAsia="仿宋" w:hAnsi="仿宋" w:cs="仿宋" w:hint="eastAsia"/>
            <w:lang w:eastAsia="zh-CN"/>
          </w:rPr>
          <w:t>三、市场分析、调研</w:t>
        </w:r>
        <w:r>
          <w:tab/>
        </w:r>
        <w:r>
          <w:fldChar w:fldCharType="begin"/>
        </w:r>
        <w:r>
          <w:instrText xml:space="preserve"> PAGEREF _Toc2063 \h </w:instrText>
        </w:r>
        <w:r>
          <w:fldChar w:fldCharType="separate"/>
        </w:r>
        <w:r>
          <w:t>8</w:t>
        </w:r>
        <w:r>
          <w:fldChar w:fldCharType="end"/>
        </w:r>
      </w:hyperlink>
    </w:p>
    <w:p>
      <w:pPr>
        <w:pStyle w:val="TOC2"/>
        <w:tabs>
          <w:tab w:val="right" w:leader="dot" w:pos="8306"/>
        </w:tabs>
      </w:pPr>
      <w:hyperlink w:anchor="_Toc11072" w:history="1">
        <w:r>
          <w:rPr>
            <w:rFonts w:ascii="仿宋" w:eastAsia="仿宋" w:hAnsi="仿宋" w:cs="仿宋" w:hint="eastAsia"/>
            <w:lang w:eastAsia="zh-CN"/>
          </w:rPr>
          <w:t>(一)、动力机械行业分析</w:t>
        </w:r>
        <w:r>
          <w:tab/>
        </w:r>
        <w:r>
          <w:fldChar w:fldCharType="begin"/>
        </w:r>
        <w:r>
          <w:instrText xml:space="preserve"> PAGEREF _Toc11072 \h </w:instrText>
        </w:r>
        <w:r>
          <w:fldChar w:fldCharType="separate"/>
        </w:r>
        <w:r>
          <w:t>8</w:t>
        </w:r>
        <w:r>
          <w:fldChar w:fldCharType="end"/>
        </w:r>
      </w:hyperlink>
    </w:p>
    <w:p>
      <w:pPr>
        <w:pStyle w:val="TOC2"/>
        <w:tabs>
          <w:tab w:val="right" w:leader="dot" w:pos="8306"/>
        </w:tabs>
      </w:pPr>
      <w:hyperlink w:anchor="_Toc8035" w:history="1">
        <w:r>
          <w:rPr>
            <w:rFonts w:ascii="仿宋" w:eastAsia="仿宋" w:hAnsi="仿宋" w:cs="仿宋" w:hint="eastAsia"/>
            <w:lang w:eastAsia="zh-CN"/>
          </w:rPr>
          <w:t>(二)、动力机械市场分析预测</w:t>
        </w:r>
        <w:r>
          <w:tab/>
        </w:r>
        <w:r>
          <w:fldChar w:fldCharType="begin"/>
        </w:r>
        <w:r>
          <w:instrText xml:space="preserve"> PAGEREF _Toc8035 \h </w:instrText>
        </w:r>
        <w:r>
          <w:fldChar w:fldCharType="separate"/>
        </w:r>
        <w:r>
          <w:t>9</w:t>
        </w:r>
        <w:r>
          <w:fldChar w:fldCharType="end"/>
        </w:r>
      </w:hyperlink>
    </w:p>
    <w:p>
      <w:pPr>
        <w:pStyle w:val="TOC1"/>
        <w:tabs>
          <w:tab w:val="right" w:leader="dot" w:pos="8306"/>
        </w:tabs>
      </w:pPr>
      <w:hyperlink w:anchor="_Toc25223" w:history="1">
        <w:r>
          <w:rPr>
            <w:rFonts w:ascii="仿宋" w:eastAsia="仿宋" w:hAnsi="仿宋" w:cs="仿宋" w:hint="eastAsia"/>
            <w:lang w:eastAsia="zh-CN"/>
          </w:rPr>
          <w:t>四、动力机械项目土建工程</w:t>
        </w:r>
        <w:r>
          <w:tab/>
        </w:r>
        <w:r>
          <w:fldChar w:fldCharType="begin"/>
        </w:r>
        <w:r>
          <w:instrText xml:space="preserve"> PAGEREF _Toc25223 \h </w:instrText>
        </w:r>
        <w:r>
          <w:fldChar w:fldCharType="separate"/>
        </w:r>
        <w:r>
          <w:t>10</w:t>
        </w:r>
        <w:r>
          <w:fldChar w:fldCharType="end"/>
        </w:r>
      </w:hyperlink>
    </w:p>
    <w:p>
      <w:pPr>
        <w:pStyle w:val="TOC2"/>
        <w:tabs>
          <w:tab w:val="right" w:leader="dot" w:pos="8306"/>
        </w:tabs>
      </w:pPr>
      <w:hyperlink w:anchor="_Toc20579" w:history="1">
        <w:r>
          <w:rPr>
            <w:rFonts w:ascii="仿宋" w:eastAsia="仿宋" w:hAnsi="仿宋" w:cs="仿宋" w:hint="eastAsia"/>
            <w:lang w:eastAsia="zh-CN"/>
          </w:rPr>
          <w:t>(一)、建筑工程设计原则</w:t>
        </w:r>
        <w:r>
          <w:tab/>
        </w:r>
        <w:r>
          <w:fldChar w:fldCharType="begin"/>
        </w:r>
        <w:r>
          <w:instrText xml:space="preserve"> PAGEREF _Toc20579 \h </w:instrText>
        </w:r>
        <w:r>
          <w:fldChar w:fldCharType="separate"/>
        </w:r>
        <w:r>
          <w:t>10</w:t>
        </w:r>
        <w:r>
          <w:fldChar w:fldCharType="end"/>
        </w:r>
      </w:hyperlink>
    </w:p>
    <w:p>
      <w:pPr>
        <w:pStyle w:val="TOC2"/>
        <w:tabs>
          <w:tab w:val="right" w:leader="dot" w:pos="8306"/>
        </w:tabs>
      </w:pPr>
      <w:hyperlink w:anchor="_Toc24355" w:history="1">
        <w:r>
          <w:rPr>
            <w:rFonts w:ascii="仿宋" w:eastAsia="仿宋" w:hAnsi="仿宋" w:cs="仿宋" w:hint="eastAsia"/>
            <w:lang w:eastAsia="zh-CN"/>
          </w:rPr>
          <w:t>(二)、土建工程设计年限及安全等级</w:t>
        </w:r>
        <w:r>
          <w:tab/>
        </w:r>
        <w:r>
          <w:fldChar w:fldCharType="begin"/>
        </w:r>
        <w:r>
          <w:instrText xml:space="preserve"> PAGEREF _Toc24355 \h </w:instrText>
        </w:r>
        <w:r>
          <w:fldChar w:fldCharType="separate"/>
        </w:r>
        <w:r>
          <w:t>11</w:t>
        </w:r>
        <w:r>
          <w:fldChar w:fldCharType="end"/>
        </w:r>
      </w:hyperlink>
    </w:p>
    <w:p>
      <w:pPr>
        <w:pStyle w:val="TOC2"/>
        <w:tabs>
          <w:tab w:val="right" w:leader="dot" w:pos="8306"/>
        </w:tabs>
      </w:pPr>
      <w:hyperlink w:anchor="_Toc28506" w:history="1">
        <w:r>
          <w:rPr>
            <w:rFonts w:ascii="仿宋" w:eastAsia="仿宋" w:hAnsi="仿宋" w:cs="仿宋" w:hint="eastAsia"/>
            <w:lang w:eastAsia="zh-CN"/>
          </w:rPr>
          <w:t>(三)、建筑工程设计总体要求</w:t>
        </w:r>
        <w:r>
          <w:tab/>
        </w:r>
        <w:r>
          <w:fldChar w:fldCharType="begin"/>
        </w:r>
        <w:r>
          <w:instrText xml:space="preserve"> PAGEREF _Toc28506 \h </w:instrText>
        </w:r>
        <w:r>
          <w:fldChar w:fldCharType="separate"/>
        </w:r>
        <w:r>
          <w:t>12</w:t>
        </w:r>
        <w:r>
          <w:fldChar w:fldCharType="end"/>
        </w:r>
      </w:hyperlink>
    </w:p>
    <w:p>
      <w:pPr>
        <w:pStyle w:val="TOC2"/>
        <w:tabs>
          <w:tab w:val="right" w:leader="dot" w:pos="8306"/>
        </w:tabs>
      </w:pPr>
      <w:hyperlink w:anchor="_Toc30974" w:history="1">
        <w:r>
          <w:rPr>
            <w:rFonts w:ascii="仿宋" w:eastAsia="仿宋" w:hAnsi="仿宋" w:cs="仿宋" w:hint="eastAsia"/>
            <w:lang w:eastAsia="zh-CN"/>
          </w:rPr>
          <w:t>(四)、土建工程建设指标</w:t>
        </w:r>
        <w:r>
          <w:tab/>
        </w:r>
        <w:r>
          <w:fldChar w:fldCharType="begin"/>
        </w:r>
        <w:r>
          <w:instrText xml:space="preserve"> PAGEREF _Toc30974 \h </w:instrText>
        </w:r>
        <w:r>
          <w:fldChar w:fldCharType="separate"/>
        </w:r>
        <w:r>
          <w:t>13</w:t>
        </w:r>
        <w:r>
          <w:fldChar w:fldCharType="end"/>
        </w:r>
      </w:hyperlink>
    </w:p>
    <w:p>
      <w:pPr>
        <w:pStyle w:val="TOC1"/>
        <w:tabs>
          <w:tab w:val="right" w:leader="dot" w:pos="8306"/>
        </w:tabs>
      </w:pPr>
      <w:hyperlink w:anchor="_Toc7724" w:history="1">
        <w:r>
          <w:rPr>
            <w:rFonts w:ascii="仿宋" w:eastAsia="仿宋" w:hAnsi="仿宋" w:cs="仿宋" w:hint="eastAsia"/>
            <w:lang w:eastAsia="zh-CN"/>
          </w:rPr>
          <w:t>五、动力机械项目可持续发展</w:t>
        </w:r>
        <w:r>
          <w:tab/>
        </w:r>
        <w:r>
          <w:fldChar w:fldCharType="begin"/>
        </w:r>
        <w:r>
          <w:instrText xml:space="preserve"> PAGEREF _Toc7724 \h </w:instrText>
        </w:r>
        <w:r>
          <w:fldChar w:fldCharType="separate"/>
        </w:r>
        <w:r>
          <w:t>13</w:t>
        </w:r>
        <w:r>
          <w:fldChar w:fldCharType="end"/>
        </w:r>
      </w:hyperlink>
    </w:p>
    <w:p>
      <w:pPr>
        <w:pStyle w:val="TOC2"/>
        <w:tabs>
          <w:tab w:val="right" w:leader="dot" w:pos="8306"/>
        </w:tabs>
      </w:pPr>
      <w:hyperlink w:anchor="_Toc21892" w:history="1">
        <w:r>
          <w:rPr>
            <w:rFonts w:ascii="仿宋" w:eastAsia="仿宋" w:hAnsi="仿宋" w:cs="仿宋" w:hint="eastAsia"/>
            <w:lang w:eastAsia="zh-CN"/>
          </w:rPr>
          <w:t>(一)、可持续战略与实践</w:t>
        </w:r>
        <w:r>
          <w:tab/>
        </w:r>
        <w:r>
          <w:fldChar w:fldCharType="begin"/>
        </w:r>
        <w:r>
          <w:instrText xml:space="preserve"> PAGEREF _Toc21892 \h </w:instrText>
        </w:r>
        <w:r>
          <w:fldChar w:fldCharType="separate"/>
        </w:r>
        <w:r>
          <w:t>13</w:t>
        </w:r>
        <w:r>
          <w:fldChar w:fldCharType="end"/>
        </w:r>
      </w:hyperlink>
    </w:p>
    <w:p>
      <w:pPr>
        <w:pStyle w:val="TOC2"/>
        <w:tabs>
          <w:tab w:val="right" w:leader="dot" w:pos="8306"/>
        </w:tabs>
      </w:pPr>
      <w:hyperlink w:anchor="_Toc13121" w:history="1">
        <w:r>
          <w:rPr>
            <w:rFonts w:ascii="仿宋" w:eastAsia="仿宋" w:hAnsi="仿宋" w:cs="仿宋" w:hint="eastAsia"/>
            <w:lang w:eastAsia="zh-CN"/>
          </w:rPr>
          <w:t>(二)、环保与社会责任</w:t>
        </w:r>
        <w:r>
          <w:tab/>
        </w:r>
        <w:r>
          <w:fldChar w:fldCharType="begin"/>
        </w:r>
        <w:r>
          <w:instrText xml:space="preserve"> PAGEREF _Toc13121 \h </w:instrText>
        </w:r>
        <w:r>
          <w:fldChar w:fldCharType="separate"/>
        </w:r>
        <w:r>
          <w:t>14</w:t>
        </w:r>
        <w:r>
          <w:fldChar w:fldCharType="end"/>
        </w:r>
      </w:hyperlink>
    </w:p>
    <w:p>
      <w:pPr>
        <w:pStyle w:val="TOC1"/>
        <w:tabs>
          <w:tab w:val="right" w:leader="dot" w:pos="8306"/>
        </w:tabs>
      </w:pPr>
      <w:hyperlink w:anchor="_Toc25962" w:history="1">
        <w:r>
          <w:rPr>
            <w:rFonts w:ascii="仿宋" w:eastAsia="仿宋" w:hAnsi="仿宋" w:cs="仿宋" w:hint="eastAsia"/>
            <w:lang w:eastAsia="zh-CN"/>
          </w:rPr>
          <w:t>六、产品规划分析</w:t>
        </w:r>
        <w:r>
          <w:tab/>
        </w:r>
        <w:r>
          <w:fldChar w:fldCharType="begin"/>
        </w:r>
        <w:r>
          <w:instrText xml:space="preserve"> PAGEREF _Toc25962 \h </w:instrText>
        </w:r>
        <w:r>
          <w:fldChar w:fldCharType="separate"/>
        </w:r>
        <w:r>
          <w:t>15</w:t>
        </w:r>
        <w:r>
          <w:fldChar w:fldCharType="end"/>
        </w:r>
      </w:hyperlink>
    </w:p>
    <w:p>
      <w:pPr>
        <w:pStyle w:val="TOC2"/>
        <w:tabs>
          <w:tab w:val="right" w:leader="dot" w:pos="8306"/>
        </w:tabs>
      </w:pPr>
      <w:hyperlink w:anchor="_Toc10436" w:history="1">
        <w:r>
          <w:rPr>
            <w:rFonts w:ascii="仿宋" w:eastAsia="仿宋" w:hAnsi="仿宋" w:cs="仿宋" w:hint="eastAsia"/>
            <w:lang w:eastAsia="zh-CN"/>
          </w:rPr>
          <w:t>(一)、产品规划</w:t>
        </w:r>
        <w:r>
          <w:tab/>
        </w:r>
        <w:r>
          <w:fldChar w:fldCharType="begin"/>
        </w:r>
        <w:r>
          <w:instrText xml:space="preserve"> PAGEREF _Toc10436 \h </w:instrText>
        </w:r>
        <w:r>
          <w:fldChar w:fldCharType="separate"/>
        </w:r>
        <w:r>
          <w:t>15</w:t>
        </w:r>
        <w:r>
          <w:fldChar w:fldCharType="end"/>
        </w:r>
      </w:hyperlink>
    </w:p>
    <w:p>
      <w:pPr>
        <w:pStyle w:val="TOC2"/>
        <w:tabs>
          <w:tab w:val="right" w:leader="dot" w:pos="8306"/>
        </w:tabs>
      </w:pPr>
      <w:hyperlink w:anchor="_Toc23909" w:history="1">
        <w:r>
          <w:rPr>
            <w:rFonts w:ascii="仿宋" w:eastAsia="仿宋" w:hAnsi="仿宋" w:cs="仿宋" w:hint="eastAsia"/>
            <w:lang w:eastAsia="zh-CN"/>
          </w:rPr>
          <w:t>(二)、建设规模</w:t>
        </w:r>
        <w:r>
          <w:tab/>
        </w:r>
        <w:r>
          <w:fldChar w:fldCharType="begin"/>
        </w:r>
        <w:r>
          <w:instrText xml:space="preserve"> PAGEREF _Toc23909 \h </w:instrText>
        </w:r>
        <w:r>
          <w:fldChar w:fldCharType="separate"/>
        </w:r>
        <w:r>
          <w:t>15</w:t>
        </w:r>
        <w:r>
          <w:fldChar w:fldCharType="end"/>
        </w:r>
      </w:hyperlink>
    </w:p>
    <w:p>
      <w:pPr>
        <w:pStyle w:val="TOC1"/>
        <w:tabs>
          <w:tab w:val="right" w:leader="dot" w:pos="8306"/>
        </w:tabs>
      </w:pPr>
      <w:hyperlink w:anchor="_Toc24290" w:history="1">
        <w:r>
          <w:rPr>
            <w:rFonts w:ascii="仿宋" w:eastAsia="仿宋" w:hAnsi="仿宋" w:cs="仿宋" w:hint="eastAsia"/>
            <w:lang w:eastAsia="zh-CN"/>
          </w:rPr>
          <w:t>七、动力机械项目财务管理</w:t>
        </w:r>
        <w:r>
          <w:tab/>
        </w:r>
        <w:r>
          <w:fldChar w:fldCharType="begin"/>
        </w:r>
        <w:r>
          <w:instrText xml:space="preserve"> PAGEREF _Toc24290 \h </w:instrText>
        </w:r>
        <w:r>
          <w:fldChar w:fldCharType="separate"/>
        </w:r>
        <w:r>
          <w:t>17</w:t>
        </w:r>
        <w:r>
          <w:fldChar w:fldCharType="end"/>
        </w:r>
      </w:hyperlink>
    </w:p>
    <w:p>
      <w:pPr>
        <w:pStyle w:val="TOC2"/>
        <w:tabs>
          <w:tab w:val="right" w:leader="dot" w:pos="8306"/>
        </w:tabs>
      </w:pPr>
      <w:hyperlink w:anchor="_Toc27134" w:history="1">
        <w:r>
          <w:rPr>
            <w:rFonts w:ascii="仿宋" w:eastAsia="仿宋" w:hAnsi="仿宋" w:cs="仿宋" w:hint="eastAsia"/>
            <w:lang w:eastAsia="zh-CN"/>
          </w:rPr>
          <w:t>(一)、资金需求大</w:t>
        </w:r>
        <w:r>
          <w:tab/>
        </w:r>
        <w:r>
          <w:fldChar w:fldCharType="begin"/>
        </w:r>
        <w:r>
          <w:instrText xml:space="preserve"> PAGEREF _Toc27134 \h </w:instrText>
        </w:r>
        <w:r>
          <w:fldChar w:fldCharType="separate"/>
        </w:r>
        <w:r>
          <w:t>17</w:t>
        </w:r>
        <w:r>
          <w:fldChar w:fldCharType="end"/>
        </w:r>
      </w:hyperlink>
    </w:p>
    <w:p>
      <w:pPr>
        <w:pStyle w:val="TOC2"/>
        <w:tabs>
          <w:tab w:val="right" w:leader="dot" w:pos="8306"/>
        </w:tabs>
      </w:pPr>
      <w:hyperlink w:anchor="_Toc4327" w:history="1">
        <w:r>
          <w:rPr>
            <w:rFonts w:ascii="仿宋" w:eastAsia="仿宋" w:hAnsi="仿宋" w:cs="仿宋" w:hint="eastAsia"/>
            <w:lang w:eastAsia="zh-CN"/>
          </w:rPr>
          <w:t>(二)、研发周期长</w:t>
        </w:r>
        <w:r>
          <w:tab/>
        </w:r>
        <w:r>
          <w:fldChar w:fldCharType="begin"/>
        </w:r>
        <w:r>
          <w:instrText xml:space="preserve"> PAGEREF _Toc4327 \h </w:instrText>
        </w:r>
        <w:r>
          <w:fldChar w:fldCharType="separate"/>
        </w:r>
        <w:r>
          <w:t>18</w:t>
        </w:r>
        <w:r>
          <w:fldChar w:fldCharType="end"/>
        </w:r>
      </w:hyperlink>
    </w:p>
    <w:p>
      <w:pPr>
        <w:pStyle w:val="TOC2"/>
        <w:tabs>
          <w:tab w:val="right" w:leader="dot" w:pos="8306"/>
        </w:tabs>
      </w:pPr>
      <w:hyperlink w:anchor="_Toc7844" w:history="1">
        <w:r>
          <w:rPr>
            <w:rFonts w:ascii="仿宋" w:eastAsia="仿宋" w:hAnsi="仿宋" w:cs="仿宋" w:hint="eastAsia"/>
            <w:lang w:eastAsia="zh-CN"/>
          </w:rPr>
          <w:t>(三)、市场风险大</w:t>
        </w:r>
        <w:r>
          <w:tab/>
        </w:r>
        <w:r>
          <w:fldChar w:fldCharType="begin"/>
        </w:r>
        <w:r>
          <w:instrText xml:space="preserve"> PAGEREF _Toc7844 \h </w:instrText>
        </w:r>
        <w:r>
          <w:fldChar w:fldCharType="separate"/>
        </w:r>
        <w:r>
          <w:t>19</w:t>
        </w:r>
        <w:r>
          <w:fldChar w:fldCharType="end"/>
        </w:r>
      </w:hyperlink>
    </w:p>
    <w:p>
      <w:pPr>
        <w:pStyle w:val="TOC2"/>
        <w:tabs>
          <w:tab w:val="right" w:leader="dot" w:pos="8306"/>
        </w:tabs>
      </w:pPr>
      <w:hyperlink w:anchor="_Toc7282" w:history="1">
        <w:r>
          <w:rPr>
            <w:rFonts w:ascii="仿宋" w:eastAsia="仿宋" w:hAnsi="仿宋" w:cs="仿宋" w:hint="eastAsia"/>
            <w:lang w:eastAsia="zh-CN"/>
          </w:rPr>
          <w:t>(四)、利润率高</w:t>
        </w:r>
        <w:r>
          <w:tab/>
        </w:r>
        <w:r>
          <w:fldChar w:fldCharType="begin"/>
        </w:r>
        <w:r>
          <w:instrText xml:space="preserve"> PAGEREF _Toc7282 \h </w:instrText>
        </w:r>
        <w:r>
          <w:fldChar w:fldCharType="separate"/>
        </w:r>
        <w:r>
          <w:t>22</w:t>
        </w:r>
        <w:r>
          <w:fldChar w:fldCharType="end"/>
        </w:r>
      </w:hyperlink>
    </w:p>
    <w:p>
      <w:pPr>
        <w:pStyle w:val="TOC1"/>
        <w:tabs>
          <w:tab w:val="right" w:leader="dot" w:pos="8306"/>
        </w:tabs>
      </w:pPr>
      <w:hyperlink w:anchor="_Toc25257" w:history="1">
        <w:r>
          <w:rPr>
            <w:rFonts w:ascii="仿宋" w:eastAsia="仿宋" w:hAnsi="仿宋" w:cs="仿宋" w:hint="eastAsia"/>
            <w:lang w:eastAsia="zh-CN"/>
          </w:rPr>
          <w:t>八、动力机械项目人力资源管理</w:t>
        </w:r>
        <w:r>
          <w:tab/>
        </w:r>
        <w:r>
          <w:fldChar w:fldCharType="begin"/>
        </w:r>
        <w:r>
          <w:instrText xml:space="preserve"> PAGEREF _Toc25257 \h </w:instrText>
        </w:r>
        <w:r>
          <w:fldChar w:fldCharType="separate"/>
        </w:r>
        <w:r>
          <w:t>24</w:t>
        </w:r>
        <w:r>
          <w:fldChar w:fldCharType="end"/>
        </w:r>
      </w:hyperlink>
    </w:p>
    <w:p>
      <w:pPr>
        <w:pStyle w:val="TOC2"/>
        <w:tabs>
          <w:tab w:val="right" w:leader="dot" w:pos="8306"/>
        </w:tabs>
      </w:pPr>
      <w:hyperlink w:anchor="_Toc29460" w:history="1">
        <w:r>
          <w:rPr>
            <w:rFonts w:ascii="仿宋" w:eastAsia="仿宋" w:hAnsi="仿宋" w:cs="仿宋" w:hint="eastAsia"/>
            <w:lang w:eastAsia="zh-CN"/>
          </w:rPr>
          <w:t>(一)、建立健全的预算管理制度</w:t>
        </w:r>
        <w:r>
          <w:tab/>
        </w:r>
        <w:r>
          <w:fldChar w:fldCharType="begin"/>
        </w:r>
        <w:r>
          <w:instrText xml:space="preserve"> PAGEREF _Toc29460 \h </w:instrText>
        </w:r>
        <w:r>
          <w:fldChar w:fldCharType="separate"/>
        </w:r>
        <w:r>
          <w:t>24</w:t>
        </w:r>
        <w:r>
          <w:fldChar w:fldCharType="end"/>
        </w:r>
      </w:hyperlink>
    </w:p>
    <w:p>
      <w:pPr>
        <w:pStyle w:val="TOC2"/>
        <w:tabs>
          <w:tab w:val="right" w:leader="dot" w:pos="8306"/>
        </w:tabs>
      </w:pPr>
      <w:hyperlink w:anchor="_Toc29391" w:history="1">
        <w:r>
          <w:rPr>
            <w:rFonts w:ascii="仿宋" w:eastAsia="仿宋" w:hAnsi="仿宋" w:cs="仿宋" w:hint="eastAsia"/>
            <w:lang w:eastAsia="zh-CN"/>
          </w:rPr>
          <w:t>(二)、加强资金流动监控</w:t>
        </w:r>
        <w:r>
          <w:tab/>
        </w:r>
        <w:r>
          <w:fldChar w:fldCharType="begin"/>
        </w:r>
        <w:r>
          <w:instrText xml:space="preserve"> PAGEREF _Toc29391 \h </w:instrText>
        </w:r>
        <w:r>
          <w:fldChar w:fldCharType="separate"/>
        </w:r>
        <w:r>
          <w:t>25</w:t>
        </w:r>
        <w:r>
          <w:fldChar w:fldCharType="end"/>
        </w:r>
      </w:hyperlink>
    </w:p>
    <w:p>
      <w:pPr>
        <w:pStyle w:val="TOC2"/>
        <w:tabs>
          <w:tab w:val="right" w:leader="dot" w:pos="8306"/>
        </w:tabs>
      </w:pPr>
      <w:hyperlink w:anchor="_Toc4629" w:history="1">
        <w:r>
          <w:rPr>
            <w:rFonts w:ascii="仿宋" w:eastAsia="仿宋" w:hAnsi="仿宋" w:cs="仿宋" w:hint="eastAsia"/>
            <w:lang w:eastAsia="zh-CN"/>
          </w:rPr>
          <w:t>(三)、制定完善的风险控制机制</w:t>
        </w:r>
        <w:r>
          <w:tab/>
        </w:r>
        <w:r>
          <w:fldChar w:fldCharType="begin"/>
        </w:r>
        <w:r>
          <w:instrText xml:space="preserve"> PAGEREF _Toc4629 \h </w:instrText>
        </w:r>
        <w:r>
          <w:fldChar w:fldCharType="separate"/>
        </w:r>
        <w:r>
          <w:t>26</w:t>
        </w:r>
        <w:r>
          <w:fldChar w:fldCharType="end"/>
        </w:r>
      </w:hyperlink>
    </w:p>
    <w:p>
      <w:pPr>
        <w:pStyle w:val="TOC2"/>
        <w:tabs>
          <w:tab w:val="right" w:leader="dot" w:pos="8306"/>
        </w:tabs>
      </w:pPr>
      <w:hyperlink w:anchor="_Toc1165" w:history="1">
        <w:r>
          <w:rPr>
            <w:rFonts w:ascii="仿宋" w:eastAsia="仿宋" w:hAnsi="仿宋" w:cs="仿宋" w:hint="eastAsia"/>
            <w:lang w:eastAsia="zh-CN"/>
          </w:rPr>
          <w:t>(四)、优化成本管理</w:t>
        </w:r>
        <w:r>
          <w:tab/>
        </w:r>
        <w:r>
          <w:fldChar w:fldCharType="begin"/>
        </w:r>
        <w:r>
          <w:instrText xml:space="preserve"> PAGEREF _Toc1165 \h </w:instrText>
        </w:r>
        <w:r>
          <w:fldChar w:fldCharType="separate"/>
        </w:r>
        <w:r>
          <w:t>28</w:t>
        </w:r>
        <w:r>
          <w:fldChar w:fldCharType="end"/>
        </w:r>
      </w:hyperlink>
    </w:p>
    <w:p>
      <w:pPr>
        <w:pStyle w:val="TOC1"/>
        <w:tabs>
          <w:tab w:val="right" w:leader="dot" w:pos="8306"/>
        </w:tabs>
      </w:pPr>
      <w:hyperlink w:anchor="_Toc31030" w:history="1">
        <w:r>
          <w:rPr>
            <w:rFonts w:ascii="仿宋" w:eastAsia="仿宋" w:hAnsi="仿宋" w:cs="仿宋" w:hint="eastAsia"/>
            <w:lang w:eastAsia="zh-CN"/>
          </w:rPr>
          <w:t>九、动力机械项目经营效益</w:t>
        </w:r>
        <w:r>
          <w:tab/>
        </w:r>
        <w:r>
          <w:fldChar w:fldCharType="begin"/>
        </w:r>
        <w:r>
          <w:instrText xml:space="preserve"> PAGEREF _Toc31030 \h </w:instrText>
        </w:r>
        <w:r>
          <w:fldChar w:fldCharType="separate"/>
        </w:r>
        <w:r>
          <w:t>29</w:t>
        </w:r>
        <w:r>
          <w:fldChar w:fldCharType="end"/>
        </w:r>
      </w:hyperlink>
    </w:p>
    <w:p>
      <w:pPr>
        <w:pStyle w:val="TOC2"/>
        <w:tabs>
          <w:tab w:val="right" w:leader="dot" w:pos="8306"/>
        </w:tabs>
      </w:pPr>
      <w:hyperlink w:anchor="_Toc16441" w:history="1">
        <w:r>
          <w:rPr>
            <w:rFonts w:ascii="仿宋" w:eastAsia="仿宋" w:hAnsi="仿宋" w:cs="仿宋" w:hint="eastAsia"/>
            <w:lang w:eastAsia="zh-CN"/>
          </w:rPr>
          <w:t>(一)、经济评价财务测算</w:t>
        </w:r>
        <w:r>
          <w:tab/>
        </w:r>
        <w:r>
          <w:fldChar w:fldCharType="begin"/>
        </w:r>
        <w:r>
          <w:instrText xml:space="preserve"> PAGEREF _Toc16441 \h </w:instrText>
        </w:r>
        <w:r>
          <w:fldChar w:fldCharType="separate"/>
        </w:r>
        <w:r>
          <w:t>29</w:t>
        </w:r>
        <w:r>
          <w:fldChar w:fldCharType="end"/>
        </w:r>
      </w:hyperlink>
    </w:p>
    <w:p>
      <w:pPr>
        <w:pStyle w:val="TOC2"/>
        <w:tabs>
          <w:tab w:val="right" w:leader="dot" w:pos="8306"/>
        </w:tabs>
      </w:pPr>
      <w:hyperlink w:anchor="_Toc8357" w:history="1">
        <w:r>
          <w:rPr>
            <w:rFonts w:ascii="仿宋" w:eastAsia="仿宋" w:hAnsi="仿宋" w:cs="仿宋" w:hint="eastAsia"/>
            <w:lang w:eastAsia="zh-CN"/>
          </w:rPr>
          <w:t>(二)、动力机械项目盈利能力分析</w:t>
        </w:r>
        <w:r>
          <w:tab/>
        </w:r>
        <w:r>
          <w:fldChar w:fldCharType="begin"/>
        </w:r>
        <w:r>
          <w:instrText xml:space="preserve"> PAGEREF _Toc8357 \h </w:instrText>
        </w:r>
        <w:r>
          <w:fldChar w:fldCharType="separate"/>
        </w:r>
        <w:r>
          <w:t>30</w:t>
        </w:r>
        <w:r>
          <w:fldChar w:fldCharType="end"/>
        </w:r>
      </w:hyperlink>
    </w:p>
    <w:p>
      <w:pPr>
        <w:pStyle w:val="TOC1"/>
        <w:tabs>
          <w:tab w:val="right" w:leader="dot" w:pos="8306"/>
        </w:tabs>
      </w:pPr>
      <w:hyperlink w:anchor="_Toc12724" w:history="1">
        <w:r>
          <w:rPr>
            <w:rFonts w:ascii="仿宋" w:eastAsia="仿宋" w:hAnsi="仿宋" w:cs="仿宋" w:hint="eastAsia"/>
            <w:lang w:eastAsia="zh-CN"/>
          </w:rPr>
          <w:t>十、动力机械项目投资规划</w:t>
        </w:r>
        <w:r>
          <w:tab/>
        </w:r>
        <w:r>
          <w:fldChar w:fldCharType="begin"/>
        </w:r>
        <w:r>
          <w:instrText xml:space="preserve"> PAGEREF _Toc12724 \h </w:instrText>
        </w:r>
        <w:r>
          <w:fldChar w:fldCharType="separate"/>
        </w:r>
        <w:r>
          <w:t>31</w:t>
        </w:r>
        <w:r>
          <w:fldChar w:fldCharType="end"/>
        </w:r>
      </w:hyperlink>
    </w:p>
    <w:p>
      <w:pPr>
        <w:pStyle w:val="TOC2"/>
        <w:tabs>
          <w:tab w:val="right" w:leader="dot" w:pos="8306"/>
        </w:tabs>
      </w:pPr>
      <w:hyperlink w:anchor="_Toc12164" w:history="1">
        <w:r>
          <w:rPr>
            <w:rFonts w:ascii="仿宋" w:eastAsia="仿宋" w:hAnsi="仿宋" w:cs="仿宋" w:hint="eastAsia"/>
            <w:lang w:eastAsia="zh-CN"/>
          </w:rPr>
          <w:t>(一)、动力机械项目总投资估算</w:t>
        </w:r>
        <w:r>
          <w:tab/>
        </w:r>
        <w:r>
          <w:fldChar w:fldCharType="begin"/>
        </w:r>
        <w:r>
          <w:instrText xml:space="preserve"> PAGEREF _Toc12164 \h </w:instrText>
        </w:r>
        <w:r>
          <w:fldChar w:fldCharType="separate"/>
        </w:r>
        <w:r>
          <w:t>31</w:t>
        </w:r>
        <w:r>
          <w:fldChar w:fldCharType="end"/>
        </w:r>
      </w:hyperlink>
    </w:p>
    <w:p>
      <w:pPr>
        <w:pStyle w:val="TOC2"/>
        <w:tabs>
          <w:tab w:val="right" w:leader="dot" w:pos="8306"/>
        </w:tabs>
      </w:pPr>
      <w:hyperlink w:anchor="_Toc2894" w:history="1">
        <w:r>
          <w:rPr>
            <w:rFonts w:ascii="仿宋" w:eastAsia="仿宋" w:hAnsi="仿宋" w:cs="仿宋" w:hint="eastAsia"/>
            <w:lang w:eastAsia="zh-CN"/>
          </w:rPr>
          <w:t>(二)、资金筹措</w:t>
        </w:r>
        <w:r>
          <w:tab/>
        </w:r>
        <w:r>
          <w:fldChar w:fldCharType="begin"/>
        </w:r>
        <w:r>
          <w:instrText xml:space="preserve"> PAGEREF _Toc2894 \h </w:instrText>
        </w:r>
        <w:r>
          <w:fldChar w:fldCharType="separate"/>
        </w:r>
        <w:r>
          <w:t>32</w:t>
        </w:r>
        <w:r>
          <w:fldChar w:fldCharType="end"/>
        </w:r>
      </w:hyperlink>
    </w:p>
    <w:p>
      <w:pPr>
        <w:pStyle w:val="TOC1"/>
        <w:tabs>
          <w:tab w:val="right" w:leader="dot" w:pos="8306"/>
        </w:tabs>
      </w:pPr>
      <w:hyperlink w:anchor="_Toc32687" w:history="1">
        <w:r>
          <w:rPr>
            <w:rFonts w:ascii="仿宋" w:eastAsia="仿宋" w:hAnsi="仿宋" w:cs="仿宋" w:hint="eastAsia"/>
            <w:lang w:eastAsia="zh-CN"/>
          </w:rPr>
          <w:t>十一、动力机械项目环境影响分析</w:t>
        </w:r>
        <w:r>
          <w:tab/>
        </w:r>
        <w:r>
          <w:fldChar w:fldCharType="begin"/>
        </w:r>
        <w:r>
          <w:instrText xml:space="preserve"> PAGEREF _Toc32687 \h </w:instrText>
        </w:r>
        <w:r>
          <w:fldChar w:fldCharType="separate"/>
        </w:r>
        <w:r>
          <w:t>33</w:t>
        </w:r>
        <w:r>
          <w:fldChar w:fldCharType="end"/>
        </w:r>
      </w:hyperlink>
    </w:p>
    <w:p>
      <w:pPr>
        <w:pStyle w:val="TOC2"/>
        <w:tabs>
          <w:tab w:val="right" w:leader="dot" w:pos="8306"/>
        </w:tabs>
      </w:pPr>
      <w:hyperlink w:anchor="_Toc13566" w:history="1">
        <w:r>
          <w:rPr>
            <w:rFonts w:ascii="仿宋" w:eastAsia="仿宋" w:hAnsi="仿宋" w:cs="仿宋" w:hint="eastAsia"/>
            <w:lang w:eastAsia="zh-CN"/>
          </w:rPr>
          <w:t>(一)、建设区域环境质量现状</w:t>
        </w:r>
        <w:r>
          <w:tab/>
        </w:r>
        <w:r>
          <w:fldChar w:fldCharType="begin"/>
        </w:r>
        <w:r>
          <w:instrText xml:space="preserve"> PAGEREF _Toc13566 \h </w:instrText>
        </w:r>
        <w:r>
          <w:fldChar w:fldCharType="separate"/>
        </w:r>
        <w:r>
          <w:t>33</w:t>
        </w:r>
        <w:r>
          <w:fldChar w:fldCharType="end"/>
        </w:r>
      </w:hyperlink>
    </w:p>
    <w:p>
      <w:pPr>
        <w:pStyle w:val="TOC2"/>
        <w:tabs>
          <w:tab w:val="right" w:leader="dot" w:pos="8306"/>
        </w:tabs>
      </w:pPr>
      <w:hyperlink w:anchor="_Toc8358" w:history="1">
        <w:r>
          <w:rPr>
            <w:rFonts w:ascii="仿宋" w:eastAsia="仿宋" w:hAnsi="仿宋" w:cs="仿宋" w:hint="eastAsia"/>
            <w:lang w:eastAsia="zh-CN"/>
          </w:rPr>
          <w:t>(二)、建设期环境保护</w:t>
        </w:r>
        <w:r>
          <w:tab/>
        </w:r>
        <w:r>
          <w:fldChar w:fldCharType="begin"/>
        </w:r>
        <w:r>
          <w:instrText xml:space="preserve"> PAGEREF _Toc8358 \h </w:instrText>
        </w:r>
        <w:r>
          <w:fldChar w:fldCharType="separate"/>
        </w:r>
        <w:r>
          <w:t>34</w:t>
        </w:r>
        <w:r>
          <w:fldChar w:fldCharType="end"/>
        </w:r>
      </w:hyperlink>
    </w:p>
    <w:p>
      <w:pPr>
        <w:pStyle w:val="TOC2"/>
        <w:tabs>
          <w:tab w:val="right" w:leader="dot" w:pos="8306"/>
        </w:tabs>
      </w:pPr>
      <w:hyperlink w:anchor="_Toc12835" w:history="1">
        <w:r>
          <w:rPr>
            <w:rFonts w:ascii="仿宋" w:eastAsia="仿宋" w:hAnsi="仿宋" w:cs="仿宋" w:hint="eastAsia"/>
            <w:lang w:eastAsia="zh-CN"/>
          </w:rPr>
          <w:t>(三)、运营期环境保护</w:t>
        </w:r>
        <w:r>
          <w:tab/>
        </w:r>
        <w:r>
          <w:fldChar w:fldCharType="begin"/>
        </w:r>
        <w:r>
          <w:instrText xml:space="preserve"> PAGEREF _Toc12835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31" w:history="1">
        <w:r>
          <w:rPr>
            <w:rFonts w:ascii="仿宋" w:eastAsia="仿宋" w:hAnsi="仿宋" w:cs="仿宋" w:hint="eastAsia"/>
            <w:lang w:eastAsia="zh-CN"/>
          </w:rPr>
          <w:t>(四)、动力机械项目建设对区域经济的影响</w:t>
        </w:r>
        <w:r>
          <w:tab/>
        </w:r>
        <w:r>
          <w:fldChar w:fldCharType="begin"/>
        </w:r>
        <w:r>
          <w:instrText xml:space="preserve"> PAGEREF _Toc23231 \h </w:instrText>
        </w:r>
        <w:r>
          <w:fldChar w:fldCharType="separate"/>
        </w:r>
        <w:r>
          <w:t>37</w:t>
        </w:r>
        <w:r>
          <w:fldChar w:fldCharType="end"/>
        </w:r>
      </w:hyperlink>
    </w:p>
    <w:p>
      <w:pPr>
        <w:pStyle w:val="TOC2"/>
        <w:tabs>
          <w:tab w:val="right" w:leader="dot" w:pos="8306"/>
        </w:tabs>
      </w:pPr>
      <w:hyperlink w:anchor="_Toc31326" w:history="1">
        <w:r>
          <w:rPr>
            <w:rFonts w:ascii="仿宋" w:eastAsia="仿宋" w:hAnsi="仿宋" w:cs="仿宋" w:hint="eastAsia"/>
            <w:lang w:eastAsia="zh-CN"/>
          </w:rPr>
          <w:t>(五)、废弃物处理</w:t>
        </w:r>
        <w:r>
          <w:tab/>
        </w:r>
        <w:r>
          <w:fldChar w:fldCharType="begin"/>
        </w:r>
        <w:r>
          <w:instrText xml:space="preserve"> PAGEREF _Toc31326 \h </w:instrText>
        </w:r>
        <w:r>
          <w:fldChar w:fldCharType="separate"/>
        </w:r>
        <w:r>
          <w:t>39</w:t>
        </w:r>
        <w:r>
          <w:fldChar w:fldCharType="end"/>
        </w:r>
      </w:hyperlink>
    </w:p>
    <w:p>
      <w:pPr>
        <w:pStyle w:val="TOC2"/>
        <w:tabs>
          <w:tab w:val="right" w:leader="dot" w:pos="8306"/>
        </w:tabs>
      </w:pPr>
      <w:hyperlink w:anchor="_Toc32025" w:history="1">
        <w:r>
          <w:rPr>
            <w:rFonts w:ascii="仿宋" w:eastAsia="仿宋" w:hAnsi="仿宋" w:cs="仿宋" w:hint="eastAsia"/>
            <w:lang w:eastAsia="zh-CN"/>
          </w:rPr>
          <w:t>(六)、特殊环境影响分析</w:t>
        </w:r>
        <w:r>
          <w:tab/>
        </w:r>
        <w:r>
          <w:fldChar w:fldCharType="begin"/>
        </w:r>
        <w:r>
          <w:instrText xml:space="preserve"> PAGEREF _Toc32025 \h </w:instrText>
        </w:r>
        <w:r>
          <w:fldChar w:fldCharType="separate"/>
        </w:r>
        <w:r>
          <w:t>40</w:t>
        </w:r>
        <w:r>
          <w:fldChar w:fldCharType="end"/>
        </w:r>
      </w:hyperlink>
    </w:p>
    <w:p>
      <w:pPr>
        <w:pStyle w:val="TOC2"/>
        <w:tabs>
          <w:tab w:val="right" w:leader="dot" w:pos="8306"/>
        </w:tabs>
      </w:pPr>
      <w:hyperlink w:anchor="_Toc1618" w:history="1">
        <w:r>
          <w:rPr>
            <w:rFonts w:ascii="仿宋" w:eastAsia="仿宋" w:hAnsi="仿宋" w:cs="仿宋" w:hint="eastAsia"/>
            <w:lang w:eastAsia="zh-CN"/>
          </w:rPr>
          <w:t>(七)、清洁生产</w:t>
        </w:r>
        <w:r>
          <w:tab/>
        </w:r>
        <w:r>
          <w:fldChar w:fldCharType="begin"/>
        </w:r>
        <w:r>
          <w:instrText xml:space="preserve"> PAGEREF _Toc1618 \h </w:instrText>
        </w:r>
        <w:r>
          <w:fldChar w:fldCharType="separate"/>
        </w:r>
        <w:r>
          <w:t>41</w:t>
        </w:r>
        <w:r>
          <w:fldChar w:fldCharType="end"/>
        </w:r>
      </w:hyperlink>
    </w:p>
    <w:p>
      <w:pPr>
        <w:pStyle w:val="TOC2"/>
        <w:tabs>
          <w:tab w:val="right" w:leader="dot" w:pos="8306"/>
        </w:tabs>
      </w:pPr>
      <w:hyperlink w:anchor="_Toc21470" w:history="1">
        <w:r>
          <w:rPr>
            <w:rFonts w:ascii="仿宋" w:eastAsia="仿宋" w:hAnsi="仿宋" w:cs="仿宋" w:hint="eastAsia"/>
            <w:lang w:eastAsia="zh-CN"/>
          </w:rPr>
          <w:t>(八)、环境保护综合评价</w:t>
        </w:r>
        <w:r>
          <w:tab/>
        </w:r>
        <w:r>
          <w:fldChar w:fldCharType="begin"/>
        </w:r>
        <w:r>
          <w:instrText xml:space="preserve"> PAGEREF _Toc21470 \h </w:instrText>
        </w:r>
        <w:r>
          <w:fldChar w:fldCharType="separate"/>
        </w:r>
        <w:r>
          <w:t>42</w:t>
        </w:r>
        <w:r>
          <w:fldChar w:fldCharType="end"/>
        </w:r>
      </w:hyperlink>
    </w:p>
    <w:p>
      <w:pPr>
        <w:pStyle w:val="TOC1"/>
        <w:tabs>
          <w:tab w:val="right" w:leader="dot" w:pos="8306"/>
        </w:tabs>
      </w:pPr>
      <w:hyperlink w:anchor="_Toc5958" w:history="1">
        <w:r>
          <w:rPr>
            <w:rFonts w:ascii="仿宋" w:eastAsia="仿宋" w:hAnsi="仿宋" w:cs="仿宋" w:hint="eastAsia"/>
            <w:lang w:eastAsia="zh-CN"/>
          </w:rPr>
          <w:t>十二、动力机械项目人力资源培养与发展</w:t>
        </w:r>
        <w:r>
          <w:tab/>
        </w:r>
        <w:r>
          <w:fldChar w:fldCharType="begin"/>
        </w:r>
        <w:r>
          <w:instrText xml:space="preserve"> PAGEREF _Toc5958 \h </w:instrText>
        </w:r>
        <w:r>
          <w:fldChar w:fldCharType="separate"/>
        </w:r>
        <w:r>
          <w:t>44</w:t>
        </w:r>
        <w:r>
          <w:fldChar w:fldCharType="end"/>
        </w:r>
      </w:hyperlink>
    </w:p>
    <w:p>
      <w:pPr>
        <w:pStyle w:val="TOC2"/>
        <w:tabs>
          <w:tab w:val="right" w:leader="dot" w:pos="8306"/>
        </w:tabs>
      </w:pPr>
      <w:hyperlink w:anchor="_Toc20948" w:history="1">
        <w:r>
          <w:rPr>
            <w:rFonts w:ascii="仿宋" w:eastAsia="仿宋" w:hAnsi="仿宋" w:cs="仿宋" w:hint="eastAsia"/>
            <w:lang w:eastAsia="zh-CN"/>
          </w:rPr>
          <w:t>(一)、人才需求与规划</w:t>
        </w:r>
        <w:r>
          <w:tab/>
        </w:r>
        <w:r>
          <w:fldChar w:fldCharType="begin"/>
        </w:r>
        <w:r>
          <w:instrText xml:space="preserve"> PAGEREF _Toc20948 \h </w:instrText>
        </w:r>
        <w:r>
          <w:fldChar w:fldCharType="separate"/>
        </w:r>
        <w:r>
          <w:t>44</w:t>
        </w:r>
        <w:r>
          <w:fldChar w:fldCharType="end"/>
        </w:r>
      </w:hyperlink>
    </w:p>
    <w:p>
      <w:pPr>
        <w:pStyle w:val="TOC2"/>
        <w:tabs>
          <w:tab w:val="right" w:leader="dot" w:pos="8306"/>
        </w:tabs>
      </w:pPr>
      <w:hyperlink w:anchor="_Toc14596" w:history="1">
        <w:r>
          <w:rPr>
            <w:rFonts w:ascii="仿宋" w:eastAsia="仿宋" w:hAnsi="仿宋" w:cs="仿宋" w:hint="eastAsia"/>
            <w:lang w:eastAsia="zh-CN"/>
          </w:rPr>
          <w:t>(二)、培训与发展计划</w:t>
        </w:r>
        <w:r>
          <w:tab/>
        </w:r>
        <w:r>
          <w:fldChar w:fldCharType="begin"/>
        </w:r>
        <w:r>
          <w:instrText xml:space="preserve"> PAGEREF _Toc14596 \h </w:instrText>
        </w:r>
        <w:r>
          <w:fldChar w:fldCharType="separate"/>
        </w:r>
        <w:r>
          <w:t>44</w:t>
        </w:r>
        <w:r>
          <w:fldChar w:fldCharType="end"/>
        </w:r>
      </w:hyperlink>
    </w:p>
    <w:p>
      <w:pPr>
        <w:pStyle w:val="TOC1"/>
        <w:tabs>
          <w:tab w:val="right" w:leader="dot" w:pos="8306"/>
        </w:tabs>
      </w:pPr>
      <w:hyperlink w:anchor="_Toc3928" w:history="1">
        <w:r>
          <w:rPr>
            <w:rFonts w:ascii="仿宋" w:eastAsia="仿宋" w:hAnsi="仿宋" w:cs="仿宋" w:hint="eastAsia"/>
            <w:lang w:eastAsia="zh-CN"/>
          </w:rPr>
          <w:t>十三、供应链管理</w:t>
        </w:r>
        <w:r>
          <w:tab/>
        </w:r>
        <w:r>
          <w:fldChar w:fldCharType="begin"/>
        </w:r>
        <w:r>
          <w:instrText xml:space="preserve"> PAGEREF _Toc3928 \h </w:instrText>
        </w:r>
        <w:r>
          <w:fldChar w:fldCharType="separate"/>
        </w:r>
        <w:r>
          <w:t>45</w:t>
        </w:r>
        <w:r>
          <w:fldChar w:fldCharType="end"/>
        </w:r>
      </w:hyperlink>
    </w:p>
    <w:p>
      <w:pPr>
        <w:pStyle w:val="TOC2"/>
        <w:tabs>
          <w:tab w:val="right" w:leader="dot" w:pos="8306"/>
        </w:tabs>
      </w:pPr>
      <w:hyperlink w:anchor="_Toc14176" w:history="1">
        <w:r>
          <w:rPr>
            <w:rFonts w:ascii="仿宋" w:eastAsia="仿宋" w:hAnsi="仿宋" w:cs="仿宋" w:hint="eastAsia"/>
            <w:lang w:eastAsia="zh-CN"/>
          </w:rPr>
          <w:t>(一)、供应链战略规划</w:t>
        </w:r>
        <w:r>
          <w:tab/>
        </w:r>
        <w:r>
          <w:fldChar w:fldCharType="begin"/>
        </w:r>
        <w:r>
          <w:instrText xml:space="preserve"> PAGEREF _Toc14176 \h </w:instrText>
        </w:r>
        <w:r>
          <w:fldChar w:fldCharType="separate"/>
        </w:r>
        <w:r>
          <w:t>45</w:t>
        </w:r>
        <w:r>
          <w:fldChar w:fldCharType="end"/>
        </w:r>
      </w:hyperlink>
    </w:p>
    <w:p>
      <w:pPr>
        <w:pStyle w:val="TOC2"/>
        <w:tabs>
          <w:tab w:val="right" w:leader="dot" w:pos="8306"/>
        </w:tabs>
      </w:pPr>
      <w:hyperlink w:anchor="_Toc4652" w:history="1">
        <w:r>
          <w:rPr>
            <w:rFonts w:ascii="仿宋" w:eastAsia="仿宋" w:hAnsi="仿宋" w:cs="仿宋" w:hint="eastAsia"/>
            <w:lang w:eastAsia="zh-CN"/>
          </w:rPr>
          <w:t>(二)、供应商选择与合作</w:t>
        </w:r>
        <w:r>
          <w:tab/>
        </w:r>
        <w:r>
          <w:fldChar w:fldCharType="begin"/>
        </w:r>
        <w:r>
          <w:instrText xml:space="preserve"> PAGEREF _Toc4652 \h </w:instrText>
        </w:r>
        <w:r>
          <w:fldChar w:fldCharType="separate"/>
        </w:r>
        <w:r>
          <w:t>46</w:t>
        </w:r>
        <w:r>
          <w:fldChar w:fldCharType="end"/>
        </w:r>
      </w:hyperlink>
    </w:p>
    <w:p>
      <w:pPr>
        <w:pStyle w:val="TOC2"/>
        <w:tabs>
          <w:tab w:val="right" w:leader="dot" w:pos="8306"/>
        </w:tabs>
      </w:pPr>
      <w:hyperlink w:anchor="_Toc19791" w:history="1">
        <w:r>
          <w:rPr>
            <w:rFonts w:ascii="仿宋" w:eastAsia="仿宋" w:hAnsi="仿宋" w:cs="仿宋" w:hint="eastAsia"/>
            <w:lang w:eastAsia="zh-CN"/>
          </w:rPr>
          <w:t>(三)、物流与库存管理</w:t>
        </w:r>
        <w:r>
          <w:tab/>
        </w:r>
        <w:r>
          <w:fldChar w:fldCharType="begin"/>
        </w:r>
        <w:r>
          <w:instrText xml:space="preserve"> PAGEREF _Toc19791 \h </w:instrText>
        </w:r>
        <w:r>
          <w:fldChar w:fldCharType="separate"/>
        </w:r>
        <w:r>
          <w:t>47</w:t>
        </w:r>
        <w:r>
          <w:fldChar w:fldCharType="end"/>
        </w:r>
      </w:hyperlink>
    </w:p>
    <w:p>
      <w:pPr>
        <w:pStyle w:val="TOC1"/>
        <w:tabs>
          <w:tab w:val="right" w:leader="dot" w:pos="8306"/>
        </w:tabs>
      </w:pPr>
      <w:hyperlink w:anchor="_Toc11459" w:history="1">
        <w:r>
          <w:rPr>
            <w:rFonts w:ascii="仿宋" w:eastAsia="仿宋" w:hAnsi="仿宋" w:cs="仿宋" w:hint="eastAsia"/>
            <w:lang w:eastAsia="zh-CN"/>
          </w:rPr>
          <w:t>十四、营销与推广策略</w:t>
        </w:r>
        <w:r>
          <w:tab/>
        </w:r>
        <w:r>
          <w:fldChar w:fldCharType="begin"/>
        </w:r>
        <w:r>
          <w:instrText xml:space="preserve"> PAGEREF _Toc11459 \h </w:instrText>
        </w:r>
        <w:r>
          <w:fldChar w:fldCharType="separate"/>
        </w:r>
        <w:r>
          <w:t>49</w:t>
        </w:r>
        <w:r>
          <w:fldChar w:fldCharType="end"/>
        </w:r>
      </w:hyperlink>
    </w:p>
    <w:p>
      <w:pPr>
        <w:pStyle w:val="TOC2"/>
        <w:tabs>
          <w:tab w:val="right" w:leader="dot" w:pos="8306"/>
        </w:tabs>
      </w:pPr>
      <w:hyperlink w:anchor="_Toc16767" w:history="1">
        <w:r>
          <w:rPr>
            <w:rFonts w:ascii="仿宋" w:eastAsia="仿宋" w:hAnsi="仿宋" w:cs="仿宋" w:hint="eastAsia"/>
            <w:lang w:eastAsia="zh-CN"/>
          </w:rPr>
          <w:t>(一)、产品/服务定位与特点</w:t>
        </w:r>
        <w:r>
          <w:tab/>
        </w:r>
        <w:r>
          <w:fldChar w:fldCharType="begin"/>
        </w:r>
        <w:r>
          <w:instrText xml:space="preserve"> PAGEREF _Toc16767 \h </w:instrText>
        </w:r>
        <w:r>
          <w:fldChar w:fldCharType="separate"/>
        </w:r>
        <w:r>
          <w:t>49</w:t>
        </w:r>
        <w:r>
          <w:fldChar w:fldCharType="end"/>
        </w:r>
      </w:hyperlink>
    </w:p>
    <w:p>
      <w:pPr>
        <w:pStyle w:val="TOC2"/>
        <w:tabs>
          <w:tab w:val="right" w:leader="dot" w:pos="8306"/>
        </w:tabs>
      </w:pPr>
      <w:hyperlink w:anchor="_Toc30965" w:history="1">
        <w:r>
          <w:rPr>
            <w:rFonts w:ascii="仿宋" w:eastAsia="仿宋" w:hAnsi="仿宋" w:cs="仿宋" w:hint="eastAsia"/>
            <w:lang w:eastAsia="zh-CN"/>
          </w:rPr>
          <w:t>(二)、市场定位与竞争分析</w:t>
        </w:r>
        <w:r>
          <w:tab/>
        </w:r>
        <w:r>
          <w:fldChar w:fldCharType="begin"/>
        </w:r>
        <w:r>
          <w:instrText xml:space="preserve"> PAGEREF _Toc30965 \h </w:instrText>
        </w:r>
        <w:r>
          <w:fldChar w:fldCharType="separate"/>
        </w:r>
        <w:r>
          <w:t>50</w:t>
        </w:r>
        <w:r>
          <w:fldChar w:fldCharType="end"/>
        </w:r>
      </w:hyperlink>
    </w:p>
    <w:p>
      <w:pPr>
        <w:pStyle w:val="TOC2"/>
        <w:tabs>
          <w:tab w:val="right" w:leader="dot" w:pos="8306"/>
        </w:tabs>
      </w:pPr>
      <w:hyperlink w:anchor="_Toc1219" w:history="1">
        <w:r>
          <w:rPr>
            <w:rFonts w:ascii="仿宋" w:eastAsia="仿宋" w:hAnsi="仿宋" w:cs="仿宋" w:hint="eastAsia"/>
            <w:lang w:eastAsia="zh-CN"/>
          </w:rPr>
          <w:t>(三)、营销渠道与策略</w:t>
        </w:r>
        <w:r>
          <w:tab/>
        </w:r>
        <w:r>
          <w:fldChar w:fldCharType="begin"/>
        </w:r>
        <w:r>
          <w:instrText xml:space="preserve"> PAGEREF _Toc1219 \h </w:instrText>
        </w:r>
        <w:r>
          <w:fldChar w:fldCharType="separate"/>
        </w:r>
        <w:r>
          <w:t>52</w:t>
        </w:r>
        <w:r>
          <w:fldChar w:fldCharType="end"/>
        </w:r>
      </w:hyperlink>
    </w:p>
    <w:p>
      <w:pPr>
        <w:pStyle w:val="TOC2"/>
        <w:tabs>
          <w:tab w:val="right" w:leader="dot" w:pos="8306"/>
        </w:tabs>
      </w:pPr>
      <w:hyperlink w:anchor="_Toc20796" w:history="1">
        <w:r>
          <w:rPr>
            <w:rFonts w:ascii="仿宋" w:eastAsia="仿宋" w:hAnsi="仿宋" w:cs="仿宋" w:hint="eastAsia"/>
            <w:lang w:eastAsia="zh-CN"/>
          </w:rPr>
          <w:t>(四)、推广与宣传活动</w:t>
        </w:r>
        <w:r>
          <w:tab/>
        </w:r>
        <w:r>
          <w:fldChar w:fldCharType="begin"/>
        </w:r>
        <w:r>
          <w:instrText xml:space="preserve"> PAGEREF _Toc20796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11"/>
      <w:r>
        <w:rPr>
          <w:rFonts w:ascii="仿宋" w:eastAsia="仿宋" w:hAnsi="仿宋" w:cs="仿宋" w:hint="eastAsia"/>
          <w:sz w:val="28"/>
          <w:lang w:eastAsia="zh-CN"/>
        </w:rPr>
        <w:t>一、动力机械项目建设背景及必要性分析</w:t>
      </w:r>
      <w:bookmarkEnd w:id="2"/>
    </w:p>
    <w:p>
      <w:pPr>
        <w:pStyle w:val="Heading2"/>
        <w:rPr>
          <w:rFonts w:ascii="仿宋" w:eastAsia="仿宋" w:hAnsi="仿宋" w:cs="仿宋" w:hint="eastAsia"/>
          <w:lang w:eastAsia="zh-CN"/>
        </w:rPr>
      </w:pPr>
      <w:bookmarkStart w:id="3" w:name="_Toc24694"/>
      <w:r>
        <w:rPr>
          <w:rFonts w:ascii="仿宋" w:eastAsia="仿宋" w:hAnsi="仿宋" w:cs="仿宋" w:hint="eastAsia"/>
          <w:lang w:eastAsia="zh-CN"/>
        </w:rPr>
        <w:t>(一)、动力机械项目背景分析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力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力机械项目在这个潮流中的定位。同时，我们将关注行业内涌现的新兴机遇，以便动力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力机械项目提供了强大的发展动力。我们将聚焦于行业内最新的技术发展趋势，包括但不限于人工智能、大数据分析、物联网等领域。通过深度的技术研究，我们将确保动力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动力机械项目发展的源泉。我们将投入更多的精力对市场需求进行深入剖析，超越表面的需求，深入挖掘潜在的市场痛点和机遇。通过对市场需求的细致了解，动力机械项目将更有针对性地设计解决方案，满足市场的多样化需求，从而更好地促进动力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动力机械项目战略至关重要。我们将对竞争态势进行更为深入的分析，包括但不限于市场份额、产品特点、客户满意度等多个维度。通过深度的竞争分析，动力机械项目将能够更准确地把握市场脉搏，制定具有竞争力的动力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动力机械项目的发展具有直接的影响。我们将进行更为全面的法规和政策分析，了解行业发展中的潜在法律风险和合规挑战。通过充分了解和遵守相关法规，动力机械项目将确保在法律框架内合法合规运营，为动力机械项目的稳健发展提供有力支持。</w:t>
      </w:r>
    </w:p>
    <w:p>
      <w:pPr>
        <w:pStyle w:val="Heading2"/>
        <w:ind w:firstLine="560" w:firstLineChars="200"/>
        <w:rPr>
          <w:rFonts w:ascii="仿宋" w:eastAsia="仿宋" w:hAnsi="仿宋" w:cs="仿宋" w:hint="eastAsia"/>
          <w:sz w:val="28"/>
          <w:lang w:eastAsia="zh-CN"/>
        </w:rPr>
      </w:pPr>
      <w:bookmarkStart w:id="4" w:name="_Toc24595"/>
      <w:r>
        <w:rPr>
          <w:rFonts w:ascii="仿宋" w:eastAsia="仿宋" w:hAnsi="仿宋" w:cs="仿宋" w:hint="eastAsia"/>
          <w:sz w:val="28"/>
          <w:lang w:eastAsia="zh-CN"/>
        </w:rPr>
        <w:t>(二)、动力机械项目建设必要性分析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建设的迫切性源于对行业发展趋势的深刻洞察。我们正处于一个行业变革的时代，科技创新、数字化转型成为企业发展的关键动力。动力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建设不仅仅是为了跟上潮流，更是为了通过技术创新推动企业的持续发展。通过引入先进的技术和解决方案，动力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动力机械项目的建设成为必然选择，通过提高产品质量、拓展服务领域，从而在竞争中获得更多的机会。动力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动力机械项目建设的必要性体现在对客户需求更精准的满足。通过动力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建设的背后是对企业持续创新的追求。只有通过不断创新，企业才能在竞争中立于不败之地。动力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009"/>
      <w:r>
        <w:rPr>
          <w:rFonts w:ascii="仿宋" w:eastAsia="仿宋" w:hAnsi="仿宋" w:cs="仿宋" w:hint="eastAsia"/>
          <w:sz w:val="28"/>
          <w:lang w:eastAsia="zh-CN"/>
        </w:rPr>
        <w:t>二、动力机械项目危机管理</w:t>
      </w:r>
      <w:bookmarkEnd w:id="5"/>
    </w:p>
    <w:p>
      <w:pPr>
        <w:pStyle w:val="Heading2"/>
        <w:rPr>
          <w:rFonts w:ascii="仿宋" w:eastAsia="仿宋" w:hAnsi="仿宋" w:cs="仿宋" w:hint="eastAsia"/>
          <w:lang w:eastAsia="zh-CN"/>
        </w:rPr>
      </w:pPr>
      <w:bookmarkStart w:id="6" w:name="_Toc556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项目危机管理中，危机预警与识别是确保动力机械项目稳健运行的核心步骤。通过建立全面的监测机制，动力机械项目团队旨在及时发现和理解潜在的风险和危机因素，以便采取及时的预防和应对措施，确保动力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首先，通过深入的风险评估，动力机械项目团队全面分析了整个动力机械项目和各个阶段可能存在的威胁。这包括准确评估每个潜在风险的发生概率和可能影响的程度，为后续危机预警提供了有力支持。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动力机械项目团队着重于明确定义动力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动力机械项目进展的持续监控，团队能够及时发现潜在问题并作出迅速反应。动力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在这一阶段，团队的专业素养和反应速度将发挥至关重要的作用，以确保潜在危机能够在初期得到有效的处理，最大程度地减轻负面影响。通过危机预警与识别，动力机械项目得以更有序、可控地推进。</w:t>
      </w:r>
    </w:p>
    <w:p>
      <w:pPr>
        <w:pStyle w:val="Heading2"/>
        <w:ind w:firstLine="560" w:firstLineChars="200"/>
        <w:rPr>
          <w:rFonts w:ascii="仿宋" w:eastAsia="仿宋" w:hAnsi="仿宋" w:cs="仿宋" w:hint="eastAsia"/>
          <w:sz w:val="28"/>
          <w:lang w:eastAsia="zh-CN"/>
        </w:rPr>
      </w:pPr>
      <w:bookmarkStart w:id="7" w:name="_Toc1494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在危机发生时，动力机械项目团队立即行动，成立了应急小组。该小组的任务是迅速制定并实施紧急应对措施，以最小化潜在损失。以下是采取的主要措施：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暂停动力机械项目进度：为遏制危机蔓延，动力机械项目暂时停止进行，以便全面评估当前状况。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资源重新分配：重新评估动力机械项目资源的分配，确保最大限度地减小损失。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实时沟通：与关键利益相关者建立实时沟通机制，向他们传递动力机械项目危机的实际状况，保障动力机械项目核心利益。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在紧急应对的同时，动力机械项目团队强调了团队协作和有效沟通的重要性。以下是团队协作的关键举措：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信息共享机制：建立了信息共享平台，确保团队成员能够及时获取动力机械项目危机的实时信息。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领导者沟通：动力机械项目领导者通过定期会议和即时沟通工具，指导团队应对危机，保持团队稳定运行。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随着危机得到初步控制，动力机械项目团队转向制定恢复计划，以确保动力机械项目能够从中迅速恢复。主要恢复计划包括：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修复受损的进度计划：重新评估动力机械项目进度，制定修复计划，确保动力机械项目尽快回归正常进程。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重新调整资源分配：优化资源分配，确保动力机械项目在有限资源下高效运转。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风险管理机制加强：对动力机械项目风险进行全面评估，制定更强化的风险管理策略，以预防未来可能的危机。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6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1072"/>
      <w:r>
        <w:rPr>
          <w:rFonts w:ascii="仿宋" w:eastAsia="仿宋" w:hAnsi="仿宋" w:cs="仿宋" w:hint="eastAsia"/>
          <w:lang w:eastAsia="zh-CN"/>
        </w:rPr>
        <w:t>(一)、动力机械行业分析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行业一直以来都是市场的关注焦点。行业内的发展趋势、竞争态势以及潜在机会都对动力机械项目的推进产生深远的影响。通过深入研究行业的整体概貌，我们将更好地理解行业的核心特征，为动力机械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行业，技术一直是推动创新和发展的关键因素。我们将对当前技术趋势进行详尽分析，包括但不限于人工智能、大数据应用、先进制造技术等。这有助于动力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力机械项目成功的基础。我们将对主要竞争对手进行深入研究，包括其市场份额、产品特点、市场定位等。通过全面了解竞争对手的优势和劣势，动力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035"/>
      <w:r>
        <w:rPr>
          <w:rFonts w:ascii="仿宋" w:eastAsia="仿宋" w:hAnsi="仿宋" w:cs="仿宋" w:hint="eastAsia"/>
          <w:sz w:val="28"/>
          <w:lang w:eastAsia="zh-CN"/>
        </w:rPr>
        <w:t>(二)、动力机械市场分析预测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通过对市场规模的深入调研，我们将预测动力机械市场未来的增长趋势。这包括市场的整体规模、各细分领域的发展趋势等。动力机械项目可以根据市场的扩张速度和潜在机会，制定更符合市场需求的发展策略。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力机械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动力机械项目实施过程中需要充分考虑的因素。我们将对市场风险进行全面评估，包括但不限于政策法规风险、市场竞争风险、技术变革风险等。通过对潜在风险的深入分析，动力机械项目可以制定相应的风险缓解策略，降低不确定性对动力机械项目的影响。</w:t>
      </w:r>
    </w:p>
    <w:p>
      <w:pPr>
        <w:pStyle w:val="Heading1"/>
        <w:ind w:firstLine="560" w:firstLineChars="200"/>
        <w:rPr>
          <w:rFonts w:ascii="仿宋" w:eastAsia="仿宋" w:hAnsi="仿宋" w:cs="仿宋" w:hint="eastAsia"/>
          <w:sz w:val="28"/>
          <w:lang w:eastAsia="zh-CN"/>
        </w:rPr>
      </w:pPr>
      <w:bookmarkStart w:id="11" w:name="_Toc25223"/>
      <w:r>
        <w:rPr>
          <w:rFonts w:ascii="仿宋" w:eastAsia="仿宋" w:hAnsi="仿宋" w:cs="仿宋" w:hint="eastAsia"/>
          <w:sz w:val="28"/>
          <w:lang w:eastAsia="zh-CN"/>
        </w:rPr>
        <w:t>四、动力机械项目土建工程</w:t>
      </w:r>
      <w:bookmarkEnd w:id="11"/>
    </w:p>
    <w:p>
      <w:pPr>
        <w:pStyle w:val="Heading2"/>
        <w:rPr>
          <w:rFonts w:ascii="仿宋" w:eastAsia="仿宋" w:hAnsi="仿宋" w:cs="仿宋" w:hint="eastAsia"/>
          <w:lang w:eastAsia="zh-CN"/>
        </w:rPr>
      </w:pPr>
      <w:bookmarkStart w:id="12" w:name="_Toc2057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在动力机械项目的建筑工程设计中，我们将秉承一系列重要的设计原则，以确保动力机械项目建筑在功能、美观、可持续性等方面达到最佳效果。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首要原则是确保建筑的功能性得到最大化的发挥。我们将充分理解动力机械项目的实际需求，合理布局各个功能区域，保证建筑在满足业务需求的同时，提供高效的工作环境。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在建筑设计中，我们将综合考虑建设和运营成本。通过精细的经济效益分析，确保设计方案在高效利用资源的同时，对动力机械项目的长期盈利能力有积极的贡献。</w:t>
      </w:r>
    </w:p>
    <w:p>
      <w:pPr>
        <w:pStyle w:val="Heading2"/>
        <w:ind w:firstLine="560" w:firstLineChars="200"/>
        <w:rPr>
          <w:rFonts w:ascii="仿宋" w:eastAsia="仿宋" w:hAnsi="仿宋" w:cs="仿宋" w:hint="eastAsia"/>
          <w:sz w:val="28"/>
          <w:lang w:eastAsia="zh-CN"/>
        </w:rPr>
      </w:pPr>
      <w:bookmarkStart w:id="13" w:name="_Toc2435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项目的土建工程设计中，我们将精准设定设计年限，结合动力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动力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50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动力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动力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动力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97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本期工程动力机械项目预计总建筑面积XXX平方米，其中：计容建筑面积XXX平方米，计划建筑工程投资XX万元，占动力机械项目总投资的XX%。</w:t>
      </w:r>
    </w:p>
    <w:p>
      <w:pPr>
        <w:pStyle w:val="Heading1"/>
        <w:ind w:firstLine="560" w:firstLineChars="200"/>
        <w:rPr>
          <w:rFonts w:ascii="仿宋" w:eastAsia="仿宋" w:hAnsi="仿宋" w:cs="仿宋" w:hint="eastAsia"/>
          <w:sz w:val="28"/>
          <w:lang w:eastAsia="zh-CN"/>
        </w:rPr>
      </w:pPr>
      <w:bookmarkStart w:id="16" w:name="_Toc7724"/>
      <w:r>
        <w:rPr>
          <w:rFonts w:ascii="仿宋" w:eastAsia="仿宋" w:hAnsi="仿宋" w:cs="仿宋" w:hint="eastAsia"/>
          <w:sz w:val="28"/>
          <w:lang w:eastAsia="zh-CN"/>
        </w:rPr>
        <w:t>五、动力机械项目可持续发展</w:t>
      </w:r>
      <w:bookmarkEnd w:id="16"/>
    </w:p>
    <w:p>
      <w:pPr>
        <w:pStyle w:val="Heading2"/>
        <w:rPr>
          <w:rFonts w:ascii="仿宋" w:eastAsia="仿宋" w:hAnsi="仿宋" w:cs="仿宋" w:hint="eastAsia"/>
          <w:lang w:eastAsia="zh-CN"/>
        </w:rPr>
      </w:pPr>
      <w:bookmarkStart w:id="17" w:name="_Toc2189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项目中，动力机械项目团队着眼于未来，明确了可持续发展的战略方向。制定的具体可持续发展目标包括降低资源使用、采用环保技术、最大化社会效益等。这一步骤不仅有助于动力机械项目在环保和社会责任方面达到最高标准，也为未来提供了明确的指引，确保动力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可持续实践的融入动力机械项目管理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动力机械项目管理周期。从动力机械项目规划开始，动力机械项目团队就考虑了环境和社会的因素。在执行阶段，动力机械项目团队积极推动绿色技术的应用，优化资源利用。此外，关注员工的社会责任，通过培训和沟通活动提高员工对可持续发展的认知，使他们能够在日常工作中践行可持续实践。这些举措不仅为动力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312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扎根于动力机械项目的可持续发展理念，我们深信环保与社会责任是动力机械项目成功的关键支柱。在动力机械项目的每一步，我们都致力于通过创新和实践，履行对环境和社会的坚定责任。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团队通过引入先进的环保技术、建立高效的废物处理系统以及推动能源节约措施，积极履行环保责任。定期的环保监测和评估确保动力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动力机械项目不仅致力于自身可持续发展，还注重对社会的回馈。通过支持社区动力机械项目、参与慈善事业、提供培训机会等方式，动力机械项目积极履行社会责任。与当地社区建立积极互动，关注员工的工作与生活平衡，以及员工的身心健康，是动力机械项目在社会责任层面的关键举措。这样的实践不仅增强了动力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962"/>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043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动力机械项目的主要产品是XXXX，预计年产值为XXX万元。这一产品在市场中占据着重要的地位，其广泛的应用范围使得该动力机械项目的市场前景非常广阔。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力机械项目的xxx产品作为重要的原材料之一，将在多个领域发挥关键作用。其在建筑、交通、能源等方面的广泛应用将为整个产业链提供强大的支持，形成产业协同效应。动力机械项目的年产值XXX万XXX万XXX万万元不仅反映了其在市场上的巨大潜力，更预示着它对国民经济的积极贡献。这种关联度高、涉及面广的产业关系，使得该动力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3909"/>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总征地面积为XXXX平方米，相当于约XX.XX亩，其中净用地面积为XXXX平方米，红线范围内相当于约XX.XX亩。这一用地规模充分考虑了动力机械项目的建设需求，保障了动力机械项目在合适的空间内得以充分发展。动力机械项目规划的总建筑面积为XXXX平方米，其中主体工程建设占XXXX平方米，计容建筑面积达XXXX平方米。预计建筑工程的投资将达到XXXX万元，为动力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计划购置的设备共计XXXX台（套），设备购置费用为XXXX万元。这一设备购置计划充分考虑到动力机械项目的生产需求和技术要求，确保了动力机械项目在生产运营中具备先进的技术装备和高效的生产能力。设备的合理配置将为动力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计划总投资为XXXX万元，预计年实现营业收入为XXXX万元。这一产能规模的设定旨在确保动力机械项目能够在投资与回报之间取得平衡，实现长期可持续的发展。动力机械项目的总投资充分考虑到各个方面的需求，包括用地建设、设备购置等多个环节，以确保动力机械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https://d.book118.com/977152056035006033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C54736"/>
    <w:rsid w:val="47C547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5205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2024-01-21T02:29:00Z</dcterms:created>
  <dcterms:modified xsi:type="dcterms:W3CDTF">2024-01-21T02:29:29Z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F6AABC576539420A89248F54E042E7C4_11</vt:lpwstr>
  </property>
  <property fmtid="{D5CDD505-2E9C-101B-9397-08002B2CF9AE}" pid="3" name="KSOProductBuildVer">
    <vt:lpwstr>2052-12.1.0.16120</vt:lpwstr>
  </property>
</Properties>
</file>