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7043D">
        <w:rPr>
          <w:rFonts w:ascii="微软雅黑" w:eastAsia="微软雅黑" w:hAnsi="微软雅黑"/>
          <w:sz w:val="28"/>
          <w:szCs w:val="28"/>
        </w:rPr>
        <w:t>最新学校校园文化建设实施方案大全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7043D">
        <w:rPr>
          <w:rFonts w:ascii="微软雅黑" w:eastAsia="微软雅黑" w:hAnsi="微软雅黑"/>
          <w:sz w:val="24"/>
          <w:szCs w:val="24"/>
        </w:rPr>
        <w:t xml:space="preserve"> 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——清远市清新区滨江中学校园文化建设方案</w:t>
        <w:br/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一、同心教育品牌的缘起</w:t>
        <w:br/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1、缘于地域文化</w:t>
        <w:br/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滨江中学坐落于有着700多年历史的中宿县遗址旁，于1944年由北伐名将陈可钰将军定址并亲题校名，创办人是时任清远滨江区区长的王度慈先生。建校至今已历七十五个春秋。中宿县遗址现在是一个很有名气的古村落，这里风光秀美。滨江河从远处的群山欢腾而下，流经中宿居，流出了一个古中宿县治，经省、市文史专家确认这一带是清远人的主要发祥地；同时，在中宿居古祠堂发现凤的图腾，可以追溯清远凤文化的渊源和传承。清远之“凤”，不是一般意义上的神灵和美丽的寄托，而是美丽、善良和能力的象征，是滨江文化、北江文化合流的产物，蕴藏着悲壮之美、中国传统道德之美，是传承中华传统美德的良好载体，体现出滨江人独具的“合力同心”的品格，是基于对“善”与“美”的追求。</w:t>
        <w:br/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2、基于学校的发展历史</w:t>
        <w:br/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滨江中学所在地中宿围曾经的私塾非常有名气。如今，漫步与村中巷道，仍可见到瑯祖家塾、耕隐别墅、崇善精舍、丛光精舍等旧址。说到中宿围的精舍，还有一个“陈献章清远收徒弟故事”。陈献章是明代思想家、教育家、书法家、诗人，广东唯一一位从祀孔庙的明代硕儒，主张学贵知疑、独立思考，陈献章设教十余年，经常来滨江中宿围、龙颈水东村等地招收学生。培养了不少人才，不少清远学生得益于他的教诲，成为朝廷的栋梁柱石，彰显滨江文人雅士辈出，滨江中学作为此地私塾的继承者理应传承优秀文化传统，求真务实、崇善明理、致美笃行的合力同心办教育，是历史文化凝聚力的见证者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滨江中学的创办者陈可钰将军是广东省清远市清新区石潭镇人（滨江人），参加过辛亥革命及二次革命，曾任孙中山总统大本营警卫团团长、国民革命军第4军副军长、代军长、广东省军事厅厅长等职，他一生爱国爱民，解甲归田后，他看到滨江山区缺乏中学教育，对民众的启蒙开智十分不利，1944年2月，在抗战烽火年间，他拖着病躯，亲自召集当地开明乡绅开会，选址创办一间中学并亲题校名。他的建议得到大力支持，至今，“滨江中学”四字仍沿用陈可钰将军的亲笔题书。他的戎马一生体现出滨江人的“善”与“毅”的化身，他的革命英雄事迹，一直激励着滨江学子努力奋进，励志图强。</w:t>
        <w:br/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在办学过程中，滨江中学经历过风风雨雨，许许多多仁人志士同心合力为之而奋斗，如创办人王度慈先生和陈可钰将军，他们在抗战时期极需要团结一致对外抗日的时期，及时地创办了这所学校，是那个时代的产物，是特定时代中国人同心合力的见证者。</w:t>
        <w:br/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之后，香港联业合力堂慈善基金会的张志民先生、卢建辉、何振强先生等先后做过这个学校的名誉校长，他们在学校校舍破旧的时候慷慨解囊，大力支持学校建设，使古老的校园焕发出新的光彩，因此，滨江中学也海内外同胞同心合力的见证者。</w:t>
        <w:br/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3、基于时代的要求</w:t>
        <w:br/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</w:t>
      </w:r>
      <w:r w:rsidR="0057043D">
        <w:rPr>
          <w:rFonts w:ascii="微软雅黑" w:eastAsia="微软雅黑" w:hAnsi="微软雅黑"/>
          <w:sz w:val="24"/>
          <w:szCs w:val="24"/>
        </w:rPr>
        <w:t xml:space="preserve"> 习近平总书记在党的十九大报告中强调：“找到最大公约数，画出最大同心圆”，提出了七大同心圆理念。这七大同心圆理念就是:全面小康社会同心圆、军民团结同心圆、政党合作同心圆、民族团结同心圆心、民族复兴同心圆、人类命运共同体同心圆、网上网下形成同心圆。在这个新时代，特别需要同心合力，共同建设好自己的祖国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https://d.book118.com/977162130022006034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7043D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7162130022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2286</Words>
  <Characters>13036</Characters>
  <Application>Microsoft Office Word</Application>
  <DocSecurity>0</DocSecurity>
  <Lines>108</Lines>
  <Paragraphs>30</Paragraphs>
  <ScaleCrop>false</ScaleCrop>
  <Company/>
  <LinksUpToDate>false</LinksUpToDate>
  <CharactersWithSpaces>15292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