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煤层气（煤田）项目计划设计方案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2" w:history="1">
        <w:r>
          <w:rPr>
            <w:rFonts w:ascii="仿宋" w:eastAsia="仿宋" w:hAnsi="仿宋" w:cs="仿宋" w:hint="eastAsia"/>
            <w:lang w:eastAsia="zh-CN"/>
          </w:rPr>
          <w:t>概论</w:t>
        </w:r>
        <w:r>
          <w:tab/>
        </w:r>
        <w:r>
          <w:fldChar w:fldCharType="begin"/>
        </w:r>
        <w:r>
          <w:instrText xml:space="preserve"> PAGEREF _Toc15142 \h </w:instrText>
        </w:r>
        <w:r>
          <w:fldChar w:fldCharType="separate"/>
        </w:r>
        <w:r>
          <w:t>3</w:t>
        </w:r>
        <w:r>
          <w:fldChar w:fldCharType="end"/>
        </w:r>
      </w:hyperlink>
    </w:p>
    <w:p>
      <w:pPr>
        <w:pStyle w:val="TOC1"/>
        <w:tabs>
          <w:tab w:val="right" w:leader="dot" w:pos="8306"/>
        </w:tabs>
      </w:pPr>
      <w:hyperlink w:anchor="_Toc30722" w:history="1">
        <w:r>
          <w:rPr>
            <w:rFonts w:ascii="仿宋" w:eastAsia="仿宋" w:hAnsi="仿宋" w:cs="仿宋" w:hint="eastAsia"/>
            <w:lang w:eastAsia="zh-CN"/>
          </w:rPr>
          <w:t>一、煤层气（煤田）项目土建工程</w:t>
        </w:r>
        <w:r>
          <w:tab/>
        </w:r>
        <w:r>
          <w:fldChar w:fldCharType="begin"/>
        </w:r>
        <w:r>
          <w:instrText xml:space="preserve"> PAGEREF _Toc30722 \h </w:instrText>
        </w:r>
        <w:r>
          <w:fldChar w:fldCharType="separate"/>
        </w:r>
        <w:r>
          <w:t>3</w:t>
        </w:r>
        <w:r>
          <w:fldChar w:fldCharType="end"/>
        </w:r>
      </w:hyperlink>
    </w:p>
    <w:p>
      <w:pPr>
        <w:pStyle w:val="TOC2"/>
        <w:tabs>
          <w:tab w:val="right" w:leader="dot" w:pos="8306"/>
        </w:tabs>
      </w:pPr>
      <w:hyperlink w:anchor="_Toc30724" w:history="1">
        <w:r>
          <w:rPr>
            <w:rFonts w:ascii="仿宋" w:eastAsia="仿宋" w:hAnsi="仿宋" w:cs="仿宋" w:hint="eastAsia"/>
            <w:lang w:eastAsia="zh-CN"/>
          </w:rPr>
          <w:t>(一)、建筑工程设计原则</w:t>
        </w:r>
        <w:r>
          <w:tab/>
        </w:r>
        <w:r>
          <w:fldChar w:fldCharType="begin"/>
        </w:r>
        <w:r>
          <w:instrText xml:space="preserve"> PAGEREF _Toc30724 \h </w:instrText>
        </w:r>
        <w:r>
          <w:fldChar w:fldCharType="separate"/>
        </w:r>
        <w:r>
          <w:t>3</w:t>
        </w:r>
        <w:r>
          <w:fldChar w:fldCharType="end"/>
        </w:r>
      </w:hyperlink>
    </w:p>
    <w:p>
      <w:pPr>
        <w:pStyle w:val="TOC2"/>
        <w:tabs>
          <w:tab w:val="right" w:leader="dot" w:pos="8306"/>
        </w:tabs>
      </w:pPr>
      <w:hyperlink w:anchor="_Toc18671" w:history="1">
        <w:r>
          <w:rPr>
            <w:rFonts w:ascii="仿宋" w:eastAsia="仿宋" w:hAnsi="仿宋" w:cs="仿宋" w:hint="eastAsia"/>
            <w:lang w:eastAsia="zh-CN"/>
          </w:rPr>
          <w:t>(二)、土建工程设计年限及安全等级</w:t>
        </w:r>
        <w:r>
          <w:tab/>
        </w:r>
        <w:r>
          <w:fldChar w:fldCharType="begin"/>
        </w:r>
        <w:r>
          <w:instrText xml:space="preserve"> PAGEREF _Toc18671 \h </w:instrText>
        </w:r>
        <w:r>
          <w:fldChar w:fldCharType="separate"/>
        </w:r>
        <w:r>
          <w:t>4</w:t>
        </w:r>
        <w:r>
          <w:fldChar w:fldCharType="end"/>
        </w:r>
      </w:hyperlink>
    </w:p>
    <w:p>
      <w:pPr>
        <w:pStyle w:val="TOC2"/>
        <w:tabs>
          <w:tab w:val="right" w:leader="dot" w:pos="8306"/>
        </w:tabs>
      </w:pPr>
      <w:hyperlink w:anchor="_Toc17743" w:history="1">
        <w:r>
          <w:rPr>
            <w:rFonts w:ascii="仿宋" w:eastAsia="仿宋" w:hAnsi="仿宋" w:cs="仿宋" w:hint="eastAsia"/>
            <w:lang w:eastAsia="zh-CN"/>
          </w:rPr>
          <w:t>(三)、建筑工程设计总体要求</w:t>
        </w:r>
        <w:r>
          <w:tab/>
        </w:r>
        <w:r>
          <w:fldChar w:fldCharType="begin"/>
        </w:r>
        <w:r>
          <w:instrText xml:space="preserve"> PAGEREF _Toc17743 \h </w:instrText>
        </w:r>
        <w:r>
          <w:fldChar w:fldCharType="separate"/>
        </w:r>
        <w:r>
          <w:t>5</w:t>
        </w:r>
        <w:r>
          <w:fldChar w:fldCharType="end"/>
        </w:r>
      </w:hyperlink>
    </w:p>
    <w:p>
      <w:pPr>
        <w:pStyle w:val="TOC2"/>
        <w:tabs>
          <w:tab w:val="right" w:leader="dot" w:pos="8306"/>
        </w:tabs>
      </w:pPr>
      <w:hyperlink w:anchor="_Toc7420" w:history="1">
        <w:r>
          <w:rPr>
            <w:rFonts w:ascii="仿宋" w:eastAsia="仿宋" w:hAnsi="仿宋" w:cs="仿宋" w:hint="eastAsia"/>
            <w:lang w:eastAsia="zh-CN"/>
          </w:rPr>
          <w:t>(四)、土建工程建设指标</w:t>
        </w:r>
        <w:r>
          <w:tab/>
        </w:r>
        <w:r>
          <w:fldChar w:fldCharType="begin"/>
        </w:r>
        <w:r>
          <w:instrText xml:space="preserve"> PAGEREF _Toc7420 \h </w:instrText>
        </w:r>
        <w:r>
          <w:fldChar w:fldCharType="separate"/>
        </w:r>
        <w:r>
          <w:t>6</w:t>
        </w:r>
        <w:r>
          <w:fldChar w:fldCharType="end"/>
        </w:r>
      </w:hyperlink>
    </w:p>
    <w:p>
      <w:pPr>
        <w:pStyle w:val="TOC1"/>
        <w:tabs>
          <w:tab w:val="right" w:leader="dot" w:pos="8306"/>
        </w:tabs>
      </w:pPr>
      <w:hyperlink w:anchor="_Toc8444" w:history="1">
        <w:r>
          <w:rPr>
            <w:rFonts w:ascii="仿宋" w:eastAsia="仿宋" w:hAnsi="仿宋" w:cs="仿宋" w:hint="eastAsia"/>
            <w:lang w:eastAsia="zh-CN"/>
          </w:rPr>
          <w:t>二、煤层气（煤田）项目选址可行性分析</w:t>
        </w:r>
        <w:r>
          <w:tab/>
        </w:r>
        <w:r>
          <w:fldChar w:fldCharType="begin"/>
        </w:r>
        <w:r>
          <w:instrText xml:space="preserve"> PAGEREF _Toc8444 \h </w:instrText>
        </w:r>
        <w:r>
          <w:fldChar w:fldCharType="separate"/>
        </w:r>
        <w:r>
          <w:t>6</w:t>
        </w:r>
        <w:r>
          <w:fldChar w:fldCharType="end"/>
        </w:r>
      </w:hyperlink>
    </w:p>
    <w:p>
      <w:pPr>
        <w:pStyle w:val="TOC2"/>
        <w:tabs>
          <w:tab w:val="right" w:leader="dot" w:pos="8306"/>
        </w:tabs>
      </w:pPr>
      <w:hyperlink w:anchor="_Toc24469" w:history="1">
        <w:r>
          <w:rPr>
            <w:rFonts w:ascii="仿宋" w:eastAsia="仿宋" w:hAnsi="仿宋" w:cs="仿宋" w:hint="eastAsia"/>
            <w:lang w:eastAsia="zh-CN"/>
          </w:rPr>
          <w:t>(一)、煤层气（煤田）项目选址</w:t>
        </w:r>
        <w:r>
          <w:tab/>
        </w:r>
        <w:r>
          <w:fldChar w:fldCharType="begin"/>
        </w:r>
        <w:r>
          <w:instrText xml:space="preserve"> PAGEREF _Toc24469 \h </w:instrText>
        </w:r>
        <w:r>
          <w:fldChar w:fldCharType="separate"/>
        </w:r>
        <w:r>
          <w:t>6</w:t>
        </w:r>
        <w:r>
          <w:fldChar w:fldCharType="end"/>
        </w:r>
      </w:hyperlink>
    </w:p>
    <w:p>
      <w:pPr>
        <w:pStyle w:val="TOC2"/>
        <w:tabs>
          <w:tab w:val="right" w:leader="dot" w:pos="8306"/>
        </w:tabs>
      </w:pPr>
      <w:hyperlink w:anchor="_Toc16619" w:history="1">
        <w:r>
          <w:rPr>
            <w:rFonts w:ascii="仿宋" w:eastAsia="仿宋" w:hAnsi="仿宋" w:cs="仿宋" w:hint="eastAsia"/>
            <w:lang w:eastAsia="zh-CN"/>
          </w:rPr>
          <w:t>(二)、用地控制指标</w:t>
        </w:r>
        <w:r>
          <w:tab/>
        </w:r>
        <w:r>
          <w:fldChar w:fldCharType="begin"/>
        </w:r>
        <w:r>
          <w:instrText xml:space="preserve"> PAGEREF _Toc16619 \h </w:instrText>
        </w:r>
        <w:r>
          <w:fldChar w:fldCharType="separate"/>
        </w:r>
        <w:r>
          <w:t>6</w:t>
        </w:r>
        <w:r>
          <w:fldChar w:fldCharType="end"/>
        </w:r>
      </w:hyperlink>
    </w:p>
    <w:p>
      <w:pPr>
        <w:pStyle w:val="TOC2"/>
        <w:tabs>
          <w:tab w:val="right" w:leader="dot" w:pos="8306"/>
        </w:tabs>
      </w:pPr>
      <w:hyperlink w:anchor="_Toc3767" w:history="1">
        <w:r>
          <w:rPr>
            <w:rFonts w:ascii="仿宋" w:eastAsia="仿宋" w:hAnsi="仿宋" w:cs="仿宋" w:hint="eastAsia"/>
            <w:lang w:eastAsia="zh-CN"/>
          </w:rPr>
          <w:t>(三)、节约用地措施</w:t>
        </w:r>
        <w:r>
          <w:tab/>
        </w:r>
        <w:r>
          <w:fldChar w:fldCharType="begin"/>
        </w:r>
        <w:r>
          <w:instrText xml:space="preserve"> PAGEREF _Toc3767 \h </w:instrText>
        </w:r>
        <w:r>
          <w:fldChar w:fldCharType="separate"/>
        </w:r>
        <w:r>
          <w:t>8</w:t>
        </w:r>
        <w:r>
          <w:fldChar w:fldCharType="end"/>
        </w:r>
      </w:hyperlink>
    </w:p>
    <w:p>
      <w:pPr>
        <w:pStyle w:val="TOC2"/>
        <w:tabs>
          <w:tab w:val="right" w:leader="dot" w:pos="8306"/>
        </w:tabs>
      </w:pPr>
      <w:hyperlink w:anchor="_Toc13399" w:history="1">
        <w:r>
          <w:rPr>
            <w:rFonts w:ascii="仿宋" w:eastAsia="仿宋" w:hAnsi="仿宋" w:cs="仿宋" w:hint="eastAsia"/>
            <w:lang w:eastAsia="zh-CN"/>
          </w:rPr>
          <w:t>(四)、总图布置方案</w:t>
        </w:r>
        <w:r>
          <w:tab/>
        </w:r>
        <w:r>
          <w:fldChar w:fldCharType="begin"/>
        </w:r>
        <w:r>
          <w:instrText xml:space="preserve"> PAGEREF _Toc13399 \h </w:instrText>
        </w:r>
        <w:r>
          <w:fldChar w:fldCharType="separate"/>
        </w:r>
        <w:r>
          <w:t>10</w:t>
        </w:r>
        <w:r>
          <w:fldChar w:fldCharType="end"/>
        </w:r>
      </w:hyperlink>
    </w:p>
    <w:p>
      <w:pPr>
        <w:pStyle w:val="TOC2"/>
        <w:tabs>
          <w:tab w:val="right" w:leader="dot" w:pos="8306"/>
        </w:tabs>
      </w:pPr>
      <w:hyperlink w:anchor="_Toc10520" w:history="1">
        <w:r>
          <w:rPr>
            <w:rFonts w:ascii="仿宋" w:eastAsia="仿宋" w:hAnsi="仿宋" w:cs="仿宋" w:hint="eastAsia"/>
            <w:lang w:eastAsia="zh-CN"/>
          </w:rPr>
          <w:t>(五)、选址综合评价</w:t>
        </w:r>
        <w:r>
          <w:tab/>
        </w:r>
        <w:r>
          <w:fldChar w:fldCharType="begin"/>
        </w:r>
        <w:r>
          <w:instrText xml:space="preserve"> PAGEREF _Toc10520 \h </w:instrText>
        </w:r>
        <w:r>
          <w:fldChar w:fldCharType="separate"/>
        </w:r>
        <w:r>
          <w:t>11</w:t>
        </w:r>
        <w:r>
          <w:fldChar w:fldCharType="end"/>
        </w:r>
      </w:hyperlink>
    </w:p>
    <w:p>
      <w:pPr>
        <w:pStyle w:val="TOC1"/>
        <w:tabs>
          <w:tab w:val="right" w:leader="dot" w:pos="8306"/>
        </w:tabs>
      </w:pPr>
      <w:hyperlink w:anchor="_Toc8674" w:history="1">
        <w:r>
          <w:rPr>
            <w:rFonts w:ascii="仿宋" w:eastAsia="仿宋" w:hAnsi="仿宋" w:cs="仿宋" w:hint="eastAsia"/>
            <w:lang w:eastAsia="zh-CN"/>
          </w:rPr>
          <w:t>三、市场分析、调研</w:t>
        </w:r>
        <w:r>
          <w:tab/>
        </w:r>
        <w:r>
          <w:fldChar w:fldCharType="begin"/>
        </w:r>
        <w:r>
          <w:instrText xml:space="preserve"> PAGEREF _Toc8674 \h </w:instrText>
        </w:r>
        <w:r>
          <w:fldChar w:fldCharType="separate"/>
        </w:r>
        <w:r>
          <w:t>12</w:t>
        </w:r>
        <w:r>
          <w:fldChar w:fldCharType="end"/>
        </w:r>
      </w:hyperlink>
    </w:p>
    <w:p>
      <w:pPr>
        <w:pStyle w:val="TOC2"/>
        <w:tabs>
          <w:tab w:val="right" w:leader="dot" w:pos="8306"/>
        </w:tabs>
      </w:pPr>
      <w:hyperlink w:anchor="_Toc23184" w:history="1">
        <w:r>
          <w:rPr>
            <w:rFonts w:ascii="仿宋" w:eastAsia="仿宋" w:hAnsi="仿宋" w:cs="仿宋" w:hint="eastAsia"/>
            <w:lang w:eastAsia="zh-CN"/>
          </w:rPr>
          <w:t>(一)、煤层气（煤田）行业分析</w:t>
        </w:r>
        <w:r>
          <w:tab/>
        </w:r>
        <w:r>
          <w:fldChar w:fldCharType="begin"/>
        </w:r>
        <w:r>
          <w:instrText xml:space="preserve"> PAGEREF _Toc23184 \h </w:instrText>
        </w:r>
        <w:r>
          <w:fldChar w:fldCharType="separate"/>
        </w:r>
        <w:r>
          <w:t>12</w:t>
        </w:r>
        <w:r>
          <w:fldChar w:fldCharType="end"/>
        </w:r>
      </w:hyperlink>
    </w:p>
    <w:p>
      <w:pPr>
        <w:pStyle w:val="TOC2"/>
        <w:tabs>
          <w:tab w:val="right" w:leader="dot" w:pos="8306"/>
        </w:tabs>
      </w:pPr>
      <w:hyperlink w:anchor="_Toc3797" w:history="1">
        <w:r>
          <w:rPr>
            <w:rFonts w:ascii="仿宋" w:eastAsia="仿宋" w:hAnsi="仿宋" w:cs="仿宋" w:hint="eastAsia"/>
            <w:lang w:eastAsia="zh-CN"/>
          </w:rPr>
          <w:t>(二)、煤层气（煤田）市场分析预测</w:t>
        </w:r>
        <w:r>
          <w:tab/>
        </w:r>
        <w:r>
          <w:fldChar w:fldCharType="begin"/>
        </w:r>
        <w:r>
          <w:instrText xml:space="preserve"> PAGEREF _Toc3797 \h </w:instrText>
        </w:r>
        <w:r>
          <w:fldChar w:fldCharType="separate"/>
        </w:r>
        <w:r>
          <w:t>12</w:t>
        </w:r>
        <w:r>
          <w:fldChar w:fldCharType="end"/>
        </w:r>
      </w:hyperlink>
    </w:p>
    <w:p>
      <w:pPr>
        <w:pStyle w:val="TOC1"/>
        <w:tabs>
          <w:tab w:val="right" w:leader="dot" w:pos="8306"/>
        </w:tabs>
      </w:pPr>
      <w:hyperlink w:anchor="_Toc16587" w:history="1">
        <w:r>
          <w:rPr>
            <w:rFonts w:ascii="仿宋" w:eastAsia="仿宋" w:hAnsi="仿宋" w:cs="仿宋" w:hint="eastAsia"/>
            <w:lang w:eastAsia="zh-CN"/>
          </w:rPr>
          <w:t>四、产品规划分析</w:t>
        </w:r>
        <w:r>
          <w:tab/>
        </w:r>
        <w:r>
          <w:fldChar w:fldCharType="begin"/>
        </w:r>
        <w:r>
          <w:instrText xml:space="preserve"> PAGEREF _Toc16587 \h </w:instrText>
        </w:r>
        <w:r>
          <w:fldChar w:fldCharType="separate"/>
        </w:r>
        <w:r>
          <w:t>13</w:t>
        </w:r>
        <w:r>
          <w:fldChar w:fldCharType="end"/>
        </w:r>
      </w:hyperlink>
    </w:p>
    <w:p>
      <w:pPr>
        <w:pStyle w:val="TOC2"/>
        <w:tabs>
          <w:tab w:val="right" w:leader="dot" w:pos="8306"/>
        </w:tabs>
      </w:pPr>
      <w:hyperlink w:anchor="_Toc16780" w:history="1">
        <w:r>
          <w:rPr>
            <w:rFonts w:ascii="仿宋" w:eastAsia="仿宋" w:hAnsi="仿宋" w:cs="仿宋" w:hint="eastAsia"/>
            <w:lang w:eastAsia="zh-CN"/>
          </w:rPr>
          <w:t>(一)、产品规划</w:t>
        </w:r>
        <w:r>
          <w:tab/>
        </w:r>
        <w:r>
          <w:fldChar w:fldCharType="begin"/>
        </w:r>
        <w:r>
          <w:instrText xml:space="preserve"> PAGEREF _Toc16780 \h </w:instrText>
        </w:r>
        <w:r>
          <w:fldChar w:fldCharType="separate"/>
        </w:r>
        <w:r>
          <w:t>13</w:t>
        </w:r>
        <w:r>
          <w:fldChar w:fldCharType="end"/>
        </w:r>
      </w:hyperlink>
    </w:p>
    <w:p>
      <w:pPr>
        <w:pStyle w:val="TOC2"/>
        <w:tabs>
          <w:tab w:val="right" w:leader="dot" w:pos="8306"/>
        </w:tabs>
      </w:pPr>
      <w:hyperlink w:anchor="_Toc12941" w:history="1">
        <w:r>
          <w:rPr>
            <w:rFonts w:ascii="仿宋" w:eastAsia="仿宋" w:hAnsi="仿宋" w:cs="仿宋" w:hint="eastAsia"/>
            <w:lang w:eastAsia="zh-CN"/>
          </w:rPr>
          <w:t>(二)、建设规模</w:t>
        </w:r>
        <w:r>
          <w:tab/>
        </w:r>
        <w:r>
          <w:fldChar w:fldCharType="begin"/>
        </w:r>
        <w:r>
          <w:instrText xml:space="preserve"> PAGEREF _Toc12941 \h </w:instrText>
        </w:r>
        <w:r>
          <w:fldChar w:fldCharType="separate"/>
        </w:r>
        <w:r>
          <w:t>14</w:t>
        </w:r>
        <w:r>
          <w:fldChar w:fldCharType="end"/>
        </w:r>
      </w:hyperlink>
    </w:p>
    <w:p>
      <w:pPr>
        <w:pStyle w:val="TOC1"/>
        <w:tabs>
          <w:tab w:val="right" w:leader="dot" w:pos="8306"/>
        </w:tabs>
      </w:pPr>
      <w:hyperlink w:anchor="_Toc8238" w:history="1">
        <w:r>
          <w:rPr>
            <w:rFonts w:ascii="仿宋" w:eastAsia="仿宋" w:hAnsi="仿宋" w:cs="仿宋" w:hint="eastAsia"/>
            <w:lang w:eastAsia="zh-CN"/>
          </w:rPr>
          <w:t>五、煤层气（煤田）项目建设单位说明</w:t>
        </w:r>
        <w:r>
          <w:tab/>
        </w:r>
        <w:r>
          <w:fldChar w:fldCharType="begin"/>
        </w:r>
        <w:r>
          <w:instrText xml:space="preserve"> PAGEREF _Toc8238 \h </w:instrText>
        </w:r>
        <w:r>
          <w:fldChar w:fldCharType="separate"/>
        </w:r>
        <w:r>
          <w:t>15</w:t>
        </w:r>
        <w:r>
          <w:fldChar w:fldCharType="end"/>
        </w:r>
      </w:hyperlink>
    </w:p>
    <w:p>
      <w:pPr>
        <w:pStyle w:val="TOC2"/>
        <w:tabs>
          <w:tab w:val="right" w:leader="dot" w:pos="8306"/>
        </w:tabs>
      </w:pPr>
      <w:hyperlink w:anchor="_Toc1550" w:history="1">
        <w:r>
          <w:rPr>
            <w:rFonts w:ascii="仿宋" w:eastAsia="仿宋" w:hAnsi="仿宋" w:cs="仿宋" w:hint="eastAsia"/>
            <w:lang w:eastAsia="zh-CN"/>
          </w:rPr>
          <w:t>(一)、煤层气（煤田）项目承办单位基本情况</w:t>
        </w:r>
        <w:r>
          <w:tab/>
        </w:r>
        <w:r>
          <w:fldChar w:fldCharType="begin"/>
        </w:r>
        <w:r>
          <w:instrText xml:space="preserve"> PAGEREF _Toc1550 \h </w:instrText>
        </w:r>
        <w:r>
          <w:fldChar w:fldCharType="separate"/>
        </w:r>
        <w:r>
          <w:t>15</w:t>
        </w:r>
        <w:r>
          <w:fldChar w:fldCharType="end"/>
        </w:r>
      </w:hyperlink>
    </w:p>
    <w:p>
      <w:pPr>
        <w:pStyle w:val="TOC2"/>
        <w:tabs>
          <w:tab w:val="right" w:leader="dot" w:pos="8306"/>
        </w:tabs>
      </w:pPr>
      <w:hyperlink w:anchor="_Toc13846" w:history="1">
        <w:r>
          <w:rPr>
            <w:rFonts w:ascii="仿宋" w:eastAsia="仿宋" w:hAnsi="仿宋" w:cs="仿宋" w:hint="eastAsia"/>
            <w:lang w:eastAsia="zh-CN"/>
          </w:rPr>
          <w:t>(二)、公司经济效益分析</w:t>
        </w:r>
        <w:r>
          <w:tab/>
        </w:r>
        <w:r>
          <w:fldChar w:fldCharType="begin"/>
        </w:r>
        <w:r>
          <w:instrText xml:space="preserve"> PAGEREF _Toc13846 \h </w:instrText>
        </w:r>
        <w:r>
          <w:fldChar w:fldCharType="separate"/>
        </w:r>
        <w:r>
          <w:t>16</w:t>
        </w:r>
        <w:r>
          <w:fldChar w:fldCharType="end"/>
        </w:r>
      </w:hyperlink>
    </w:p>
    <w:p>
      <w:pPr>
        <w:pStyle w:val="TOC1"/>
        <w:tabs>
          <w:tab w:val="right" w:leader="dot" w:pos="8306"/>
        </w:tabs>
      </w:pPr>
      <w:hyperlink w:anchor="_Toc30518" w:history="1">
        <w:r>
          <w:rPr>
            <w:rFonts w:ascii="仿宋" w:eastAsia="仿宋" w:hAnsi="仿宋" w:cs="仿宋" w:hint="eastAsia"/>
            <w:lang w:eastAsia="zh-CN"/>
          </w:rPr>
          <w:t>六、煤层气（煤田）项目可持续发展</w:t>
        </w:r>
        <w:r>
          <w:tab/>
        </w:r>
        <w:r>
          <w:fldChar w:fldCharType="begin"/>
        </w:r>
        <w:r>
          <w:instrText xml:space="preserve"> PAGEREF _Toc30518 \h </w:instrText>
        </w:r>
        <w:r>
          <w:fldChar w:fldCharType="separate"/>
        </w:r>
        <w:r>
          <w:t>17</w:t>
        </w:r>
        <w:r>
          <w:fldChar w:fldCharType="end"/>
        </w:r>
      </w:hyperlink>
    </w:p>
    <w:p>
      <w:pPr>
        <w:pStyle w:val="TOC2"/>
        <w:tabs>
          <w:tab w:val="right" w:leader="dot" w:pos="8306"/>
        </w:tabs>
      </w:pPr>
      <w:hyperlink w:anchor="_Toc7581" w:history="1">
        <w:r>
          <w:rPr>
            <w:rFonts w:ascii="仿宋" w:eastAsia="仿宋" w:hAnsi="仿宋" w:cs="仿宋" w:hint="eastAsia"/>
            <w:lang w:eastAsia="zh-CN"/>
          </w:rPr>
          <w:t>(一)、可持续战略与实践</w:t>
        </w:r>
        <w:r>
          <w:tab/>
        </w:r>
        <w:r>
          <w:fldChar w:fldCharType="begin"/>
        </w:r>
        <w:r>
          <w:instrText xml:space="preserve"> PAGEREF _Toc7581 \h </w:instrText>
        </w:r>
        <w:r>
          <w:fldChar w:fldCharType="separate"/>
        </w:r>
        <w:r>
          <w:t>17</w:t>
        </w:r>
        <w:r>
          <w:fldChar w:fldCharType="end"/>
        </w:r>
      </w:hyperlink>
    </w:p>
    <w:p>
      <w:pPr>
        <w:pStyle w:val="TOC2"/>
        <w:tabs>
          <w:tab w:val="right" w:leader="dot" w:pos="8306"/>
        </w:tabs>
      </w:pPr>
      <w:hyperlink w:anchor="_Toc5316" w:history="1">
        <w:r>
          <w:rPr>
            <w:rFonts w:ascii="仿宋" w:eastAsia="仿宋" w:hAnsi="仿宋" w:cs="仿宋" w:hint="eastAsia"/>
            <w:lang w:eastAsia="zh-CN"/>
          </w:rPr>
          <w:t>(二)、环保与社会责任</w:t>
        </w:r>
        <w:r>
          <w:tab/>
        </w:r>
        <w:r>
          <w:fldChar w:fldCharType="begin"/>
        </w:r>
        <w:r>
          <w:instrText xml:space="preserve"> PAGEREF _Toc5316 \h </w:instrText>
        </w:r>
        <w:r>
          <w:fldChar w:fldCharType="separate"/>
        </w:r>
        <w:r>
          <w:t>18</w:t>
        </w:r>
        <w:r>
          <w:fldChar w:fldCharType="end"/>
        </w:r>
      </w:hyperlink>
    </w:p>
    <w:p>
      <w:pPr>
        <w:pStyle w:val="TOC1"/>
        <w:tabs>
          <w:tab w:val="right" w:leader="dot" w:pos="8306"/>
        </w:tabs>
      </w:pPr>
      <w:hyperlink w:anchor="_Toc14632" w:history="1">
        <w:r>
          <w:rPr>
            <w:rFonts w:ascii="仿宋" w:eastAsia="仿宋" w:hAnsi="仿宋" w:cs="仿宋" w:hint="eastAsia"/>
            <w:lang w:eastAsia="zh-CN"/>
          </w:rPr>
          <w:t>七、煤层气（煤田）项目社会影响</w:t>
        </w:r>
        <w:r>
          <w:tab/>
        </w:r>
        <w:r>
          <w:fldChar w:fldCharType="begin"/>
        </w:r>
        <w:r>
          <w:instrText xml:space="preserve"> PAGEREF _Toc14632 \h </w:instrText>
        </w:r>
        <w:r>
          <w:fldChar w:fldCharType="separate"/>
        </w:r>
        <w:r>
          <w:t>19</w:t>
        </w:r>
        <w:r>
          <w:fldChar w:fldCharType="end"/>
        </w:r>
      </w:hyperlink>
    </w:p>
    <w:p>
      <w:pPr>
        <w:pStyle w:val="TOC2"/>
        <w:tabs>
          <w:tab w:val="right" w:leader="dot" w:pos="8306"/>
        </w:tabs>
      </w:pPr>
      <w:hyperlink w:anchor="_Toc5030" w:history="1">
        <w:r>
          <w:rPr>
            <w:rFonts w:ascii="仿宋" w:eastAsia="仿宋" w:hAnsi="仿宋" w:cs="仿宋" w:hint="eastAsia"/>
            <w:lang w:eastAsia="zh-CN"/>
          </w:rPr>
          <w:t>(一)、社会责任与义务</w:t>
        </w:r>
        <w:r>
          <w:tab/>
        </w:r>
        <w:r>
          <w:fldChar w:fldCharType="begin"/>
        </w:r>
        <w:r>
          <w:instrText xml:space="preserve"> PAGEREF _Toc5030 \h </w:instrText>
        </w:r>
        <w:r>
          <w:fldChar w:fldCharType="separate"/>
        </w:r>
        <w:r>
          <w:t>19</w:t>
        </w:r>
        <w:r>
          <w:fldChar w:fldCharType="end"/>
        </w:r>
      </w:hyperlink>
    </w:p>
    <w:p>
      <w:pPr>
        <w:pStyle w:val="TOC2"/>
        <w:tabs>
          <w:tab w:val="right" w:leader="dot" w:pos="8306"/>
        </w:tabs>
      </w:pPr>
      <w:hyperlink w:anchor="_Toc15775" w:history="1">
        <w:r>
          <w:rPr>
            <w:rFonts w:ascii="仿宋" w:eastAsia="仿宋" w:hAnsi="仿宋" w:cs="仿宋" w:hint="eastAsia"/>
            <w:lang w:eastAsia="zh-CN"/>
          </w:rPr>
          <w:t>(二)、社会参与与沟通</w:t>
        </w:r>
        <w:r>
          <w:tab/>
        </w:r>
        <w:r>
          <w:fldChar w:fldCharType="begin"/>
        </w:r>
        <w:r>
          <w:instrText xml:space="preserve"> PAGEREF _Toc15775 \h </w:instrText>
        </w:r>
        <w:r>
          <w:fldChar w:fldCharType="separate"/>
        </w:r>
        <w:r>
          <w:t>19</w:t>
        </w:r>
        <w:r>
          <w:fldChar w:fldCharType="end"/>
        </w:r>
      </w:hyperlink>
    </w:p>
    <w:p>
      <w:pPr>
        <w:pStyle w:val="TOC1"/>
        <w:tabs>
          <w:tab w:val="right" w:leader="dot" w:pos="8306"/>
        </w:tabs>
      </w:pPr>
      <w:hyperlink w:anchor="_Toc8711" w:history="1">
        <w:r>
          <w:rPr>
            <w:rFonts w:ascii="仿宋" w:eastAsia="仿宋" w:hAnsi="仿宋" w:cs="仿宋" w:hint="eastAsia"/>
            <w:lang w:eastAsia="zh-CN"/>
          </w:rPr>
          <w:t>八、煤层气（煤田）项目投资规划</w:t>
        </w:r>
        <w:r>
          <w:tab/>
        </w:r>
        <w:r>
          <w:fldChar w:fldCharType="begin"/>
        </w:r>
        <w:r>
          <w:instrText xml:space="preserve"> PAGEREF _Toc8711 \h </w:instrText>
        </w:r>
        <w:r>
          <w:fldChar w:fldCharType="separate"/>
        </w:r>
        <w:r>
          <w:t>20</w:t>
        </w:r>
        <w:r>
          <w:fldChar w:fldCharType="end"/>
        </w:r>
      </w:hyperlink>
    </w:p>
    <w:p>
      <w:pPr>
        <w:pStyle w:val="TOC2"/>
        <w:tabs>
          <w:tab w:val="right" w:leader="dot" w:pos="8306"/>
        </w:tabs>
      </w:pPr>
      <w:hyperlink w:anchor="_Toc25028" w:history="1">
        <w:r>
          <w:rPr>
            <w:rFonts w:ascii="仿宋" w:eastAsia="仿宋" w:hAnsi="仿宋" w:cs="仿宋" w:hint="eastAsia"/>
            <w:lang w:eastAsia="zh-CN"/>
          </w:rPr>
          <w:t>(一)、煤层气（煤田）项目总投资估算</w:t>
        </w:r>
        <w:r>
          <w:tab/>
        </w:r>
        <w:r>
          <w:fldChar w:fldCharType="begin"/>
        </w:r>
        <w:r>
          <w:instrText xml:space="preserve"> PAGEREF _Toc25028 \h </w:instrText>
        </w:r>
        <w:r>
          <w:fldChar w:fldCharType="separate"/>
        </w:r>
        <w:r>
          <w:t>20</w:t>
        </w:r>
        <w:r>
          <w:fldChar w:fldCharType="end"/>
        </w:r>
      </w:hyperlink>
    </w:p>
    <w:p>
      <w:pPr>
        <w:pStyle w:val="TOC2"/>
        <w:tabs>
          <w:tab w:val="right" w:leader="dot" w:pos="8306"/>
        </w:tabs>
      </w:pPr>
      <w:hyperlink w:anchor="_Toc24545" w:history="1">
        <w:r>
          <w:rPr>
            <w:rFonts w:ascii="仿宋" w:eastAsia="仿宋" w:hAnsi="仿宋" w:cs="仿宋" w:hint="eastAsia"/>
            <w:lang w:eastAsia="zh-CN"/>
          </w:rPr>
          <w:t>(二)、资金筹措</w:t>
        </w:r>
        <w:r>
          <w:tab/>
        </w:r>
        <w:r>
          <w:fldChar w:fldCharType="begin"/>
        </w:r>
        <w:r>
          <w:instrText xml:space="preserve"> PAGEREF _Toc24545 \h </w:instrText>
        </w:r>
        <w:r>
          <w:fldChar w:fldCharType="separate"/>
        </w:r>
        <w:r>
          <w:t>22</w:t>
        </w:r>
        <w:r>
          <w:fldChar w:fldCharType="end"/>
        </w:r>
      </w:hyperlink>
    </w:p>
    <w:p>
      <w:pPr>
        <w:pStyle w:val="TOC1"/>
        <w:tabs>
          <w:tab w:val="right" w:leader="dot" w:pos="8306"/>
        </w:tabs>
      </w:pPr>
      <w:hyperlink w:anchor="_Toc24825" w:history="1">
        <w:r>
          <w:rPr>
            <w:rFonts w:ascii="仿宋" w:eastAsia="仿宋" w:hAnsi="仿宋" w:cs="仿宋" w:hint="eastAsia"/>
            <w:lang w:eastAsia="zh-CN"/>
          </w:rPr>
          <w:t>九、煤层气（煤田）项目风险管理</w:t>
        </w:r>
        <w:r>
          <w:tab/>
        </w:r>
        <w:r>
          <w:fldChar w:fldCharType="begin"/>
        </w:r>
        <w:r>
          <w:instrText xml:space="preserve"> PAGEREF _Toc24825 \h </w:instrText>
        </w:r>
        <w:r>
          <w:fldChar w:fldCharType="separate"/>
        </w:r>
        <w:r>
          <w:t>22</w:t>
        </w:r>
        <w:r>
          <w:fldChar w:fldCharType="end"/>
        </w:r>
      </w:hyperlink>
    </w:p>
    <w:p>
      <w:pPr>
        <w:pStyle w:val="TOC2"/>
        <w:tabs>
          <w:tab w:val="right" w:leader="dot" w:pos="8306"/>
        </w:tabs>
      </w:pPr>
      <w:hyperlink w:anchor="_Toc4378" w:history="1">
        <w:r>
          <w:rPr>
            <w:rFonts w:ascii="仿宋" w:eastAsia="仿宋" w:hAnsi="仿宋" w:cs="仿宋" w:hint="eastAsia"/>
            <w:lang w:eastAsia="zh-CN"/>
          </w:rPr>
          <w:t>(一)、风险识别与评估</w:t>
        </w:r>
        <w:r>
          <w:tab/>
        </w:r>
        <w:r>
          <w:fldChar w:fldCharType="begin"/>
        </w:r>
        <w:r>
          <w:instrText xml:space="preserve"> PAGEREF _Toc4378 \h </w:instrText>
        </w:r>
        <w:r>
          <w:fldChar w:fldCharType="separate"/>
        </w:r>
        <w:r>
          <w:t>22</w:t>
        </w:r>
        <w:r>
          <w:fldChar w:fldCharType="end"/>
        </w:r>
      </w:hyperlink>
    </w:p>
    <w:p>
      <w:pPr>
        <w:pStyle w:val="TOC2"/>
        <w:tabs>
          <w:tab w:val="right" w:leader="dot" w:pos="8306"/>
        </w:tabs>
      </w:pPr>
      <w:hyperlink w:anchor="_Toc13682" w:history="1">
        <w:r>
          <w:rPr>
            <w:rFonts w:ascii="仿宋" w:eastAsia="仿宋" w:hAnsi="仿宋" w:cs="仿宋" w:hint="eastAsia"/>
            <w:lang w:eastAsia="zh-CN"/>
          </w:rPr>
          <w:t>(二)、风险应对策略</w:t>
        </w:r>
        <w:r>
          <w:tab/>
        </w:r>
        <w:r>
          <w:fldChar w:fldCharType="begin"/>
        </w:r>
        <w:r>
          <w:instrText xml:space="preserve"> PAGEREF _Toc13682 \h </w:instrText>
        </w:r>
        <w:r>
          <w:fldChar w:fldCharType="separate"/>
        </w:r>
        <w:r>
          <w:t>24</w:t>
        </w:r>
        <w:r>
          <w:fldChar w:fldCharType="end"/>
        </w:r>
      </w:hyperlink>
    </w:p>
    <w:p>
      <w:pPr>
        <w:pStyle w:val="TOC2"/>
        <w:tabs>
          <w:tab w:val="right" w:leader="dot" w:pos="8306"/>
        </w:tabs>
      </w:pPr>
      <w:hyperlink w:anchor="_Toc32104" w:history="1">
        <w:r>
          <w:rPr>
            <w:rFonts w:ascii="仿宋" w:eastAsia="仿宋" w:hAnsi="仿宋" w:cs="仿宋" w:hint="eastAsia"/>
            <w:lang w:eastAsia="zh-CN"/>
          </w:rPr>
          <w:t>(三)、风险监控与控制</w:t>
        </w:r>
        <w:r>
          <w:tab/>
        </w:r>
        <w:r>
          <w:fldChar w:fldCharType="begin"/>
        </w:r>
        <w:r>
          <w:instrText xml:space="preserve"> PAGEREF _Toc32104 \h </w:instrText>
        </w:r>
        <w:r>
          <w:fldChar w:fldCharType="separate"/>
        </w:r>
        <w:r>
          <w:t>25</w:t>
        </w:r>
        <w:r>
          <w:fldChar w:fldCharType="end"/>
        </w:r>
      </w:hyperlink>
    </w:p>
    <w:p>
      <w:pPr>
        <w:pStyle w:val="TOC1"/>
        <w:tabs>
          <w:tab w:val="right" w:leader="dot" w:pos="8306"/>
        </w:tabs>
      </w:pPr>
      <w:hyperlink w:anchor="_Toc19704" w:history="1">
        <w:r>
          <w:rPr>
            <w:rFonts w:ascii="仿宋" w:eastAsia="仿宋" w:hAnsi="仿宋" w:cs="仿宋" w:hint="eastAsia"/>
            <w:lang w:eastAsia="zh-CN"/>
          </w:rPr>
          <w:t>十、煤层气（煤田）项目环境影响分析</w:t>
        </w:r>
        <w:r>
          <w:tab/>
        </w:r>
        <w:r>
          <w:fldChar w:fldCharType="begin"/>
        </w:r>
        <w:r>
          <w:instrText xml:space="preserve"> PAGEREF _Toc19704 \h </w:instrText>
        </w:r>
        <w:r>
          <w:fldChar w:fldCharType="separate"/>
        </w:r>
        <w:r>
          <w:t>26</w:t>
        </w:r>
        <w:r>
          <w:fldChar w:fldCharType="end"/>
        </w:r>
      </w:hyperlink>
    </w:p>
    <w:p>
      <w:pPr>
        <w:pStyle w:val="TOC2"/>
        <w:tabs>
          <w:tab w:val="right" w:leader="dot" w:pos="8306"/>
        </w:tabs>
      </w:pPr>
      <w:hyperlink w:anchor="_Toc21662" w:history="1">
        <w:r>
          <w:rPr>
            <w:rFonts w:ascii="仿宋" w:eastAsia="仿宋" w:hAnsi="仿宋" w:cs="仿宋" w:hint="eastAsia"/>
            <w:lang w:eastAsia="zh-CN"/>
          </w:rPr>
          <w:t>(一)、建设区域环境质量现状</w:t>
        </w:r>
        <w:r>
          <w:tab/>
        </w:r>
        <w:r>
          <w:fldChar w:fldCharType="begin"/>
        </w:r>
        <w:r>
          <w:instrText xml:space="preserve"> PAGEREF _Toc21662 \h </w:instrText>
        </w:r>
        <w:r>
          <w:fldChar w:fldCharType="separate"/>
        </w:r>
        <w:r>
          <w:t>26</w:t>
        </w:r>
        <w:r>
          <w:fldChar w:fldCharType="end"/>
        </w:r>
      </w:hyperlink>
    </w:p>
    <w:p>
      <w:pPr>
        <w:pStyle w:val="TOC2"/>
        <w:tabs>
          <w:tab w:val="right" w:leader="dot" w:pos="8306"/>
        </w:tabs>
      </w:pPr>
      <w:hyperlink w:anchor="_Toc21658" w:history="1">
        <w:r>
          <w:rPr>
            <w:rFonts w:ascii="仿宋" w:eastAsia="仿宋" w:hAnsi="仿宋" w:cs="仿宋" w:hint="eastAsia"/>
            <w:lang w:eastAsia="zh-CN"/>
          </w:rPr>
          <w:t>(二)、建设期环境保护</w:t>
        </w:r>
        <w:r>
          <w:tab/>
        </w:r>
        <w:r>
          <w:fldChar w:fldCharType="begin"/>
        </w:r>
        <w:r>
          <w:instrText xml:space="preserve"> PAGEREF _Toc21658 \h </w:instrText>
        </w:r>
        <w:r>
          <w:fldChar w:fldCharType="separate"/>
        </w:r>
        <w:r>
          <w:t>28</w:t>
        </w:r>
        <w:r>
          <w:fldChar w:fldCharType="end"/>
        </w:r>
      </w:hyperlink>
    </w:p>
    <w:p>
      <w:pPr>
        <w:pStyle w:val="TOC2"/>
        <w:tabs>
          <w:tab w:val="right" w:leader="dot" w:pos="8306"/>
        </w:tabs>
      </w:pPr>
      <w:hyperlink w:anchor="_Toc25099" w:history="1">
        <w:r>
          <w:rPr>
            <w:rFonts w:ascii="仿宋" w:eastAsia="仿宋" w:hAnsi="仿宋" w:cs="仿宋" w:hint="eastAsia"/>
            <w:lang w:eastAsia="zh-CN"/>
          </w:rPr>
          <w:t>(三)、运营期环境保护</w:t>
        </w:r>
        <w:r>
          <w:tab/>
        </w:r>
        <w:r>
          <w:fldChar w:fldCharType="begin"/>
        </w:r>
        <w:r>
          <w:instrText xml:space="preserve"> PAGEREF _Toc25099 \h </w:instrText>
        </w:r>
        <w:r>
          <w:fldChar w:fldCharType="separate"/>
        </w:r>
        <w:r>
          <w:t>29</w:t>
        </w:r>
        <w:r>
          <w:fldChar w:fldCharType="end"/>
        </w:r>
      </w:hyperlink>
    </w:p>
    <w:p>
      <w:pPr>
        <w:pStyle w:val="TOC2"/>
        <w:tabs>
          <w:tab w:val="right" w:leader="dot" w:pos="8306"/>
        </w:tabs>
      </w:pPr>
      <w:hyperlink w:anchor="_Toc23292" w:history="1">
        <w:r>
          <w:rPr>
            <w:rFonts w:ascii="仿宋" w:eastAsia="仿宋" w:hAnsi="仿宋" w:cs="仿宋" w:hint="eastAsia"/>
            <w:lang w:eastAsia="zh-CN"/>
          </w:rPr>
          <w:t>(四)、煤层气（煤田）项目建设对区域经济的影响</w:t>
        </w:r>
        <w:r>
          <w:tab/>
        </w:r>
        <w:r>
          <w:fldChar w:fldCharType="begin"/>
        </w:r>
        <w:r>
          <w:instrText xml:space="preserve"> PAGEREF _Toc23292 \h </w:instrText>
        </w:r>
        <w:r>
          <w:fldChar w:fldCharType="separate"/>
        </w:r>
        <w:r>
          <w:t>31</w:t>
        </w:r>
        <w:r>
          <w:fldChar w:fldCharType="end"/>
        </w:r>
      </w:hyperlink>
    </w:p>
    <w:p>
      <w:pPr>
        <w:pStyle w:val="TOC2"/>
        <w:tabs>
          <w:tab w:val="right" w:leader="dot" w:pos="8306"/>
        </w:tabs>
      </w:pPr>
      <w:hyperlink w:anchor="_Toc28681" w:history="1">
        <w:r>
          <w:rPr>
            <w:rFonts w:ascii="仿宋" w:eastAsia="仿宋" w:hAnsi="仿宋" w:cs="仿宋" w:hint="eastAsia"/>
            <w:lang w:eastAsia="zh-CN"/>
          </w:rPr>
          <w:t>(五)、废弃物处理</w:t>
        </w:r>
        <w:r>
          <w:tab/>
        </w:r>
        <w:r>
          <w:fldChar w:fldCharType="begin"/>
        </w:r>
        <w:r>
          <w:instrText xml:space="preserve"> PAGEREF _Toc28681 \h </w:instrText>
        </w:r>
        <w:r>
          <w:fldChar w:fldCharType="separate"/>
        </w:r>
        <w:r>
          <w:t>32</w:t>
        </w:r>
        <w:r>
          <w:fldChar w:fldCharType="end"/>
        </w:r>
      </w:hyperlink>
    </w:p>
    <w:p>
      <w:pPr>
        <w:pStyle w:val="TOC2"/>
        <w:tabs>
          <w:tab w:val="right" w:leader="dot" w:pos="8306"/>
        </w:tabs>
      </w:pPr>
      <w:hyperlink w:anchor="_Toc17969" w:history="1">
        <w:r>
          <w:rPr>
            <w:rFonts w:ascii="仿宋" w:eastAsia="仿宋" w:hAnsi="仿宋" w:cs="仿宋" w:hint="eastAsia"/>
            <w:lang w:eastAsia="zh-CN"/>
          </w:rPr>
          <w:t>(六)、特殊环境影响分析</w:t>
        </w:r>
        <w:r>
          <w:tab/>
        </w:r>
        <w:r>
          <w:fldChar w:fldCharType="begin"/>
        </w:r>
        <w:r>
          <w:instrText xml:space="preserve"> PAGEREF _Toc17969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9" w:history="1">
        <w:r>
          <w:rPr>
            <w:rFonts w:ascii="仿宋" w:eastAsia="仿宋" w:hAnsi="仿宋" w:cs="仿宋" w:hint="eastAsia"/>
            <w:lang w:eastAsia="zh-CN"/>
          </w:rPr>
          <w:t>(七)、清洁生产</w:t>
        </w:r>
        <w:r>
          <w:tab/>
        </w:r>
        <w:r>
          <w:fldChar w:fldCharType="begin"/>
        </w:r>
        <w:r>
          <w:instrText xml:space="preserve"> PAGEREF _Toc1279 \h </w:instrText>
        </w:r>
        <w:r>
          <w:fldChar w:fldCharType="separate"/>
        </w:r>
        <w:r>
          <w:t>35</w:t>
        </w:r>
        <w:r>
          <w:fldChar w:fldCharType="end"/>
        </w:r>
      </w:hyperlink>
    </w:p>
    <w:p>
      <w:pPr>
        <w:pStyle w:val="TOC2"/>
        <w:tabs>
          <w:tab w:val="right" w:leader="dot" w:pos="8306"/>
        </w:tabs>
      </w:pPr>
      <w:hyperlink w:anchor="_Toc16696" w:history="1">
        <w:r>
          <w:rPr>
            <w:rFonts w:ascii="仿宋" w:eastAsia="仿宋" w:hAnsi="仿宋" w:cs="仿宋" w:hint="eastAsia"/>
            <w:lang w:eastAsia="zh-CN"/>
          </w:rPr>
          <w:t>(八)、环境保护综合评价</w:t>
        </w:r>
        <w:r>
          <w:tab/>
        </w:r>
        <w:r>
          <w:fldChar w:fldCharType="begin"/>
        </w:r>
        <w:r>
          <w:instrText xml:space="preserve"> PAGEREF _Toc16696 \h </w:instrText>
        </w:r>
        <w:r>
          <w:fldChar w:fldCharType="separate"/>
        </w:r>
        <w:r>
          <w:t>36</w:t>
        </w:r>
        <w:r>
          <w:fldChar w:fldCharType="end"/>
        </w:r>
      </w:hyperlink>
    </w:p>
    <w:p>
      <w:pPr>
        <w:pStyle w:val="TOC1"/>
        <w:tabs>
          <w:tab w:val="right" w:leader="dot" w:pos="8306"/>
        </w:tabs>
      </w:pPr>
      <w:hyperlink w:anchor="_Toc11605" w:history="1">
        <w:r>
          <w:rPr>
            <w:rFonts w:ascii="仿宋" w:eastAsia="仿宋" w:hAnsi="仿宋" w:cs="仿宋" w:hint="eastAsia"/>
            <w:lang w:eastAsia="zh-CN"/>
          </w:rPr>
          <w:t>十一、煤层气（煤田）项目财务管理</w:t>
        </w:r>
        <w:r>
          <w:tab/>
        </w:r>
        <w:r>
          <w:fldChar w:fldCharType="begin"/>
        </w:r>
        <w:r>
          <w:instrText xml:space="preserve"> PAGEREF _Toc11605 \h </w:instrText>
        </w:r>
        <w:r>
          <w:fldChar w:fldCharType="separate"/>
        </w:r>
        <w:r>
          <w:t>37</w:t>
        </w:r>
        <w:r>
          <w:fldChar w:fldCharType="end"/>
        </w:r>
      </w:hyperlink>
    </w:p>
    <w:p>
      <w:pPr>
        <w:pStyle w:val="TOC2"/>
        <w:tabs>
          <w:tab w:val="right" w:leader="dot" w:pos="8306"/>
        </w:tabs>
      </w:pPr>
      <w:hyperlink w:anchor="_Toc9879" w:history="1">
        <w:r>
          <w:rPr>
            <w:rFonts w:ascii="仿宋" w:eastAsia="仿宋" w:hAnsi="仿宋" w:cs="仿宋" w:hint="eastAsia"/>
            <w:lang w:eastAsia="zh-CN"/>
          </w:rPr>
          <w:t>(一)、资金需求大</w:t>
        </w:r>
        <w:r>
          <w:tab/>
        </w:r>
        <w:r>
          <w:fldChar w:fldCharType="begin"/>
        </w:r>
        <w:r>
          <w:instrText xml:space="preserve"> PAGEREF _Toc9879 \h </w:instrText>
        </w:r>
        <w:r>
          <w:fldChar w:fldCharType="separate"/>
        </w:r>
        <w:r>
          <w:t>37</w:t>
        </w:r>
        <w:r>
          <w:fldChar w:fldCharType="end"/>
        </w:r>
      </w:hyperlink>
    </w:p>
    <w:p>
      <w:pPr>
        <w:pStyle w:val="TOC2"/>
        <w:tabs>
          <w:tab w:val="right" w:leader="dot" w:pos="8306"/>
        </w:tabs>
      </w:pPr>
      <w:hyperlink w:anchor="_Toc25136" w:history="1">
        <w:r>
          <w:rPr>
            <w:rFonts w:ascii="仿宋" w:eastAsia="仿宋" w:hAnsi="仿宋" w:cs="仿宋" w:hint="eastAsia"/>
            <w:lang w:eastAsia="zh-CN"/>
          </w:rPr>
          <w:t>(二)、研发周期长</w:t>
        </w:r>
        <w:r>
          <w:tab/>
        </w:r>
        <w:r>
          <w:fldChar w:fldCharType="begin"/>
        </w:r>
        <w:r>
          <w:instrText xml:space="preserve"> PAGEREF _Toc25136 \h </w:instrText>
        </w:r>
        <w:r>
          <w:fldChar w:fldCharType="separate"/>
        </w:r>
        <w:r>
          <w:t>38</w:t>
        </w:r>
        <w:r>
          <w:fldChar w:fldCharType="end"/>
        </w:r>
      </w:hyperlink>
    </w:p>
    <w:p>
      <w:pPr>
        <w:pStyle w:val="TOC2"/>
        <w:tabs>
          <w:tab w:val="right" w:leader="dot" w:pos="8306"/>
        </w:tabs>
      </w:pPr>
      <w:hyperlink w:anchor="_Toc22707" w:history="1">
        <w:r>
          <w:rPr>
            <w:rFonts w:ascii="仿宋" w:eastAsia="仿宋" w:hAnsi="仿宋" w:cs="仿宋" w:hint="eastAsia"/>
            <w:lang w:eastAsia="zh-CN"/>
          </w:rPr>
          <w:t>(三)、市场风险大</w:t>
        </w:r>
        <w:r>
          <w:tab/>
        </w:r>
        <w:r>
          <w:fldChar w:fldCharType="begin"/>
        </w:r>
        <w:r>
          <w:instrText xml:space="preserve"> PAGEREF _Toc22707 \h </w:instrText>
        </w:r>
        <w:r>
          <w:fldChar w:fldCharType="separate"/>
        </w:r>
        <w:r>
          <w:t>40</w:t>
        </w:r>
        <w:r>
          <w:fldChar w:fldCharType="end"/>
        </w:r>
      </w:hyperlink>
    </w:p>
    <w:p>
      <w:pPr>
        <w:pStyle w:val="TOC2"/>
        <w:tabs>
          <w:tab w:val="right" w:leader="dot" w:pos="8306"/>
        </w:tabs>
      </w:pPr>
      <w:hyperlink w:anchor="_Toc23285" w:history="1">
        <w:r>
          <w:rPr>
            <w:rFonts w:ascii="仿宋" w:eastAsia="仿宋" w:hAnsi="仿宋" w:cs="仿宋" w:hint="eastAsia"/>
            <w:lang w:eastAsia="zh-CN"/>
          </w:rPr>
          <w:t>(四)、利润率高</w:t>
        </w:r>
        <w:r>
          <w:tab/>
        </w:r>
        <w:r>
          <w:fldChar w:fldCharType="begin"/>
        </w:r>
        <w:r>
          <w:instrText xml:space="preserve"> PAGEREF _Toc23285 \h </w:instrText>
        </w:r>
        <w:r>
          <w:fldChar w:fldCharType="separate"/>
        </w:r>
        <w:r>
          <w:t>42</w:t>
        </w:r>
        <w:r>
          <w:fldChar w:fldCharType="end"/>
        </w:r>
      </w:hyperlink>
    </w:p>
    <w:p>
      <w:pPr>
        <w:pStyle w:val="TOC1"/>
        <w:tabs>
          <w:tab w:val="right" w:leader="dot" w:pos="8306"/>
        </w:tabs>
      </w:pPr>
      <w:hyperlink w:anchor="_Toc15808" w:history="1">
        <w:r>
          <w:rPr>
            <w:rFonts w:ascii="仿宋" w:eastAsia="仿宋" w:hAnsi="仿宋" w:cs="仿宋" w:hint="eastAsia"/>
            <w:lang w:eastAsia="zh-CN"/>
          </w:rPr>
          <w:t>十二、煤层气（煤田）项目经营效益</w:t>
        </w:r>
        <w:r>
          <w:tab/>
        </w:r>
        <w:r>
          <w:fldChar w:fldCharType="begin"/>
        </w:r>
        <w:r>
          <w:instrText xml:space="preserve"> PAGEREF _Toc15808 \h </w:instrText>
        </w:r>
        <w:r>
          <w:fldChar w:fldCharType="separate"/>
        </w:r>
        <w:r>
          <w:t>44</w:t>
        </w:r>
        <w:r>
          <w:fldChar w:fldCharType="end"/>
        </w:r>
      </w:hyperlink>
    </w:p>
    <w:p>
      <w:pPr>
        <w:pStyle w:val="TOC2"/>
        <w:tabs>
          <w:tab w:val="right" w:leader="dot" w:pos="8306"/>
        </w:tabs>
      </w:pPr>
      <w:hyperlink w:anchor="_Toc18392" w:history="1">
        <w:r>
          <w:rPr>
            <w:rFonts w:ascii="仿宋" w:eastAsia="仿宋" w:hAnsi="仿宋" w:cs="仿宋" w:hint="eastAsia"/>
            <w:lang w:eastAsia="zh-CN"/>
          </w:rPr>
          <w:t>(一)、经济评价财务测算</w:t>
        </w:r>
        <w:r>
          <w:tab/>
        </w:r>
        <w:r>
          <w:fldChar w:fldCharType="begin"/>
        </w:r>
        <w:r>
          <w:instrText xml:space="preserve"> PAGEREF _Toc18392 \h </w:instrText>
        </w:r>
        <w:r>
          <w:fldChar w:fldCharType="separate"/>
        </w:r>
        <w:r>
          <w:t>44</w:t>
        </w:r>
        <w:r>
          <w:fldChar w:fldCharType="end"/>
        </w:r>
      </w:hyperlink>
    </w:p>
    <w:p>
      <w:pPr>
        <w:pStyle w:val="TOC2"/>
        <w:tabs>
          <w:tab w:val="right" w:leader="dot" w:pos="8306"/>
        </w:tabs>
      </w:pPr>
      <w:hyperlink w:anchor="_Toc1170" w:history="1">
        <w:r>
          <w:rPr>
            <w:rFonts w:ascii="仿宋" w:eastAsia="仿宋" w:hAnsi="仿宋" w:cs="仿宋" w:hint="eastAsia"/>
            <w:lang w:eastAsia="zh-CN"/>
          </w:rPr>
          <w:t>(二)、煤层气（煤田）项目盈利能力分析</w:t>
        </w:r>
        <w:r>
          <w:tab/>
        </w:r>
        <w:r>
          <w:fldChar w:fldCharType="begin"/>
        </w:r>
        <w:r>
          <w:instrText xml:space="preserve"> PAGEREF _Toc1170 \h </w:instrText>
        </w:r>
        <w:r>
          <w:fldChar w:fldCharType="separate"/>
        </w:r>
        <w:r>
          <w:t>46</w:t>
        </w:r>
        <w:r>
          <w:fldChar w:fldCharType="end"/>
        </w:r>
      </w:hyperlink>
    </w:p>
    <w:p>
      <w:pPr>
        <w:pStyle w:val="TOC1"/>
        <w:tabs>
          <w:tab w:val="right" w:leader="dot" w:pos="8306"/>
        </w:tabs>
      </w:pPr>
      <w:hyperlink w:anchor="_Toc9741" w:history="1">
        <w:r>
          <w:rPr>
            <w:rFonts w:ascii="仿宋" w:eastAsia="仿宋" w:hAnsi="仿宋" w:cs="仿宋" w:hint="eastAsia"/>
            <w:lang w:eastAsia="zh-CN"/>
          </w:rPr>
          <w:t>十三、煤层气（煤田）项目实施保障措施</w:t>
        </w:r>
        <w:r>
          <w:tab/>
        </w:r>
        <w:r>
          <w:fldChar w:fldCharType="begin"/>
        </w:r>
        <w:r>
          <w:instrText xml:space="preserve"> PAGEREF _Toc9741 \h </w:instrText>
        </w:r>
        <w:r>
          <w:fldChar w:fldCharType="separate"/>
        </w:r>
        <w:r>
          <w:t>46</w:t>
        </w:r>
        <w:r>
          <w:fldChar w:fldCharType="end"/>
        </w:r>
      </w:hyperlink>
    </w:p>
    <w:p>
      <w:pPr>
        <w:pStyle w:val="TOC2"/>
        <w:tabs>
          <w:tab w:val="right" w:leader="dot" w:pos="8306"/>
        </w:tabs>
      </w:pPr>
      <w:hyperlink w:anchor="_Toc16531" w:history="1">
        <w:r>
          <w:rPr>
            <w:rFonts w:ascii="仿宋" w:eastAsia="仿宋" w:hAnsi="仿宋" w:cs="仿宋" w:hint="eastAsia"/>
            <w:lang w:eastAsia="zh-CN"/>
          </w:rPr>
          <w:t>(一)、煤层气（煤田）项目实施保障机制</w:t>
        </w:r>
        <w:r>
          <w:tab/>
        </w:r>
        <w:r>
          <w:fldChar w:fldCharType="begin"/>
        </w:r>
        <w:r>
          <w:instrText xml:space="preserve"> PAGEREF _Toc16531 \h </w:instrText>
        </w:r>
        <w:r>
          <w:fldChar w:fldCharType="separate"/>
        </w:r>
        <w:r>
          <w:t>46</w:t>
        </w:r>
        <w:r>
          <w:fldChar w:fldCharType="end"/>
        </w:r>
      </w:hyperlink>
    </w:p>
    <w:p>
      <w:pPr>
        <w:pStyle w:val="TOC2"/>
        <w:tabs>
          <w:tab w:val="right" w:leader="dot" w:pos="8306"/>
        </w:tabs>
      </w:pPr>
      <w:hyperlink w:anchor="_Toc8785" w:history="1">
        <w:r>
          <w:rPr>
            <w:rFonts w:ascii="仿宋" w:eastAsia="仿宋" w:hAnsi="仿宋" w:cs="仿宋" w:hint="eastAsia"/>
            <w:lang w:eastAsia="zh-CN"/>
          </w:rPr>
          <w:t>(二)、煤层气（煤田）项目法律合规要求</w:t>
        </w:r>
        <w:r>
          <w:tab/>
        </w:r>
        <w:r>
          <w:fldChar w:fldCharType="begin"/>
        </w:r>
        <w:r>
          <w:instrText xml:space="preserve"> PAGEREF _Toc8785 \h </w:instrText>
        </w:r>
        <w:r>
          <w:fldChar w:fldCharType="separate"/>
        </w:r>
        <w:r>
          <w:t>50</w:t>
        </w:r>
        <w:r>
          <w:fldChar w:fldCharType="end"/>
        </w:r>
      </w:hyperlink>
    </w:p>
    <w:p>
      <w:pPr>
        <w:pStyle w:val="TOC2"/>
        <w:tabs>
          <w:tab w:val="right" w:leader="dot" w:pos="8306"/>
        </w:tabs>
      </w:pPr>
      <w:hyperlink w:anchor="_Toc7834" w:history="1">
        <w:r>
          <w:rPr>
            <w:rFonts w:ascii="仿宋" w:eastAsia="仿宋" w:hAnsi="仿宋" w:cs="仿宋" w:hint="eastAsia"/>
            <w:lang w:eastAsia="zh-CN"/>
          </w:rPr>
          <w:t>(三)、煤层气（煤田）项目合同管理与法律事务</w:t>
        </w:r>
        <w:r>
          <w:tab/>
        </w:r>
        <w:r>
          <w:fldChar w:fldCharType="begin"/>
        </w:r>
        <w:r>
          <w:instrText xml:space="preserve"> PAGEREF _Toc7834 \h </w:instrText>
        </w:r>
        <w:r>
          <w:fldChar w:fldCharType="separate"/>
        </w:r>
        <w:r>
          <w:t>55</w:t>
        </w:r>
        <w:r>
          <w:fldChar w:fldCharType="end"/>
        </w:r>
      </w:hyperlink>
    </w:p>
    <w:p>
      <w:pPr>
        <w:pStyle w:val="TOC2"/>
        <w:tabs>
          <w:tab w:val="right" w:leader="dot" w:pos="8306"/>
        </w:tabs>
      </w:pPr>
      <w:hyperlink w:anchor="_Toc25826" w:history="1">
        <w:r>
          <w:rPr>
            <w:rFonts w:ascii="仿宋" w:eastAsia="仿宋" w:hAnsi="仿宋" w:cs="仿宋" w:hint="eastAsia"/>
            <w:lang w:eastAsia="zh-CN"/>
          </w:rPr>
          <w:t>(四)、煤层气（煤田）项目知识产权保护策略</w:t>
        </w:r>
        <w:r>
          <w:tab/>
        </w:r>
        <w:r>
          <w:fldChar w:fldCharType="begin"/>
        </w:r>
        <w:r>
          <w:instrText xml:space="preserve"> PAGEREF _Toc25826 \h </w:instrText>
        </w:r>
        <w:r>
          <w:fldChar w:fldCharType="separate"/>
        </w:r>
        <w:r>
          <w:t>61</w:t>
        </w:r>
        <w:r>
          <w:fldChar w:fldCharType="end"/>
        </w:r>
      </w:hyperlink>
    </w:p>
    <w:p>
      <w:pPr>
        <w:pStyle w:val="TOC1"/>
        <w:tabs>
          <w:tab w:val="right" w:leader="dot" w:pos="8306"/>
        </w:tabs>
      </w:pPr>
      <w:hyperlink w:anchor="_Toc16783" w:history="1">
        <w:r>
          <w:rPr>
            <w:rFonts w:ascii="仿宋" w:eastAsia="仿宋" w:hAnsi="仿宋" w:cs="仿宋" w:hint="eastAsia"/>
            <w:lang w:eastAsia="zh-CN"/>
          </w:rPr>
          <w:t>十四、煤层气（煤田）项目工程方案分析</w:t>
        </w:r>
        <w:r>
          <w:tab/>
        </w:r>
        <w:r>
          <w:fldChar w:fldCharType="begin"/>
        </w:r>
        <w:r>
          <w:instrText xml:space="preserve"> PAGEREF _Toc16783 \h </w:instrText>
        </w:r>
        <w:r>
          <w:fldChar w:fldCharType="separate"/>
        </w:r>
        <w:r>
          <w:t>64</w:t>
        </w:r>
        <w:r>
          <w:fldChar w:fldCharType="end"/>
        </w:r>
      </w:hyperlink>
    </w:p>
    <w:p>
      <w:pPr>
        <w:pStyle w:val="TOC2"/>
        <w:tabs>
          <w:tab w:val="right" w:leader="dot" w:pos="8306"/>
        </w:tabs>
      </w:pPr>
      <w:hyperlink w:anchor="_Toc14888" w:history="1">
        <w:r>
          <w:rPr>
            <w:rFonts w:ascii="仿宋" w:eastAsia="仿宋" w:hAnsi="仿宋" w:cs="仿宋" w:hint="eastAsia"/>
            <w:lang w:eastAsia="zh-CN"/>
          </w:rPr>
          <w:t>(一)、建筑工程设计原则</w:t>
        </w:r>
        <w:r>
          <w:tab/>
        </w:r>
        <w:r>
          <w:fldChar w:fldCharType="begin"/>
        </w:r>
        <w:r>
          <w:instrText xml:space="preserve"> PAGEREF _Toc14888 \h </w:instrText>
        </w:r>
        <w:r>
          <w:fldChar w:fldCharType="separate"/>
        </w:r>
        <w:r>
          <w:t>64</w:t>
        </w:r>
        <w:r>
          <w:fldChar w:fldCharType="end"/>
        </w:r>
      </w:hyperlink>
    </w:p>
    <w:p>
      <w:pPr>
        <w:pStyle w:val="TOC2"/>
        <w:tabs>
          <w:tab w:val="right" w:leader="dot" w:pos="8306"/>
        </w:tabs>
      </w:pPr>
      <w:hyperlink w:anchor="_Toc3313" w:history="1">
        <w:r>
          <w:rPr>
            <w:rFonts w:ascii="仿宋" w:eastAsia="仿宋" w:hAnsi="仿宋" w:cs="仿宋" w:hint="eastAsia"/>
            <w:lang w:eastAsia="zh-CN"/>
          </w:rPr>
          <w:t>(二)、土建工程建设指标</w:t>
        </w:r>
        <w:r>
          <w:tab/>
        </w:r>
        <w:r>
          <w:fldChar w:fldCharType="begin"/>
        </w:r>
        <w:r>
          <w:instrText xml:space="preserve"> PAGEREF _Toc3313 \h </w:instrText>
        </w:r>
        <w:r>
          <w:fldChar w:fldCharType="separate"/>
        </w:r>
        <w:r>
          <w:t>67</w:t>
        </w:r>
        <w:r>
          <w:fldChar w:fldCharType="end"/>
        </w:r>
      </w:hyperlink>
    </w:p>
    <w:p>
      <w:pPr>
        <w:pStyle w:val="TOC1"/>
        <w:tabs>
          <w:tab w:val="right" w:leader="dot" w:pos="8306"/>
        </w:tabs>
      </w:pPr>
      <w:hyperlink w:anchor="_Toc26000" w:history="1">
        <w:r>
          <w:rPr>
            <w:rFonts w:ascii="仿宋" w:eastAsia="仿宋" w:hAnsi="仿宋" w:cs="仿宋" w:hint="eastAsia"/>
            <w:lang w:eastAsia="zh-CN"/>
          </w:rPr>
          <w:t>十五、煤层气（煤田）项目变更管理</w:t>
        </w:r>
        <w:r>
          <w:tab/>
        </w:r>
        <w:r>
          <w:fldChar w:fldCharType="begin"/>
        </w:r>
        <w:r>
          <w:instrText xml:space="preserve"> PAGEREF _Toc26000 \h </w:instrText>
        </w:r>
        <w:r>
          <w:fldChar w:fldCharType="separate"/>
        </w:r>
        <w:r>
          <w:t>69</w:t>
        </w:r>
        <w:r>
          <w:fldChar w:fldCharType="end"/>
        </w:r>
      </w:hyperlink>
    </w:p>
    <w:p>
      <w:pPr>
        <w:pStyle w:val="TOC2"/>
        <w:tabs>
          <w:tab w:val="right" w:leader="dot" w:pos="8306"/>
        </w:tabs>
      </w:pPr>
      <w:hyperlink w:anchor="_Toc5300" w:history="1">
        <w:r>
          <w:rPr>
            <w:rFonts w:ascii="仿宋" w:eastAsia="仿宋" w:hAnsi="仿宋" w:cs="仿宋" w:hint="eastAsia"/>
            <w:lang w:eastAsia="zh-CN"/>
          </w:rPr>
          <w:t>(一)、变更申请与评估</w:t>
        </w:r>
        <w:r>
          <w:tab/>
        </w:r>
        <w:r>
          <w:fldChar w:fldCharType="begin"/>
        </w:r>
        <w:r>
          <w:instrText xml:space="preserve"> PAGEREF _Toc5300 \h </w:instrText>
        </w:r>
        <w:r>
          <w:fldChar w:fldCharType="separate"/>
        </w:r>
        <w:r>
          <w:t>69</w:t>
        </w:r>
        <w:r>
          <w:fldChar w:fldCharType="end"/>
        </w:r>
      </w:hyperlink>
    </w:p>
    <w:p>
      <w:pPr>
        <w:pStyle w:val="TOC2"/>
        <w:tabs>
          <w:tab w:val="right" w:leader="dot" w:pos="8306"/>
        </w:tabs>
      </w:pPr>
      <w:hyperlink w:anchor="_Toc6258" w:history="1">
        <w:r>
          <w:rPr>
            <w:rFonts w:ascii="仿宋" w:eastAsia="仿宋" w:hAnsi="仿宋" w:cs="仿宋" w:hint="eastAsia"/>
            <w:lang w:eastAsia="zh-CN"/>
          </w:rPr>
          <w:t>(二)、变更实施与控制</w:t>
        </w:r>
        <w:r>
          <w:tab/>
        </w:r>
        <w:r>
          <w:fldChar w:fldCharType="begin"/>
        </w:r>
        <w:r>
          <w:instrText xml:space="preserve"> PAGEREF _Toc6258 \h </w:instrText>
        </w:r>
        <w:r>
          <w:fldChar w:fldCharType="separate"/>
        </w:r>
        <w:r>
          <w:t>69</w:t>
        </w:r>
        <w:r>
          <w:fldChar w:fldCharType="end"/>
        </w:r>
      </w:hyperlink>
    </w:p>
    <w:p>
      <w:pPr>
        <w:pStyle w:val="TOC1"/>
        <w:tabs>
          <w:tab w:val="right" w:leader="dot" w:pos="8306"/>
        </w:tabs>
      </w:pPr>
      <w:hyperlink w:anchor="_Toc25892" w:history="1">
        <w:r>
          <w:rPr>
            <w:rFonts w:ascii="仿宋" w:eastAsia="仿宋" w:hAnsi="仿宋" w:cs="仿宋" w:hint="eastAsia"/>
            <w:lang w:eastAsia="zh-CN"/>
          </w:rPr>
          <w:t>十六、供应链管理</w:t>
        </w:r>
        <w:r>
          <w:tab/>
        </w:r>
        <w:r>
          <w:fldChar w:fldCharType="begin"/>
        </w:r>
        <w:r>
          <w:instrText xml:space="preserve"> PAGEREF _Toc25892 \h </w:instrText>
        </w:r>
        <w:r>
          <w:fldChar w:fldCharType="separate"/>
        </w:r>
        <w:r>
          <w:t>70</w:t>
        </w:r>
        <w:r>
          <w:fldChar w:fldCharType="end"/>
        </w:r>
      </w:hyperlink>
    </w:p>
    <w:p>
      <w:pPr>
        <w:pStyle w:val="TOC2"/>
        <w:tabs>
          <w:tab w:val="right" w:leader="dot" w:pos="8306"/>
        </w:tabs>
      </w:pPr>
      <w:hyperlink w:anchor="_Toc5371" w:history="1">
        <w:r>
          <w:rPr>
            <w:rFonts w:ascii="仿宋" w:eastAsia="仿宋" w:hAnsi="仿宋" w:cs="仿宋" w:hint="eastAsia"/>
            <w:lang w:eastAsia="zh-CN"/>
          </w:rPr>
          <w:t>(一)、供应链战略规划</w:t>
        </w:r>
        <w:r>
          <w:tab/>
        </w:r>
        <w:r>
          <w:fldChar w:fldCharType="begin"/>
        </w:r>
        <w:r>
          <w:instrText xml:space="preserve"> PAGEREF _Toc5371 \h </w:instrText>
        </w:r>
        <w:r>
          <w:fldChar w:fldCharType="separate"/>
        </w:r>
        <w:r>
          <w:t>70</w:t>
        </w:r>
        <w:r>
          <w:fldChar w:fldCharType="end"/>
        </w:r>
      </w:hyperlink>
    </w:p>
    <w:p>
      <w:pPr>
        <w:pStyle w:val="TOC2"/>
        <w:tabs>
          <w:tab w:val="right" w:leader="dot" w:pos="8306"/>
        </w:tabs>
      </w:pPr>
      <w:hyperlink w:anchor="_Toc10913" w:history="1">
        <w:r>
          <w:rPr>
            <w:rFonts w:ascii="仿宋" w:eastAsia="仿宋" w:hAnsi="仿宋" w:cs="仿宋" w:hint="eastAsia"/>
            <w:lang w:eastAsia="zh-CN"/>
          </w:rPr>
          <w:t>(二)、供应商选择与合作</w:t>
        </w:r>
        <w:r>
          <w:tab/>
        </w:r>
        <w:r>
          <w:fldChar w:fldCharType="begin"/>
        </w:r>
        <w:r>
          <w:instrText xml:space="preserve"> PAGEREF _Toc10913 \h </w:instrText>
        </w:r>
        <w:r>
          <w:fldChar w:fldCharType="separate"/>
        </w:r>
        <w:r>
          <w:t>71</w:t>
        </w:r>
        <w:r>
          <w:fldChar w:fldCharType="end"/>
        </w:r>
      </w:hyperlink>
    </w:p>
    <w:p>
      <w:pPr>
        <w:pStyle w:val="TOC2"/>
        <w:tabs>
          <w:tab w:val="right" w:leader="dot" w:pos="8306"/>
        </w:tabs>
      </w:pPr>
      <w:hyperlink w:anchor="_Toc1379" w:history="1">
        <w:r>
          <w:rPr>
            <w:rFonts w:ascii="仿宋" w:eastAsia="仿宋" w:hAnsi="仿宋" w:cs="仿宋" w:hint="eastAsia"/>
            <w:lang w:eastAsia="zh-CN"/>
          </w:rPr>
          <w:t>(三)、物流与库存管理</w:t>
        </w:r>
        <w:r>
          <w:tab/>
        </w:r>
        <w:r>
          <w:fldChar w:fldCharType="begin"/>
        </w:r>
        <w:r>
          <w:instrText xml:space="preserve"> PAGEREF _Toc1379 \h </w:instrText>
        </w:r>
        <w:r>
          <w:fldChar w:fldCharType="separate"/>
        </w:r>
        <w:r>
          <w:t>73</w:t>
        </w:r>
        <w:r>
          <w:fldChar w:fldCharType="end"/>
        </w:r>
      </w:hyperlink>
    </w:p>
    <w:p>
      <w:pPr>
        <w:pStyle w:val="TOC1"/>
        <w:tabs>
          <w:tab w:val="right" w:leader="dot" w:pos="8306"/>
        </w:tabs>
      </w:pPr>
      <w:hyperlink w:anchor="_Toc16494" w:history="1">
        <w:r>
          <w:rPr>
            <w:rFonts w:ascii="仿宋" w:eastAsia="仿宋" w:hAnsi="仿宋" w:cs="仿宋" w:hint="eastAsia"/>
            <w:lang w:eastAsia="zh-CN"/>
          </w:rPr>
          <w:t>十七、煤层气（煤田）项目治理与监督</w:t>
        </w:r>
        <w:r>
          <w:tab/>
        </w:r>
        <w:r>
          <w:fldChar w:fldCharType="begin"/>
        </w:r>
        <w:r>
          <w:instrText xml:space="preserve"> PAGEREF _Toc16494 \h </w:instrText>
        </w:r>
        <w:r>
          <w:fldChar w:fldCharType="separate"/>
        </w:r>
        <w:r>
          <w:t>74</w:t>
        </w:r>
        <w:r>
          <w:fldChar w:fldCharType="end"/>
        </w:r>
      </w:hyperlink>
    </w:p>
    <w:p>
      <w:pPr>
        <w:pStyle w:val="TOC2"/>
        <w:tabs>
          <w:tab w:val="right" w:leader="dot" w:pos="8306"/>
        </w:tabs>
      </w:pPr>
      <w:hyperlink w:anchor="_Toc4615" w:history="1">
        <w:r>
          <w:rPr>
            <w:rFonts w:ascii="仿宋" w:eastAsia="仿宋" w:hAnsi="仿宋" w:cs="仿宋" w:hint="eastAsia"/>
            <w:lang w:eastAsia="zh-CN"/>
          </w:rPr>
          <w:t>(一)、煤层气（煤田）项目治理结构</w:t>
        </w:r>
        <w:r>
          <w:tab/>
        </w:r>
        <w:r>
          <w:fldChar w:fldCharType="begin"/>
        </w:r>
        <w:r>
          <w:instrText xml:space="preserve"> PAGEREF _Toc4615 \h </w:instrText>
        </w:r>
        <w:r>
          <w:fldChar w:fldCharType="separate"/>
        </w:r>
        <w:r>
          <w:t>74</w:t>
        </w:r>
        <w:r>
          <w:fldChar w:fldCharType="end"/>
        </w:r>
      </w:hyperlink>
    </w:p>
    <w:p>
      <w:pPr>
        <w:pStyle w:val="TOC2"/>
        <w:tabs>
          <w:tab w:val="right" w:leader="dot" w:pos="8306"/>
        </w:tabs>
      </w:pPr>
      <w:hyperlink w:anchor="_Toc9978" w:history="1">
        <w:r>
          <w:rPr>
            <w:rFonts w:ascii="仿宋" w:eastAsia="仿宋" w:hAnsi="仿宋" w:cs="仿宋" w:hint="eastAsia"/>
            <w:lang w:eastAsia="zh-CN"/>
          </w:rPr>
          <w:t>(二)、监督与审计</w:t>
        </w:r>
        <w:r>
          <w:tab/>
        </w:r>
        <w:r>
          <w:fldChar w:fldCharType="begin"/>
        </w:r>
        <w:r>
          <w:instrText xml:space="preserve"> PAGEREF _Toc9978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22"/>
      <w:r>
        <w:rPr>
          <w:rFonts w:ascii="仿宋" w:eastAsia="仿宋" w:hAnsi="仿宋" w:cs="仿宋" w:hint="eastAsia"/>
          <w:sz w:val="28"/>
          <w:lang w:eastAsia="zh-CN"/>
        </w:rPr>
        <w:t>一、煤层气（煤田）项目土建工程</w:t>
      </w:r>
      <w:bookmarkEnd w:id="2"/>
    </w:p>
    <w:p>
      <w:pPr>
        <w:pStyle w:val="Heading2"/>
        <w:rPr>
          <w:rFonts w:ascii="仿宋" w:eastAsia="仿宋" w:hAnsi="仿宋" w:cs="仿宋" w:hint="eastAsia"/>
          <w:lang w:eastAsia="zh-CN"/>
        </w:rPr>
      </w:pPr>
      <w:bookmarkStart w:id="3" w:name="_Toc307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在煤层气（煤田）项目的建筑工程设计中，我们将秉承一系列重要的设计原则，以确保煤层气（煤田）项目建筑在功能、美观、可持续性等方面达到最佳效果。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首要原则是确保建筑的功能性得到最大化的发挥。我们将充分理解煤层气（煤田）项目的实际需求，合理布局各个功能区域，保证建筑在满足业务需求的同时，提供高效的工作环境。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在建筑设计中，我们将综合考虑建设和运营成本。通过精细的经济效益分析，确保设计方案在高效利用资源的同时，对煤层气（煤田）项目的长期盈利能力有积极的贡献。</w:t>
      </w:r>
    </w:p>
    <w:p>
      <w:pPr>
        <w:pStyle w:val="Heading2"/>
        <w:ind w:firstLine="560" w:firstLineChars="200"/>
        <w:rPr>
          <w:rFonts w:ascii="仿宋" w:eastAsia="仿宋" w:hAnsi="仿宋" w:cs="仿宋" w:hint="eastAsia"/>
          <w:sz w:val="28"/>
          <w:lang w:eastAsia="zh-CN"/>
        </w:rPr>
      </w:pPr>
      <w:bookmarkStart w:id="4" w:name="_Toc186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的土建工程设计中，我们将精准设定设计年限，结合煤层气（煤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层气（煤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7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煤层气（煤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层气（煤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层气（煤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4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本期工程煤层气（煤田）项目预计总建筑面积XXX平方米，其中：计容建筑面积XXX平方米，计划建筑工程投资XX万元，占煤层气（煤田）项目总投资的XX%。</w:t>
      </w:r>
    </w:p>
    <w:p>
      <w:pPr>
        <w:pStyle w:val="Heading1"/>
        <w:ind w:firstLine="560" w:firstLineChars="200"/>
        <w:rPr>
          <w:rFonts w:ascii="仿宋" w:eastAsia="仿宋" w:hAnsi="仿宋" w:cs="仿宋" w:hint="eastAsia"/>
          <w:sz w:val="28"/>
          <w:lang w:eastAsia="zh-CN"/>
        </w:rPr>
      </w:pPr>
      <w:bookmarkStart w:id="7" w:name="_Toc8444"/>
      <w:r>
        <w:rPr>
          <w:rFonts w:ascii="仿宋" w:eastAsia="仿宋" w:hAnsi="仿宋" w:cs="仿宋" w:hint="eastAsia"/>
          <w:sz w:val="28"/>
          <w:lang w:eastAsia="zh-CN"/>
        </w:rPr>
        <w:t>二、煤层气（煤田）项目选址可行性分析</w:t>
      </w:r>
      <w:bookmarkEnd w:id="7"/>
    </w:p>
    <w:p>
      <w:pPr>
        <w:pStyle w:val="Heading2"/>
        <w:rPr>
          <w:rFonts w:ascii="仿宋" w:eastAsia="仿宋" w:hAnsi="仿宋" w:cs="仿宋" w:hint="eastAsia"/>
          <w:lang w:eastAsia="zh-CN"/>
        </w:rPr>
      </w:pPr>
      <w:bookmarkStart w:id="8" w:name="_Toc24469"/>
      <w:r>
        <w:rPr>
          <w:rFonts w:ascii="仿宋" w:eastAsia="仿宋" w:hAnsi="仿宋" w:cs="仿宋" w:hint="eastAsia"/>
          <w:lang w:eastAsia="zh-CN"/>
        </w:rPr>
        <w:t>(一)、煤层气（煤田）项目选址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该煤层气（煤田）项目选址位于XX省XX市XX区XXX街道</w:t>
      </w:r>
    </w:p>
    <w:p>
      <w:pPr>
        <w:pStyle w:val="Heading2"/>
        <w:ind w:firstLine="560" w:firstLineChars="200"/>
        <w:rPr>
          <w:rFonts w:ascii="仿宋" w:eastAsia="仿宋" w:hAnsi="仿宋" w:cs="仿宋" w:hint="eastAsia"/>
          <w:sz w:val="28"/>
          <w:lang w:eastAsia="zh-CN"/>
        </w:rPr>
      </w:pPr>
      <w:bookmarkStart w:id="9" w:name="_Toc1661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煤层气（煤田）项目的征地面积将根据煤层气（煤田）项目的实际规模和需求进行精确规划。具体面积XXX平方米，旨在确保煤层气（煤田）项目不仅能够满足当前的发展需求，还能够预留空间以适应未来的扩展。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净用地面积是在征地面积基础上去除不可利用面积后的实际可开发用地。具体面积XXX平方米，考虑到环保、交通、安全等多方面因素，以确保煤层气（煤田）项目在整体利用效率上达到最优。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煤层气（煤田）项目计划建设的建筑总规模具体面积XXX平方米。这一规模的确定综合考虑了煤层气（煤田）项目的性质、规模，以及城市规划的相关要求，确保建筑布局与周边环境协调一致。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绿地率是煤层气（煤田）项目用地中被规划为绿地的比例。具体面积XXX平方米，旨在通过合理规划绿地，改善煤层气（煤田）项目周边环境，提升居民生活质量，并符合城市整体绿化规划。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容积率是用地上可以建设的建筑总体积与用地面积之比。具体面积XXX，通过合理的容积率规划，确保煤层气（煤田）项目建筑规模与周边环境和谐共生。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层气（煤田）项目选址与当地城市规划相一致，具体面积XXX平方米。通过与城市规划部门深入沟通，确保煤层气（煤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煤层气（煤田）项目选址符合当地产业政策，具体面积XXX平方米。这包括煤层气（煤田）项目对当地经济的促进作用，以及对相关产业的带动效应，确保煤层气（煤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用地总体要求必须符合环保和可持续发展的原则，具体面积XXX平方米。通过采用绿色建筑设计、节能减排等措施，确保煤层气（煤田）项目在建设和运营过程中对环境的影响最小化，达到可持续发展的要求。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确保煤层气（煤田）项目选址具备必要的公共设施配套，具体面积XXX平方米。这包括交通便利性、教育、医疗等基础设施，以提高居民生活品质，使得煤层气（煤田）项目选址更具吸引力。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考虑用地总体要求对当地社会稳定性的影响，具体面积XXX平方米。通过深入了解当地社区反馈，确保煤层气（煤田）项目的选址和建设过程对当地社会和谐稳定产生积极作用。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层气（煤田）项目选址不仅符合法规和规划，还在实际操作中具有可行性。这一全面规划将为煤层气（煤田）项目的成功实施提供坚实的基础，确保煤层气（煤田）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76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层气（煤田）项目的设备规划和空间设计中，我们将采取灵活设备布局的措施。设备布局将根据实际需求进行灵活设计，避免不必要的浪费。通过合理规划设备摆放位置，我们将提高设备的利用率，减少设备间距，以确保煤层气（煤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煤层气（煤田）项目内部引入共享设施的概念，例如共享会议室、办公区等。通过这种方式，我们可以减少对资源的重复建设，提高资源共享效率，从而减小煤层气（煤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339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层气（煤田）项目的总图布置中，我们将不同功能区域进行明确的规划，以最大程度满足煤层气（煤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052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层气（煤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层气（煤田）项目对环境的影响是综合评价的重要因素之一。我们将详细考虑选址周边的自然环境、生态保护区、水源地等情况，确保煤层气（煤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对选址的评价还需充分考虑当地政府的产业政策和法规。我们将详细了解煤层气（煤田）项目所在地的相关政策，确保煤层气（煤田）项目的规划和运营与当地法规相符，降低不必要的法律风险。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考虑到社会稳定性对企业运营的重要性，我们将评估选址地区的社会安全情况、劳工关系、社区反馈等方面，以确保煤层气（煤田）项目的建设和运营不会受到社会稳定性的负面影响。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最后，我们将综合考虑用地成本，包括土地购置费用、土地开发成本等。通过对用地成本的详细评估，我们能够做出更为精确的经济效益分析，为煤层气（煤田）项目的投资决策提供有力支持。</w:t>
      </w:r>
    </w:p>
    <w:p>
      <w:pPr>
        <w:pStyle w:val="Heading1"/>
        <w:ind w:firstLine="560" w:firstLineChars="200"/>
        <w:rPr>
          <w:rFonts w:ascii="仿宋" w:eastAsia="仿宋" w:hAnsi="仿宋" w:cs="仿宋" w:hint="eastAsia"/>
          <w:sz w:val="28"/>
          <w:lang w:eastAsia="zh-CN"/>
        </w:rPr>
      </w:pPr>
      <w:bookmarkStart w:id="13" w:name="_Toc8674"/>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3184"/>
      <w:r>
        <w:rPr>
          <w:rFonts w:ascii="仿宋" w:eastAsia="仿宋" w:hAnsi="仿宋" w:cs="仿宋" w:hint="eastAsia"/>
          <w:lang w:eastAsia="zh-CN"/>
        </w:rPr>
        <w:t>(一)、煤层气（煤田）行业分析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行业一直以来都是市场的关注焦点。行业内的发展趋势、竞争态势以及潜在机会都对煤层气（煤田）项目的推进产生深远的影响。通过深入研究行业的整体概貌，我们将更好地理解行业的核心特征，为煤层气（煤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层气（煤田）行业，技术一直是推动创新和发展的关键因素。我们将对当前技术趋势进行详尽分析，包括但不限于人工智能、大数据应用、先进制造技术等。这有助于煤层气（煤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层气（煤田）项目成功的基础。我们将对主要竞争对手进行深入研究，包括其市场份额、产品特点、市场定位等。通过全面了解竞争对手的优势和劣势，煤层气（煤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797"/>
      <w:r>
        <w:rPr>
          <w:rFonts w:ascii="仿宋" w:eastAsia="仿宋" w:hAnsi="仿宋" w:cs="仿宋" w:hint="eastAsia"/>
          <w:sz w:val="28"/>
          <w:lang w:eastAsia="zh-CN"/>
        </w:rPr>
        <w:t>(二)、煤层气（煤田）市场分析预测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层气（煤田）市场未来的增长趋势。这包括市场的整体规模、各细分领域的发展趋势等。煤层气（煤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层气（煤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层气（煤田）项目实施过程中需要充分考虑的因素。我们将对市场风险进行全面评估，包括但不限于政策法规风险、市场竞争风险、技术变革风险等。通过对潜在风险的深入分析，煤层气（煤田）项目可以制定相应的风险缓解策略，降低不确定性对煤层气（煤田）项目的影响。</w:t>
      </w:r>
    </w:p>
    <w:p>
      <w:pPr>
        <w:pStyle w:val="Heading1"/>
        <w:ind w:firstLine="560" w:firstLineChars="200"/>
        <w:rPr>
          <w:rFonts w:ascii="仿宋" w:eastAsia="仿宋" w:hAnsi="仿宋" w:cs="仿宋" w:hint="eastAsia"/>
          <w:sz w:val="28"/>
          <w:lang w:eastAsia="zh-CN"/>
        </w:rPr>
      </w:pPr>
      <w:bookmarkStart w:id="16" w:name="_Toc1658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678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煤层气（煤田）项目的主要产品是XXXX，预计年产值为XXX万元。这一产品在市场中占据着重要的地位，其广泛的应用范围使得该煤层气（煤田）项目的市场前景非常广阔。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层气（煤田）项目的xxx产品作为重要的原材料之一，将在多个领域发挥关键作用。其在建筑、交通、能源等方面的广泛应用将为整个产业链提供强大的支持，形成产业协同效应。煤层气（煤田）项目的年产值XXX万XXX万XXX万万元不仅反映了其在市场上的巨大潜力，更预示着它对国民经济的积极贡献。这种关联度高、涉及面广的产业关系，使得该煤层气（煤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94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总征地面积为XXXX平方米，相当于约XX.XX亩，其中净用地面积为XXXX平方米，红线范围内相当于约XX.XX亩。这一用地规模充分考虑了煤层气（煤田）项目的建设需求，保障了煤层气（煤田）项目在合适的空间内得以充分发展。煤层气（煤田）项目规划的总建筑面积为XXXX平方米，其中主体工程建设占XXXX平方米，计容建筑面积达XXXX平方米。预计建筑工程的投资将达到XXXX万元，为煤层气（煤田）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计划购置的设备共计XXXX台（套），设备购置费用为XXXX万元。这一设备购置计划充分考虑到煤层气（煤田）项目的生产需求和技术要求，确保了煤层气（煤田）项目在生产运营中具备先进的技术装备和高效的生产能力。设备的合理配置将为煤层气（煤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层气（煤田）项目计划总投资为XXXX万元，预计年实现营业收入为XXXX万元。这一产能规模的设定旨在确保煤层气（煤田）项目能够在投资与回报之间取得平衡，实现长期可持续的发展。煤层气（煤田）项目的总投资充分考虑到各个方面的需求，包括用地建设、设备购置等多个环节，以确保煤层气（煤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238"/>
      <w:r>
        <w:rPr>
          <w:rFonts w:ascii="仿宋" w:eastAsia="仿宋" w:hAnsi="仿宋" w:cs="仿宋" w:hint="eastAsia"/>
          <w:sz w:val="28"/>
          <w:lang w:eastAsia="zh-CN"/>
        </w:rPr>
        <w:t>五、煤层气（煤田）项目建设单位说明</w:t>
      </w:r>
      <w:bookmarkEnd w:id="19"/>
    </w:p>
    <w:p>
      <w:pPr>
        <w:pStyle w:val="Heading2"/>
        <w:rPr>
          <w:rFonts w:ascii="仿宋" w:eastAsia="仿宋" w:hAnsi="仿宋" w:cs="仿宋" w:hint="eastAsia"/>
          <w:lang w:eastAsia="zh-CN"/>
        </w:rPr>
      </w:pPr>
      <w:bookmarkStart w:id="20" w:name="_Toc1550"/>
      <w:r>
        <w:rPr>
          <w:rFonts w:ascii="仿宋" w:eastAsia="仿宋" w:hAnsi="仿宋" w:cs="仿宋" w:hint="eastAsia"/>
          <w:lang w:eastAsia="zh-CN"/>
        </w:rPr>
        <w:t>(一)、煤层气（煤田）项目承办单位基本情况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384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层气（煤田）项目承办单位的XXXX，我们着眼于实现可持续的经济效益。通过技术创新和解决方案的提供，公司预计在煤层气（煤田）项目执行期间将获得可观的收入增长。这一收入来源主要包括煤层气（煤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同时，我们注重成本控制和效率提升，以确保煤层气（煤田）项目的可持续盈利。透过精细的管理和资源优化，公司期望实现煤层气（煤田）项目利润最大化。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层气（煤田）项目实施进行全面的投资评估，包括煤层气（煤田）项目启动阶段的资金投入和后续运营成本。通过对煤层气（煤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https://d.book118.com/977163064035006033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24212"/>
    <w:rsid w:val="60224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6306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2024-01-21T11:18:00Z</dcterms:created>
  <dcterms:modified xsi:type="dcterms:W3CDTF">2024-01-21T11:18:56Z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220813B180A24B88AEF9E5BA7C4FF03C_11</vt:lpwstr>
  </property>
  <property fmtid="{D5CDD505-2E9C-101B-9397-08002B2CF9AE}" pid="3" name="KSOProductBuildVer">
    <vt:lpwstr>2052-12.1.0.16120</vt:lpwstr>
  </property>
</Properties>
</file>