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91" w:history="1">
        <w:r>
          <w:rPr>
            <w:rFonts w:ascii="仿宋" w:eastAsia="仿宋" w:hAnsi="仿宋" w:cs="仿宋" w:hint="eastAsia"/>
            <w:lang w:eastAsia="zh-CN"/>
          </w:rPr>
          <w:t>概论</w:t>
        </w:r>
        <w:r>
          <w:tab/>
        </w:r>
        <w:r>
          <w:fldChar w:fldCharType="begin"/>
        </w:r>
        <w:r>
          <w:instrText xml:space="preserve"> PAGEREF _Toc11691 \h </w:instrText>
        </w:r>
        <w:r>
          <w:fldChar w:fldCharType="separate"/>
        </w:r>
        <w:r>
          <w:t>3</w:t>
        </w:r>
        <w:r>
          <w:fldChar w:fldCharType="end"/>
        </w:r>
      </w:hyperlink>
    </w:p>
    <w:p>
      <w:pPr>
        <w:pStyle w:val="TOC1"/>
        <w:tabs>
          <w:tab w:val="right" w:leader="dot" w:pos="8306"/>
        </w:tabs>
      </w:pPr>
      <w:hyperlink w:anchor="_Toc23704" w:history="1">
        <w:r>
          <w:rPr>
            <w:rFonts w:ascii="仿宋" w:eastAsia="仿宋" w:hAnsi="仿宋" w:cs="仿宋" w:hint="eastAsia"/>
            <w:lang w:eastAsia="zh-CN"/>
          </w:rPr>
          <w:t>一、工艺说明</w:t>
        </w:r>
        <w:r>
          <w:tab/>
        </w:r>
        <w:r>
          <w:fldChar w:fldCharType="begin"/>
        </w:r>
        <w:r>
          <w:instrText xml:space="preserve"> PAGEREF _Toc23704 \h </w:instrText>
        </w:r>
        <w:r>
          <w:fldChar w:fldCharType="separate"/>
        </w:r>
        <w:r>
          <w:t>3</w:t>
        </w:r>
        <w:r>
          <w:fldChar w:fldCharType="end"/>
        </w:r>
      </w:hyperlink>
    </w:p>
    <w:p>
      <w:pPr>
        <w:pStyle w:val="TOC2"/>
        <w:tabs>
          <w:tab w:val="right" w:leader="dot" w:pos="8306"/>
        </w:tabs>
      </w:pPr>
      <w:hyperlink w:anchor="_Toc21745" w:history="1">
        <w:r>
          <w:rPr>
            <w:rFonts w:ascii="仿宋" w:eastAsia="仿宋" w:hAnsi="仿宋" w:cs="仿宋" w:hint="eastAsia"/>
            <w:lang w:eastAsia="zh-CN"/>
          </w:rPr>
          <w:t>(一)、技术管理特点</w:t>
        </w:r>
        <w:r>
          <w:tab/>
        </w:r>
        <w:r>
          <w:fldChar w:fldCharType="begin"/>
        </w:r>
        <w:r>
          <w:instrText xml:space="preserve"> PAGEREF _Toc21745 \h </w:instrText>
        </w:r>
        <w:r>
          <w:fldChar w:fldCharType="separate"/>
        </w:r>
        <w:r>
          <w:t>3</w:t>
        </w:r>
        <w:r>
          <w:fldChar w:fldCharType="end"/>
        </w:r>
      </w:hyperlink>
    </w:p>
    <w:p>
      <w:pPr>
        <w:pStyle w:val="TOC2"/>
        <w:tabs>
          <w:tab w:val="right" w:leader="dot" w:pos="8306"/>
        </w:tabs>
      </w:pPr>
      <w:hyperlink w:anchor="_Toc21687" w:history="1">
        <w:r>
          <w:rPr>
            <w:rFonts w:ascii="仿宋" w:eastAsia="仿宋" w:hAnsi="仿宋" w:cs="仿宋" w:hint="eastAsia"/>
            <w:lang w:eastAsia="zh-CN"/>
          </w:rPr>
          <w:t>(二)、金属制品项目工艺技术设计方案</w:t>
        </w:r>
        <w:r>
          <w:tab/>
        </w:r>
        <w:r>
          <w:fldChar w:fldCharType="begin"/>
        </w:r>
        <w:r>
          <w:instrText xml:space="preserve"> PAGEREF _Toc21687 \h </w:instrText>
        </w:r>
        <w:r>
          <w:fldChar w:fldCharType="separate"/>
        </w:r>
        <w:r>
          <w:t>4</w:t>
        </w:r>
        <w:r>
          <w:fldChar w:fldCharType="end"/>
        </w:r>
      </w:hyperlink>
    </w:p>
    <w:p>
      <w:pPr>
        <w:pStyle w:val="TOC2"/>
        <w:tabs>
          <w:tab w:val="right" w:leader="dot" w:pos="8306"/>
        </w:tabs>
      </w:pPr>
      <w:hyperlink w:anchor="_Toc29287" w:history="1">
        <w:r>
          <w:rPr>
            <w:rFonts w:ascii="仿宋" w:eastAsia="仿宋" w:hAnsi="仿宋" w:cs="仿宋" w:hint="eastAsia"/>
            <w:lang w:eastAsia="zh-CN"/>
          </w:rPr>
          <w:t>(三)、设备选型方案</w:t>
        </w:r>
        <w:r>
          <w:tab/>
        </w:r>
        <w:r>
          <w:fldChar w:fldCharType="begin"/>
        </w:r>
        <w:r>
          <w:instrText xml:space="preserve"> PAGEREF _Toc29287 \h </w:instrText>
        </w:r>
        <w:r>
          <w:fldChar w:fldCharType="separate"/>
        </w:r>
        <w:r>
          <w:t>5</w:t>
        </w:r>
        <w:r>
          <w:fldChar w:fldCharType="end"/>
        </w:r>
      </w:hyperlink>
    </w:p>
    <w:p>
      <w:pPr>
        <w:pStyle w:val="TOC1"/>
        <w:tabs>
          <w:tab w:val="right" w:leader="dot" w:pos="8306"/>
        </w:tabs>
      </w:pPr>
      <w:hyperlink w:anchor="_Toc31743" w:history="1">
        <w:r>
          <w:rPr>
            <w:rFonts w:ascii="仿宋" w:eastAsia="仿宋" w:hAnsi="仿宋" w:cs="仿宋" w:hint="eastAsia"/>
            <w:lang w:eastAsia="zh-CN"/>
          </w:rPr>
          <w:t>二、金属制品项目可持续发展</w:t>
        </w:r>
        <w:r>
          <w:tab/>
        </w:r>
        <w:r>
          <w:fldChar w:fldCharType="begin"/>
        </w:r>
        <w:r>
          <w:instrText xml:space="preserve"> PAGEREF _Toc31743 \h </w:instrText>
        </w:r>
        <w:r>
          <w:fldChar w:fldCharType="separate"/>
        </w:r>
        <w:r>
          <w:t>7</w:t>
        </w:r>
        <w:r>
          <w:fldChar w:fldCharType="end"/>
        </w:r>
      </w:hyperlink>
    </w:p>
    <w:p>
      <w:pPr>
        <w:pStyle w:val="TOC2"/>
        <w:tabs>
          <w:tab w:val="right" w:leader="dot" w:pos="8306"/>
        </w:tabs>
      </w:pPr>
      <w:hyperlink w:anchor="_Toc18992" w:history="1">
        <w:r>
          <w:rPr>
            <w:rFonts w:ascii="仿宋" w:eastAsia="仿宋" w:hAnsi="仿宋" w:cs="仿宋" w:hint="eastAsia"/>
            <w:lang w:eastAsia="zh-CN"/>
          </w:rPr>
          <w:t>(一)、可持续战略与实践</w:t>
        </w:r>
        <w:r>
          <w:tab/>
        </w:r>
        <w:r>
          <w:fldChar w:fldCharType="begin"/>
        </w:r>
        <w:r>
          <w:instrText xml:space="preserve"> PAGEREF _Toc18992 \h </w:instrText>
        </w:r>
        <w:r>
          <w:fldChar w:fldCharType="separate"/>
        </w:r>
        <w:r>
          <w:t>7</w:t>
        </w:r>
        <w:r>
          <w:fldChar w:fldCharType="end"/>
        </w:r>
      </w:hyperlink>
    </w:p>
    <w:p>
      <w:pPr>
        <w:pStyle w:val="TOC2"/>
        <w:tabs>
          <w:tab w:val="right" w:leader="dot" w:pos="8306"/>
        </w:tabs>
      </w:pPr>
      <w:hyperlink w:anchor="_Toc9699" w:history="1">
        <w:r>
          <w:rPr>
            <w:rFonts w:ascii="仿宋" w:eastAsia="仿宋" w:hAnsi="仿宋" w:cs="仿宋" w:hint="eastAsia"/>
            <w:lang w:eastAsia="zh-CN"/>
          </w:rPr>
          <w:t>(二)、环保与社会责任</w:t>
        </w:r>
        <w:r>
          <w:tab/>
        </w:r>
        <w:r>
          <w:fldChar w:fldCharType="begin"/>
        </w:r>
        <w:r>
          <w:instrText xml:space="preserve"> PAGEREF _Toc9699 \h </w:instrText>
        </w:r>
        <w:r>
          <w:fldChar w:fldCharType="separate"/>
        </w:r>
        <w:r>
          <w:t>7</w:t>
        </w:r>
        <w:r>
          <w:fldChar w:fldCharType="end"/>
        </w:r>
      </w:hyperlink>
    </w:p>
    <w:p>
      <w:pPr>
        <w:pStyle w:val="TOC1"/>
        <w:tabs>
          <w:tab w:val="right" w:leader="dot" w:pos="8306"/>
        </w:tabs>
      </w:pPr>
      <w:hyperlink w:anchor="_Toc27236" w:history="1">
        <w:r>
          <w:rPr>
            <w:rFonts w:ascii="仿宋" w:eastAsia="仿宋" w:hAnsi="仿宋" w:cs="仿宋" w:hint="eastAsia"/>
            <w:lang w:eastAsia="zh-CN"/>
          </w:rPr>
          <w:t>三、金属制品项目建设背景及必要性分析</w:t>
        </w:r>
        <w:r>
          <w:tab/>
        </w:r>
        <w:r>
          <w:fldChar w:fldCharType="begin"/>
        </w:r>
        <w:r>
          <w:instrText xml:space="preserve"> PAGEREF _Toc27236 \h </w:instrText>
        </w:r>
        <w:r>
          <w:fldChar w:fldCharType="separate"/>
        </w:r>
        <w:r>
          <w:t>8</w:t>
        </w:r>
        <w:r>
          <w:fldChar w:fldCharType="end"/>
        </w:r>
      </w:hyperlink>
    </w:p>
    <w:p>
      <w:pPr>
        <w:pStyle w:val="TOC2"/>
        <w:tabs>
          <w:tab w:val="right" w:leader="dot" w:pos="8306"/>
        </w:tabs>
      </w:pPr>
      <w:hyperlink w:anchor="_Toc22215" w:history="1">
        <w:r>
          <w:rPr>
            <w:rFonts w:ascii="仿宋" w:eastAsia="仿宋" w:hAnsi="仿宋" w:cs="仿宋" w:hint="eastAsia"/>
            <w:lang w:eastAsia="zh-CN"/>
          </w:rPr>
          <w:t>(一)、金属制品项目背景分析</w:t>
        </w:r>
        <w:r>
          <w:tab/>
        </w:r>
        <w:r>
          <w:fldChar w:fldCharType="begin"/>
        </w:r>
        <w:r>
          <w:instrText xml:space="preserve"> PAGEREF _Toc22215 \h </w:instrText>
        </w:r>
        <w:r>
          <w:fldChar w:fldCharType="separate"/>
        </w:r>
        <w:r>
          <w:t>8</w:t>
        </w:r>
        <w:r>
          <w:fldChar w:fldCharType="end"/>
        </w:r>
      </w:hyperlink>
    </w:p>
    <w:p>
      <w:pPr>
        <w:pStyle w:val="TOC2"/>
        <w:tabs>
          <w:tab w:val="right" w:leader="dot" w:pos="8306"/>
        </w:tabs>
      </w:pPr>
      <w:hyperlink w:anchor="_Toc25051" w:history="1">
        <w:r>
          <w:rPr>
            <w:rFonts w:ascii="仿宋" w:eastAsia="仿宋" w:hAnsi="仿宋" w:cs="仿宋" w:hint="eastAsia"/>
            <w:lang w:eastAsia="zh-CN"/>
          </w:rPr>
          <w:t>(二)、金属制品项目建设必要性分析</w:t>
        </w:r>
        <w:r>
          <w:tab/>
        </w:r>
        <w:r>
          <w:fldChar w:fldCharType="begin"/>
        </w:r>
        <w:r>
          <w:instrText xml:space="preserve"> PAGEREF _Toc25051 \h </w:instrText>
        </w:r>
        <w:r>
          <w:fldChar w:fldCharType="separate"/>
        </w:r>
        <w:r>
          <w:t>10</w:t>
        </w:r>
        <w:r>
          <w:fldChar w:fldCharType="end"/>
        </w:r>
      </w:hyperlink>
    </w:p>
    <w:p>
      <w:pPr>
        <w:pStyle w:val="TOC1"/>
        <w:tabs>
          <w:tab w:val="right" w:leader="dot" w:pos="8306"/>
        </w:tabs>
      </w:pPr>
      <w:hyperlink w:anchor="_Toc5658" w:history="1">
        <w:r>
          <w:rPr>
            <w:rFonts w:ascii="仿宋" w:eastAsia="仿宋" w:hAnsi="仿宋" w:cs="仿宋" w:hint="eastAsia"/>
            <w:lang w:eastAsia="zh-CN"/>
          </w:rPr>
          <w:t>四、金属制品项目选址可行性分析</w:t>
        </w:r>
        <w:r>
          <w:tab/>
        </w:r>
        <w:r>
          <w:fldChar w:fldCharType="begin"/>
        </w:r>
        <w:r>
          <w:instrText xml:space="preserve"> PAGEREF _Toc5658 \h </w:instrText>
        </w:r>
        <w:r>
          <w:fldChar w:fldCharType="separate"/>
        </w:r>
        <w:r>
          <w:t>11</w:t>
        </w:r>
        <w:r>
          <w:fldChar w:fldCharType="end"/>
        </w:r>
      </w:hyperlink>
    </w:p>
    <w:p>
      <w:pPr>
        <w:pStyle w:val="TOC2"/>
        <w:tabs>
          <w:tab w:val="right" w:leader="dot" w:pos="8306"/>
        </w:tabs>
      </w:pPr>
      <w:hyperlink w:anchor="_Toc26200" w:history="1">
        <w:r>
          <w:rPr>
            <w:rFonts w:ascii="仿宋" w:eastAsia="仿宋" w:hAnsi="仿宋" w:cs="仿宋" w:hint="eastAsia"/>
            <w:lang w:eastAsia="zh-CN"/>
          </w:rPr>
          <w:t>(一)、金属制品项目选址</w:t>
        </w:r>
        <w:r>
          <w:tab/>
        </w:r>
        <w:r>
          <w:fldChar w:fldCharType="begin"/>
        </w:r>
        <w:r>
          <w:instrText xml:space="preserve"> PAGEREF _Toc26200 \h </w:instrText>
        </w:r>
        <w:r>
          <w:fldChar w:fldCharType="separate"/>
        </w:r>
        <w:r>
          <w:t>11</w:t>
        </w:r>
        <w:r>
          <w:fldChar w:fldCharType="end"/>
        </w:r>
      </w:hyperlink>
    </w:p>
    <w:p>
      <w:pPr>
        <w:pStyle w:val="TOC2"/>
        <w:tabs>
          <w:tab w:val="right" w:leader="dot" w:pos="8306"/>
        </w:tabs>
      </w:pPr>
      <w:hyperlink w:anchor="_Toc9824" w:history="1">
        <w:r>
          <w:rPr>
            <w:rFonts w:ascii="仿宋" w:eastAsia="仿宋" w:hAnsi="仿宋" w:cs="仿宋" w:hint="eastAsia"/>
            <w:lang w:eastAsia="zh-CN"/>
          </w:rPr>
          <w:t>(二)、用地控制指标</w:t>
        </w:r>
        <w:r>
          <w:tab/>
        </w:r>
        <w:r>
          <w:fldChar w:fldCharType="begin"/>
        </w:r>
        <w:r>
          <w:instrText xml:space="preserve"> PAGEREF _Toc9824 \h </w:instrText>
        </w:r>
        <w:r>
          <w:fldChar w:fldCharType="separate"/>
        </w:r>
        <w:r>
          <w:t>11</w:t>
        </w:r>
        <w:r>
          <w:fldChar w:fldCharType="end"/>
        </w:r>
      </w:hyperlink>
    </w:p>
    <w:p>
      <w:pPr>
        <w:pStyle w:val="TOC2"/>
        <w:tabs>
          <w:tab w:val="right" w:leader="dot" w:pos="8306"/>
        </w:tabs>
      </w:pPr>
      <w:hyperlink w:anchor="_Toc11508" w:history="1">
        <w:r>
          <w:rPr>
            <w:rFonts w:ascii="仿宋" w:eastAsia="仿宋" w:hAnsi="仿宋" w:cs="仿宋" w:hint="eastAsia"/>
            <w:lang w:eastAsia="zh-CN"/>
          </w:rPr>
          <w:t>(三)、节约用地措施</w:t>
        </w:r>
        <w:r>
          <w:tab/>
        </w:r>
        <w:r>
          <w:fldChar w:fldCharType="begin"/>
        </w:r>
        <w:r>
          <w:instrText xml:space="preserve"> PAGEREF _Toc11508 \h </w:instrText>
        </w:r>
        <w:r>
          <w:fldChar w:fldCharType="separate"/>
        </w:r>
        <w:r>
          <w:t>13</w:t>
        </w:r>
        <w:r>
          <w:fldChar w:fldCharType="end"/>
        </w:r>
      </w:hyperlink>
    </w:p>
    <w:p>
      <w:pPr>
        <w:pStyle w:val="TOC2"/>
        <w:tabs>
          <w:tab w:val="right" w:leader="dot" w:pos="8306"/>
        </w:tabs>
      </w:pPr>
      <w:hyperlink w:anchor="_Toc31332" w:history="1">
        <w:r>
          <w:rPr>
            <w:rFonts w:ascii="仿宋" w:eastAsia="仿宋" w:hAnsi="仿宋" w:cs="仿宋" w:hint="eastAsia"/>
            <w:lang w:eastAsia="zh-CN"/>
          </w:rPr>
          <w:t>(四)、总图布置方案</w:t>
        </w:r>
        <w:r>
          <w:tab/>
        </w:r>
        <w:r>
          <w:fldChar w:fldCharType="begin"/>
        </w:r>
        <w:r>
          <w:instrText xml:space="preserve"> PAGEREF _Toc31332 \h </w:instrText>
        </w:r>
        <w:r>
          <w:fldChar w:fldCharType="separate"/>
        </w:r>
        <w:r>
          <w:t>14</w:t>
        </w:r>
        <w:r>
          <w:fldChar w:fldCharType="end"/>
        </w:r>
      </w:hyperlink>
    </w:p>
    <w:p>
      <w:pPr>
        <w:pStyle w:val="TOC2"/>
        <w:tabs>
          <w:tab w:val="right" w:leader="dot" w:pos="8306"/>
        </w:tabs>
      </w:pPr>
      <w:hyperlink w:anchor="_Toc3835" w:history="1">
        <w:r>
          <w:rPr>
            <w:rFonts w:ascii="仿宋" w:eastAsia="仿宋" w:hAnsi="仿宋" w:cs="仿宋" w:hint="eastAsia"/>
            <w:lang w:eastAsia="zh-CN"/>
          </w:rPr>
          <w:t>(五)、选址综合评价</w:t>
        </w:r>
        <w:r>
          <w:tab/>
        </w:r>
        <w:r>
          <w:fldChar w:fldCharType="begin"/>
        </w:r>
        <w:r>
          <w:instrText xml:space="preserve"> PAGEREF _Toc3835 \h </w:instrText>
        </w:r>
        <w:r>
          <w:fldChar w:fldCharType="separate"/>
        </w:r>
        <w:r>
          <w:t>15</w:t>
        </w:r>
        <w:r>
          <w:fldChar w:fldCharType="end"/>
        </w:r>
      </w:hyperlink>
    </w:p>
    <w:p>
      <w:pPr>
        <w:pStyle w:val="TOC1"/>
        <w:tabs>
          <w:tab w:val="right" w:leader="dot" w:pos="8306"/>
        </w:tabs>
      </w:pPr>
      <w:hyperlink w:anchor="_Toc14639" w:history="1">
        <w:r>
          <w:rPr>
            <w:rFonts w:ascii="仿宋" w:eastAsia="仿宋" w:hAnsi="仿宋" w:cs="仿宋" w:hint="eastAsia"/>
            <w:lang w:eastAsia="zh-CN"/>
          </w:rPr>
          <w:t>五、金属制品项目绩效评估</w:t>
        </w:r>
        <w:r>
          <w:tab/>
        </w:r>
        <w:r>
          <w:fldChar w:fldCharType="begin"/>
        </w:r>
        <w:r>
          <w:instrText xml:space="preserve"> PAGEREF _Toc14639 \h </w:instrText>
        </w:r>
        <w:r>
          <w:fldChar w:fldCharType="separate"/>
        </w:r>
        <w:r>
          <w:t>16</w:t>
        </w:r>
        <w:r>
          <w:fldChar w:fldCharType="end"/>
        </w:r>
      </w:hyperlink>
    </w:p>
    <w:p>
      <w:pPr>
        <w:pStyle w:val="TOC2"/>
        <w:tabs>
          <w:tab w:val="right" w:leader="dot" w:pos="8306"/>
        </w:tabs>
      </w:pPr>
      <w:hyperlink w:anchor="_Toc9883" w:history="1">
        <w:r>
          <w:rPr>
            <w:rFonts w:ascii="仿宋" w:eastAsia="仿宋" w:hAnsi="仿宋" w:cs="仿宋" w:hint="eastAsia"/>
            <w:lang w:eastAsia="zh-CN"/>
          </w:rPr>
          <w:t>(一)、绩效评估指标</w:t>
        </w:r>
        <w:r>
          <w:tab/>
        </w:r>
        <w:r>
          <w:fldChar w:fldCharType="begin"/>
        </w:r>
        <w:r>
          <w:instrText xml:space="preserve"> PAGEREF _Toc9883 \h </w:instrText>
        </w:r>
        <w:r>
          <w:fldChar w:fldCharType="separate"/>
        </w:r>
        <w:r>
          <w:t>16</w:t>
        </w:r>
        <w:r>
          <w:fldChar w:fldCharType="end"/>
        </w:r>
      </w:hyperlink>
    </w:p>
    <w:p>
      <w:pPr>
        <w:pStyle w:val="TOC2"/>
        <w:tabs>
          <w:tab w:val="right" w:leader="dot" w:pos="8306"/>
        </w:tabs>
      </w:pPr>
      <w:hyperlink w:anchor="_Toc28274" w:history="1">
        <w:r>
          <w:rPr>
            <w:rFonts w:ascii="仿宋" w:eastAsia="仿宋" w:hAnsi="仿宋" w:cs="仿宋" w:hint="eastAsia"/>
            <w:lang w:eastAsia="zh-CN"/>
          </w:rPr>
          <w:t>(二)、绩效评估方法</w:t>
        </w:r>
        <w:r>
          <w:tab/>
        </w:r>
        <w:r>
          <w:fldChar w:fldCharType="begin"/>
        </w:r>
        <w:r>
          <w:instrText xml:space="preserve"> PAGEREF _Toc28274 \h </w:instrText>
        </w:r>
        <w:r>
          <w:fldChar w:fldCharType="separate"/>
        </w:r>
        <w:r>
          <w:t>17</w:t>
        </w:r>
        <w:r>
          <w:fldChar w:fldCharType="end"/>
        </w:r>
      </w:hyperlink>
    </w:p>
    <w:p>
      <w:pPr>
        <w:pStyle w:val="TOC2"/>
        <w:tabs>
          <w:tab w:val="right" w:leader="dot" w:pos="8306"/>
        </w:tabs>
      </w:pPr>
      <w:hyperlink w:anchor="_Toc10766" w:history="1">
        <w:r>
          <w:rPr>
            <w:rFonts w:ascii="仿宋" w:eastAsia="仿宋" w:hAnsi="仿宋" w:cs="仿宋" w:hint="eastAsia"/>
            <w:lang w:eastAsia="zh-CN"/>
          </w:rPr>
          <w:t>(三)、绩效评估周期</w:t>
        </w:r>
        <w:r>
          <w:tab/>
        </w:r>
        <w:r>
          <w:fldChar w:fldCharType="begin"/>
        </w:r>
        <w:r>
          <w:instrText xml:space="preserve"> PAGEREF _Toc10766 \h </w:instrText>
        </w:r>
        <w:r>
          <w:fldChar w:fldCharType="separate"/>
        </w:r>
        <w:r>
          <w:t>18</w:t>
        </w:r>
        <w:r>
          <w:fldChar w:fldCharType="end"/>
        </w:r>
      </w:hyperlink>
    </w:p>
    <w:p>
      <w:pPr>
        <w:pStyle w:val="TOC1"/>
        <w:tabs>
          <w:tab w:val="right" w:leader="dot" w:pos="8306"/>
        </w:tabs>
      </w:pPr>
      <w:hyperlink w:anchor="_Toc13188" w:history="1">
        <w:r>
          <w:rPr>
            <w:rFonts w:ascii="仿宋" w:eastAsia="仿宋" w:hAnsi="仿宋" w:cs="仿宋" w:hint="eastAsia"/>
            <w:lang w:eastAsia="zh-CN"/>
          </w:rPr>
          <w:t>六、金属制品项目土建工程</w:t>
        </w:r>
        <w:r>
          <w:tab/>
        </w:r>
        <w:r>
          <w:fldChar w:fldCharType="begin"/>
        </w:r>
        <w:r>
          <w:instrText xml:space="preserve"> PAGEREF _Toc13188 \h </w:instrText>
        </w:r>
        <w:r>
          <w:fldChar w:fldCharType="separate"/>
        </w:r>
        <w:r>
          <w:t>20</w:t>
        </w:r>
        <w:r>
          <w:fldChar w:fldCharType="end"/>
        </w:r>
      </w:hyperlink>
    </w:p>
    <w:p>
      <w:pPr>
        <w:pStyle w:val="TOC2"/>
        <w:tabs>
          <w:tab w:val="right" w:leader="dot" w:pos="8306"/>
        </w:tabs>
      </w:pPr>
      <w:hyperlink w:anchor="_Toc16688" w:history="1">
        <w:r>
          <w:rPr>
            <w:rFonts w:ascii="仿宋" w:eastAsia="仿宋" w:hAnsi="仿宋" w:cs="仿宋" w:hint="eastAsia"/>
            <w:lang w:eastAsia="zh-CN"/>
          </w:rPr>
          <w:t>(一)、建筑工程设计原则</w:t>
        </w:r>
        <w:r>
          <w:tab/>
        </w:r>
        <w:r>
          <w:fldChar w:fldCharType="begin"/>
        </w:r>
        <w:r>
          <w:instrText xml:space="preserve"> PAGEREF _Toc16688 \h </w:instrText>
        </w:r>
        <w:r>
          <w:fldChar w:fldCharType="separate"/>
        </w:r>
        <w:r>
          <w:t>20</w:t>
        </w:r>
        <w:r>
          <w:fldChar w:fldCharType="end"/>
        </w:r>
      </w:hyperlink>
    </w:p>
    <w:p>
      <w:pPr>
        <w:pStyle w:val="TOC2"/>
        <w:tabs>
          <w:tab w:val="right" w:leader="dot" w:pos="8306"/>
        </w:tabs>
      </w:pPr>
      <w:hyperlink w:anchor="_Toc15662" w:history="1">
        <w:r>
          <w:rPr>
            <w:rFonts w:ascii="仿宋" w:eastAsia="仿宋" w:hAnsi="仿宋" w:cs="仿宋" w:hint="eastAsia"/>
            <w:lang w:eastAsia="zh-CN"/>
          </w:rPr>
          <w:t>(二)、土建工程设计年限及安全等级</w:t>
        </w:r>
        <w:r>
          <w:tab/>
        </w:r>
        <w:r>
          <w:fldChar w:fldCharType="begin"/>
        </w:r>
        <w:r>
          <w:instrText xml:space="preserve"> PAGEREF _Toc15662 \h </w:instrText>
        </w:r>
        <w:r>
          <w:fldChar w:fldCharType="separate"/>
        </w:r>
        <w:r>
          <w:t>21</w:t>
        </w:r>
        <w:r>
          <w:fldChar w:fldCharType="end"/>
        </w:r>
      </w:hyperlink>
    </w:p>
    <w:p>
      <w:pPr>
        <w:pStyle w:val="TOC2"/>
        <w:tabs>
          <w:tab w:val="right" w:leader="dot" w:pos="8306"/>
        </w:tabs>
      </w:pPr>
      <w:hyperlink w:anchor="_Toc12444" w:history="1">
        <w:r>
          <w:rPr>
            <w:rFonts w:ascii="仿宋" w:eastAsia="仿宋" w:hAnsi="仿宋" w:cs="仿宋" w:hint="eastAsia"/>
            <w:lang w:eastAsia="zh-CN"/>
          </w:rPr>
          <w:t>(三)、建筑工程设计总体要求</w:t>
        </w:r>
        <w:r>
          <w:tab/>
        </w:r>
        <w:r>
          <w:fldChar w:fldCharType="begin"/>
        </w:r>
        <w:r>
          <w:instrText xml:space="preserve"> PAGEREF _Toc12444 \h </w:instrText>
        </w:r>
        <w:r>
          <w:fldChar w:fldCharType="separate"/>
        </w:r>
        <w:r>
          <w:t>22</w:t>
        </w:r>
        <w:r>
          <w:fldChar w:fldCharType="end"/>
        </w:r>
      </w:hyperlink>
    </w:p>
    <w:p>
      <w:pPr>
        <w:pStyle w:val="TOC2"/>
        <w:tabs>
          <w:tab w:val="right" w:leader="dot" w:pos="8306"/>
        </w:tabs>
      </w:pPr>
      <w:hyperlink w:anchor="_Toc23757" w:history="1">
        <w:r>
          <w:rPr>
            <w:rFonts w:ascii="仿宋" w:eastAsia="仿宋" w:hAnsi="仿宋" w:cs="仿宋" w:hint="eastAsia"/>
            <w:lang w:eastAsia="zh-CN"/>
          </w:rPr>
          <w:t>(四)、土建工程建设指标</w:t>
        </w:r>
        <w:r>
          <w:tab/>
        </w:r>
        <w:r>
          <w:fldChar w:fldCharType="begin"/>
        </w:r>
        <w:r>
          <w:instrText xml:space="preserve"> PAGEREF _Toc23757 \h </w:instrText>
        </w:r>
        <w:r>
          <w:fldChar w:fldCharType="separate"/>
        </w:r>
        <w:r>
          <w:t>23</w:t>
        </w:r>
        <w:r>
          <w:fldChar w:fldCharType="end"/>
        </w:r>
      </w:hyperlink>
    </w:p>
    <w:p>
      <w:pPr>
        <w:pStyle w:val="TOC1"/>
        <w:tabs>
          <w:tab w:val="right" w:leader="dot" w:pos="8306"/>
        </w:tabs>
      </w:pPr>
      <w:hyperlink w:anchor="_Toc20156" w:history="1">
        <w:r>
          <w:rPr>
            <w:rFonts w:ascii="仿宋" w:eastAsia="仿宋" w:hAnsi="仿宋" w:cs="仿宋" w:hint="eastAsia"/>
            <w:lang w:eastAsia="zh-CN"/>
          </w:rPr>
          <w:t>七、金属制品项目投资规划</w:t>
        </w:r>
        <w:r>
          <w:tab/>
        </w:r>
        <w:r>
          <w:fldChar w:fldCharType="begin"/>
        </w:r>
        <w:r>
          <w:instrText xml:space="preserve"> PAGEREF _Toc20156 \h </w:instrText>
        </w:r>
        <w:r>
          <w:fldChar w:fldCharType="separate"/>
        </w:r>
        <w:r>
          <w:t>23</w:t>
        </w:r>
        <w:r>
          <w:fldChar w:fldCharType="end"/>
        </w:r>
      </w:hyperlink>
    </w:p>
    <w:p>
      <w:pPr>
        <w:pStyle w:val="TOC2"/>
        <w:tabs>
          <w:tab w:val="right" w:leader="dot" w:pos="8306"/>
        </w:tabs>
      </w:pPr>
      <w:hyperlink w:anchor="_Toc14231" w:history="1">
        <w:r>
          <w:rPr>
            <w:rFonts w:ascii="仿宋" w:eastAsia="仿宋" w:hAnsi="仿宋" w:cs="仿宋" w:hint="eastAsia"/>
            <w:lang w:eastAsia="zh-CN"/>
          </w:rPr>
          <w:t>(一)、金属制品项目总投资估算</w:t>
        </w:r>
        <w:r>
          <w:tab/>
        </w:r>
        <w:r>
          <w:fldChar w:fldCharType="begin"/>
        </w:r>
        <w:r>
          <w:instrText xml:space="preserve"> PAGEREF _Toc14231 \h </w:instrText>
        </w:r>
        <w:r>
          <w:fldChar w:fldCharType="separate"/>
        </w:r>
        <w:r>
          <w:t>23</w:t>
        </w:r>
        <w:r>
          <w:fldChar w:fldCharType="end"/>
        </w:r>
      </w:hyperlink>
    </w:p>
    <w:p>
      <w:pPr>
        <w:pStyle w:val="TOC2"/>
        <w:tabs>
          <w:tab w:val="right" w:leader="dot" w:pos="8306"/>
        </w:tabs>
      </w:pPr>
      <w:hyperlink w:anchor="_Toc6784" w:history="1">
        <w:r>
          <w:rPr>
            <w:rFonts w:ascii="仿宋" w:eastAsia="仿宋" w:hAnsi="仿宋" w:cs="仿宋" w:hint="eastAsia"/>
            <w:lang w:eastAsia="zh-CN"/>
          </w:rPr>
          <w:t>(二)、资金筹措</w:t>
        </w:r>
        <w:r>
          <w:tab/>
        </w:r>
        <w:r>
          <w:fldChar w:fldCharType="begin"/>
        </w:r>
        <w:r>
          <w:instrText xml:space="preserve"> PAGEREF _Toc6784 \h </w:instrText>
        </w:r>
        <w:r>
          <w:fldChar w:fldCharType="separate"/>
        </w:r>
        <w:r>
          <w:t>24</w:t>
        </w:r>
        <w:r>
          <w:fldChar w:fldCharType="end"/>
        </w:r>
      </w:hyperlink>
    </w:p>
    <w:p>
      <w:pPr>
        <w:pStyle w:val="TOC1"/>
        <w:tabs>
          <w:tab w:val="right" w:leader="dot" w:pos="8306"/>
        </w:tabs>
      </w:pPr>
      <w:hyperlink w:anchor="_Toc19722" w:history="1">
        <w:r>
          <w:rPr>
            <w:rFonts w:ascii="仿宋" w:eastAsia="仿宋" w:hAnsi="仿宋" w:cs="仿宋" w:hint="eastAsia"/>
            <w:lang w:eastAsia="zh-CN"/>
          </w:rPr>
          <w:t>八、金属制品项目经营效益</w:t>
        </w:r>
        <w:r>
          <w:tab/>
        </w:r>
        <w:r>
          <w:fldChar w:fldCharType="begin"/>
        </w:r>
        <w:r>
          <w:instrText xml:space="preserve"> PAGEREF _Toc19722 \h </w:instrText>
        </w:r>
        <w:r>
          <w:fldChar w:fldCharType="separate"/>
        </w:r>
        <w:r>
          <w:t>25</w:t>
        </w:r>
        <w:r>
          <w:fldChar w:fldCharType="end"/>
        </w:r>
      </w:hyperlink>
    </w:p>
    <w:p>
      <w:pPr>
        <w:pStyle w:val="TOC2"/>
        <w:tabs>
          <w:tab w:val="right" w:leader="dot" w:pos="8306"/>
        </w:tabs>
      </w:pPr>
      <w:hyperlink w:anchor="_Toc18573" w:history="1">
        <w:r>
          <w:rPr>
            <w:rFonts w:ascii="仿宋" w:eastAsia="仿宋" w:hAnsi="仿宋" w:cs="仿宋" w:hint="eastAsia"/>
            <w:lang w:eastAsia="zh-CN"/>
          </w:rPr>
          <w:t>(一)、经济评价财务测算</w:t>
        </w:r>
        <w:r>
          <w:tab/>
        </w:r>
        <w:r>
          <w:fldChar w:fldCharType="begin"/>
        </w:r>
        <w:r>
          <w:instrText xml:space="preserve"> PAGEREF _Toc18573 \h </w:instrText>
        </w:r>
        <w:r>
          <w:fldChar w:fldCharType="separate"/>
        </w:r>
        <w:r>
          <w:t>25</w:t>
        </w:r>
        <w:r>
          <w:fldChar w:fldCharType="end"/>
        </w:r>
      </w:hyperlink>
    </w:p>
    <w:p>
      <w:pPr>
        <w:pStyle w:val="TOC2"/>
        <w:tabs>
          <w:tab w:val="right" w:leader="dot" w:pos="8306"/>
        </w:tabs>
      </w:pPr>
      <w:hyperlink w:anchor="_Toc28108" w:history="1">
        <w:r>
          <w:rPr>
            <w:rFonts w:ascii="仿宋" w:eastAsia="仿宋" w:hAnsi="仿宋" w:cs="仿宋" w:hint="eastAsia"/>
            <w:lang w:eastAsia="zh-CN"/>
          </w:rPr>
          <w:t>(二)、金属制品项目盈利能力分析</w:t>
        </w:r>
        <w:r>
          <w:tab/>
        </w:r>
        <w:r>
          <w:fldChar w:fldCharType="begin"/>
        </w:r>
        <w:r>
          <w:instrText xml:space="preserve"> PAGEREF _Toc28108 \h </w:instrText>
        </w:r>
        <w:r>
          <w:fldChar w:fldCharType="separate"/>
        </w:r>
        <w:r>
          <w:t>26</w:t>
        </w:r>
        <w:r>
          <w:fldChar w:fldCharType="end"/>
        </w:r>
      </w:hyperlink>
    </w:p>
    <w:p>
      <w:pPr>
        <w:pStyle w:val="TOC1"/>
        <w:tabs>
          <w:tab w:val="right" w:leader="dot" w:pos="8306"/>
        </w:tabs>
      </w:pPr>
      <w:hyperlink w:anchor="_Toc807" w:history="1">
        <w:r>
          <w:rPr>
            <w:rFonts w:ascii="仿宋" w:eastAsia="仿宋" w:hAnsi="仿宋" w:cs="仿宋" w:hint="eastAsia"/>
            <w:lang w:eastAsia="zh-CN"/>
          </w:rPr>
          <w:t>九、金属制品项目风险管理</w:t>
        </w:r>
        <w:r>
          <w:tab/>
        </w:r>
        <w:r>
          <w:fldChar w:fldCharType="begin"/>
        </w:r>
        <w:r>
          <w:instrText xml:space="preserve"> PAGEREF _Toc807 \h </w:instrText>
        </w:r>
        <w:r>
          <w:fldChar w:fldCharType="separate"/>
        </w:r>
        <w:r>
          <w:t>27</w:t>
        </w:r>
        <w:r>
          <w:fldChar w:fldCharType="end"/>
        </w:r>
      </w:hyperlink>
    </w:p>
    <w:p>
      <w:pPr>
        <w:pStyle w:val="TOC2"/>
        <w:tabs>
          <w:tab w:val="right" w:leader="dot" w:pos="8306"/>
        </w:tabs>
      </w:pPr>
      <w:hyperlink w:anchor="_Toc3713" w:history="1">
        <w:r>
          <w:rPr>
            <w:rFonts w:ascii="仿宋" w:eastAsia="仿宋" w:hAnsi="仿宋" w:cs="仿宋" w:hint="eastAsia"/>
            <w:lang w:eastAsia="zh-CN"/>
          </w:rPr>
          <w:t>(一)、风险识别与评估</w:t>
        </w:r>
        <w:r>
          <w:tab/>
        </w:r>
        <w:r>
          <w:fldChar w:fldCharType="begin"/>
        </w:r>
        <w:r>
          <w:instrText xml:space="preserve"> PAGEREF _Toc3713 \h </w:instrText>
        </w:r>
        <w:r>
          <w:fldChar w:fldCharType="separate"/>
        </w:r>
        <w:r>
          <w:t>27</w:t>
        </w:r>
        <w:r>
          <w:fldChar w:fldCharType="end"/>
        </w:r>
      </w:hyperlink>
    </w:p>
    <w:p>
      <w:pPr>
        <w:pStyle w:val="TOC2"/>
        <w:tabs>
          <w:tab w:val="right" w:leader="dot" w:pos="8306"/>
        </w:tabs>
      </w:pPr>
      <w:hyperlink w:anchor="_Toc14881" w:history="1">
        <w:r>
          <w:rPr>
            <w:rFonts w:ascii="仿宋" w:eastAsia="仿宋" w:hAnsi="仿宋" w:cs="仿宋" w:hint="eastAsia"/>
            <w:lang w:eastAsia="zh-CN"/>
          </w:rPr>
          <w:t>(二)、风险应对策略</w:t>
        </w:r>
        <w:r>
          <w:tab/>
        </w:r>
        <w:r>
          <w:fldChar w:fldCharType="begin"/>
        </w:r>
        <w:r>
          <w:instrText xml:space="preserve"> PAGEREF _Toc14881 \h </w:instrText>
        </w:r>
        <w:r>
          <w:fldChar w:fldCharType="separate"/>
        </w:r>
        <w:r>
          <w:t>28</w:t>
        </w:r>
        <w:r>
          <w:fldChar w:fldCharType="end"/>
        </w:r>
      </w:hyperlink>
    </w:p>
    <w:p>
      <w:pPr>
        <w:pStyle w:val="TOC2"/>
        <w:tabs>
          <w:tab w:val="right" w:leader="dot" w:pos="8306"/>
        </w:tabs>
      </w:pPr>
      <w:hyperlink w:anchor="_Toc32358" w:history="1">
        <w:r>
          <w:rPr>
            <w:rFonts w:ascii="仿宋" w:eastAsia="仿宋" w:hAnsi="仿宋" w:cs="仿宋" w:hint="eastAsia"/>
            <w:lang w:eastAsia="zh-CN"/>
          </w:rPr>
          <w:t>(三)、风险监控与控制</w:t>
        </w:r>
        <w:r>
          <w:tab/>
        </w:r>
        <w:r>
          <w:fldChar w:fldCharType="begin"/>
        </w:r>
        <w:r>
          <w:instrText xml:space="preserve"> PAGEREF _Toc32358 \h </w:instrText>
        </w:r>
        <w:r>
          <w:fldChar w:fldCharType="separate"/>
        </w:r>
        <w:r>
          <w:t>30</w:t>
        </w:r>
        <w:r>
          <w:fldChar w:fldCharType="end"/>
        </w:r>
      </w:hyperlink>
    </w:p>
    <w:p>
      <w:pPr>
        <w:pStyle w:val="TOC1"/>
        <w:tabs>
          <w:tab w:val="right" w:leader="dot" w:pos="8306"/>
        </w:tabs>
      </w:pPr>
      <w:hyperlink w:anchor="_Toc2967" w:history="1">
        <w:r>
          <w:rPr>
            <w:rFonts w:ascii="仿宋" w:eastAsia="仿宋" w:hAnsi="仿宋" w:cs="仿宋" w:hint="eastAsia"/>
            <w:lang w:eastAsia="zh-CN"/>
          </w:rPr>
          <w:t>十、金属制品项目人力资源管理</w:t>
        </w:r>
        <w:r>
          <w:tab/>
        </w:r>
        <w:r>
          <w:fldChar w:fldCharType="begin"/>
        </w:r>
        <w:r>
          <w:instrText xml:space="preserve"> PAGEREF _Toc2967 \h </w:instrText>
        </w:r>
        <w:r>
          <w:fldChar w:fldCharType="separate"/>
        </w:r>
        <w:r>
          <w:t>31</w:t>
        </w:r>
        <w:r>
          <w:fldChar w:fldCharType="end"/>
        </w:r>
      </w:hyperlink>
    </w:p>
    <w:p>
      <w:pPr>
        <w:pStyle w:val="TOC2"/>
        <w:tabs>
          <w:tab w:val="right" w:leader="dot" w:pos="8306"/>
        </w:tabs>
      </w:pPr>
      <w:hyperlink w:anchor="_Toc1971" w:history="1">
        <w:r>
          <w:rPr>
            <w:rFonts w:ascii="仿宋" w:eastAsia="仿宋" w:hAnsi="仿宋" w:cs="仿宋" w:hint="eastAsia"/>
            <w:lang w:eastAsia="zh-CN"/>
          </w:rPr>
          <w:t>(一)、建立健全的预算管理制度</w:t>
        </w:r>
        <w:r>
          <w:tab/>
        </w:r>
        <w:r>
          <w:fldChar w:fldCharType="begin"/>
        </w:r>
        <w:r>
          <w:instrText xml:space="preserve"> PAGEREF _Toc1971 \h </w:instrText>
        </w:r>
        <w:r>
          <w:fldChar w:fldCharType="separate"/>
        </w:r>
        <w:r>
          <w:t>31</w:t>
        </w:r>
        <w:r>
          <w:fldChar w:fldCharType="end"/>
        </w:r>
      </w:hyperlink>
    </w:p>
    <w:p>
      <w:pPr>
        <w:pStyle w:val="TOC2"/>
        <w:tabs>
          <w:tab w:val="right" w:leader="dot" w:pos="8306"/>
        </w:tabs>
      </w:pPr>
      <w:hyperlink w:anchor="_Toc21318" w:history="1">
        <w:r>
          <w:rPr>
            <w:rFonts w:ascii="仿宋" w:eastAsia="仿宋" w:hAnsi="仿宋" w:cs="仿宋" w:hint="eastAsia"/>
            <w:lang w:eastAsia="zh-CN"/>
          </w:rPr>
          <w:t>(二)、加强资金流动监控</w:t>
        </w:r>
        <w:r>
          <w:tab/>
        </w:r>
        <w:r>
          <w:fldChar w:fldCharType="begin"/>
        </w:r>
        <w:r>
          <w:instrText xml:space="preserve"> PAGEREF _Toc21318 \h </w:instrText>
        </w:r>
        <w:r>
          <w:fldChar w:fldCharType="separate"/>
        </w:r>
        <w:r>
          <w:t>33</w:t>
        </w:r>
        <w:r>
          <w:fldChar w:fldCharType="end"/>
        </w:r>
      </w:hyperlink>
    </w:p>
    <w:p>
      <w:pPr>
        <w:pStyle w:val="TOC2"/>
        <w:tabs>
          <w:tab w:val="right" w:leader="dot" w:pos="8306"/>
        </w:tabs>
      </w:pPr>
      <w:hyperlink w:anchor="_Toc28683" w:history="1">
        <w:r>
          <w:rPr>
            <w:rFonts w:ascii="仿宋" w:eastAsia="仿宋" w:hAnsi="仿宋" w:cs="仿宋" w:hint="eastAsia"/>
            <w:lang w:eastAsia="zh-CN"/>
          </w:rPr>
          <w:t>(三)、制定完善的风险控制机制</w:t>
        </w:r>
        <w:r>
          <w:tab/>
        </w:r>
        <w:r>
          <w:fldChar w:fldCharType="begin"/>
        </w:r>
        <w:r>
          <w:instrText xml:space="preserve"> PAGEREF _Toc28683 \h </w:instrText>
        </w:r>
        <w:r>
          <w:fldChar w:fldCharType="separate"/>
        </w:r>
        <w:r>
          <w:t>34</w:t>
        </w:r>
        <w:r>
          <w:fldChar w:fldCharType="end"/>
        </w:r>
      </w:hyperlink>
    </w:p>
    <w:p>
      <w:pPr>
        <w:pStyle w:val="TOC2"/>
        <w:tabs>
          <w:tab w:val="right" w:leader="dot" w:pos="8306"/>
        </w:tabs>
      </w:pPr>
      <w:hyperlink w:anchor="_Toc7600" w:history="1">
        <w:r>
          <w:rPr>
            <w:rFonts w:ascii="仿宋" w:eastAsia="仿宋" w:hAnsi="仿宋" w:cs="仿宋" w:hint="eastAsia"/>
            <w:lang w:eastAsia="zh-CN"/>
          </w:rPr>
          <w:t>(四)、优化成本管理</w:t>
        </w:r>
        <w:r>
          <w:tab/>
        </w:r>
        <w:r>
          <w:fldChar w:fldCharType="begin"/>
        </w:r>
        <w:r>
          <w:instrText xml:space="preserve"> PAGEREF _Toc7600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82" w:history="1">
        <w:r>
          <w:rPr>
            <w:rFonts w:ascii="仿宋" w:eastAsia="仿宋" w:hAnsi="仿宋" w:cs="仿宋" w:hint="eastAsia"/>
            <w:lang w:eastAsia="zh-CN"/>
          </w:rPr>
          <w:t>十一、金属制品项目社会影响</w:t>
        </w:r>
        <w:r>
          <w:tab/>
        </w:r>
        <w:r>
          <w:fldChar w:fldCharType="begin"/>
        </w:r>
        <w:r>
          <w:instrText xml:space="preserve"> PAGEREF _Toc16782 \h </w:instrText>
        </w:r>
        <w:r>
          <w:fldChar w:fldCharType="separate"/>
        </w:r>
        <w:r>
          <w:t>36</w:t>
        </w:r>
        <w:r>
          <w:fldChar w:fldCharType="end"/>
        </w:r>
      </w:hyperlink>
    </w:p>
    <w:p>
      <w:pPr>
        <w:pStyle w:val="TOC2"/>
        <w:tabs>
          <w:tab w:val="right" w:leader="dot" w:pos="8306"/>
        </w:tabs>
      </w:pPr>
      <w:hyperlink w:anchor="_Toc25982" w:history="1">
        <w:r>
          <w:rPr>
            <w:rFonts w:ascii="仿宋" w:eastAsia="仿宋" w:hAnsi="仿宋" w:cs="仿宋" w:hint="eastAsia"/>
            <w:lang w:eastAsia="zh-CN"/>
          </w:rPr>
          <w:t>(一)、社会责任与义务</w:t>
        </w:r>
        <w:r>
          <w:tab/>
        </w:r>
        <w:r>
          <w:fldChar w:fldCharType="begin"/>
        </w:r>
        <w:r>
          <w:instrText xml:space="preserve"> PAGEREF _Toc25982 \h </w:instrText>
        </w:r>
        <w:r>
          <w:fldChar w:fldCharType="separate"/>
        </w:r>
        <w:r>
          <w:t>36</w:t>
        </w:r>
        <w:r>
          <w:fldChar w:fldCharType="end"/>
        </w:r>
      </w:hyperlink>
    </w:p>
    <w:p>
      <w:pPr>
        <w:pStyle w:val="TOC2"/>
        <w:tabs>
          <w:tab w:val="right" w:leader="dot" w:pos="8306"/>
        </w:tabs>
      </w:pPr>
      <w:hyperlink w:anchor="_Toc18753" w:history="1">
        <w:r>
          <w:rPr>
            <w:rFonts w:ascii="仿宋" w:eastAsia="仿宋" w:hAnsi="仿宋" w:cs="仿宋" w:hint="eastAsia"/>
            <w:lang w:eastAsia="zh-CN"/>
          </w:rPr>
          <w:t>(二)、社会参与与沟通</w:t>
        </w:r>
        <w:r>
          <w:tab/>
        </w:r>
        <w:r>
          <w:fldChar w:fldCharType="begin"/>
        </w:r>
        <w:r>
          <w:instrText xml:space="preserve"> PAGEREF _Toc18753 \h </w:instrText>
        </w:r>
        <w:r>
          <w:fldChar w:fldCharType="separate"/>
        </w:r>
        <w:r>
          <w:t>37</w:t>
        </w:r>
        <w:r>
          <w:fldChar w:fldCharType="end"/>
        </w:r>
      </w:hyperlink>
    </w:p>
    <w:p>
      <w:pPr>
        <w:pStyle w:val="TOC1"/>
        <w:tabs>
          <w:tab w:val="right" w:leader="dot" w:pos="8306"/>
        </w:tabs>
      </w:pPr>
      <w:hyperlink w:anchor="_Toc29874" w:history="1">
        <w:r>
          <w:rPr>
            <w:rFonts w:ascii="仿宋" w:eastAsia="仿宋" w:hAnsi="仿宋" w:cs="仿宋" w:hint="eastAsia"/>
            <w:lang w:eastAsia="zh-CN"/>
          </w:rPr>
          <w:t>十二、金属制品项目技术管理</w:t>
        </w:r>
        <w:r>
          <w:tab/>
        </w:r>
        <w:r>
          <w:fldChar w:fldCharType="begin"/>
        </w:r>
        <w:r>
          <w:instrText xml:space="preserve"> PAGEREF _Toc29874 \h </w:instrText>
        </w:r>
        <w:r>
          <w:fldChar w:fldCharType="separate"/>
        </w:r>
        <w:r>
          <w:t>38</w:t>
        </w:r>
        <w:r>
          <w:fldChar w:fldCharType="end"/>
        </w:r>
      </w:hyperlink>
    </w:p>
    <w:p>
      <w:pPr>
        <w:pStyle w:val="TOC2"/>
        <w:tabs>
          <w:tab w:val="right" w:leader="dot" w:pos="8306"/>
        </w:tabs>
      </w:pPr>
      <w:hyperlink w:anchor="_Toc24036" w:history="1">
        <w:r>
          <w:rPr>
            <w:rFonts w:ascii="仿宋" w:eastAsia="仿宋" w:hAnsi="仿宋" w:cs="仿宋" w:hint="eastAsia"/>
            <w:lang w:eastAsia="zh-CN"/>
          </w:rPr>
          <w:t>(一)、技术方案选用方向</w:t>
        </w:r>
        <w:r>
          <w:tab/>
        </w:r>
        <w:r>
          <w:fldChar w:fldCharType="begin"/>
        </w:r>
        <w:r>
          <w:instrText xml:space="preserve"> PAGEREF _Toc24036 \h </w:instrText>
        </w:r>
        <w:r>
          <w:fldChar w:fldCharType="separate"/>
        </w:r>
        <w:r>
          <w:t>38</w:t>
        </w:r>
        <w:r>
          <w:fldChar w:fldCharType="end"/>
        </w:r>
      </w:hyperlink>
    </w:p>
    <w:p>
      <w:pPr>
        <w:pStyle w:val="TOC2"/>
        <w:tabs>
          <w:tab w:val="right" w:leader="dot" w:pos="8306"/>
        </w:tabs>
      </w:pPr>
      <w:hyperlink w:anchor="_Toc20648" w:history="1">
        <w:r>
          <w:rPr>
            <w:rFonts w:ascii="仿宋" w:eastAsia="仿宋" w:hAnsi="仿宋" w:cs="仿宋" w:hint="eastAsia"/>
            <w:lang w:eastAsia="zh-CN"/>
          </w:rPr>
          <w:t>(二)、工艺技术方案选用原则</w:t>
        </w:r>
        <w:r>
          <w:tab/>
        </w:r>
        <w:r>
          <w:fldChar w:fldCharType="begin"/>
        </w:r>
        <w:r>
          <w:instrText xml:space="preserve"> PAGEREF _Toc20648 \h </w:instrText>
        </w:r>
        <w:r>
          <w:fldChar w:fldCharType="separate"/>
        </w:r>
        <w:r>
          <w:t>40</w:t>
        </w:r>
        <w:r>
          <w:fldChar w:fldCharType="end"/>
        </w:r>
      </w:hyperlink>
    </w:p>
    <w:p>
      <w:pPr>
        <w:pStyle w:val="TOC2"/>
        <w:tabs>
          <w:tab w:val="right" w:leader="dot" w:pos="8306"/>
        </w:tabs>
      </w:pPr>
      <w:hyperlink w:anchor="_Toc23167" w:history="1">
        <w:r>
          <w:rPr>
            <w:rFonts w:ascii="仿宋" w:eastAsia="仿宋" w:hAnsi="仿宋" w:cs="仿宋" w:hint="eastAsia"/>
            <w:lang w:eastAsia="zh-CN"/>
          </w:rPr>
          <w:t>(三)、工艺技术方案要求</w:t>
        </w:r>
        <w:r>
          <w:tab/>
        </w:r>
        <w:r>
          <w:fldChar w:fldCharType="begin"/>
        </w:r>
        <w:r>
          <w:instrText xml:space="preserve"> PAGEREF _Toc23167 \h </w:instrText>
        </w:r>
        <w:r>
          <w:fldChar w:fldCharType="separate"/>
        </w:r>
        <w:r>
          <w:t>42</w:t>
        </w:r>
        <w:r>
          <w:fldChar w:fldCharType="end"/>
        </w:r>
      </w:hyperlink>
    </w:p>
    <w:p>
      <w:pPr>
        <w:pStyle w:val="TOC1"/>
        <w:tabs>
          <w:tab w:val="right" w:leader="dot" w:pos="8306"/>
        </w:tabs>
      </w:pPr>
      <w:hyperlink w:anchor="_Toc3840" w:history="1">
        <w:r>
          <w:rPr>
            <w:rFonts w:ascii="仿宋" w:eastAsia="仿宋" w:hAnsi="仿宋" w:cs="仿宋" w:hint="eastAsia"/>
            <w:lang w:eastAsia="zh-CN"/>
          </w:rPr>
          <w:t>十三、金属制品项目治理与监督</w:t>
        </w:r>
        <w:r>
          <w:tab/>
        </w:r>
        <w:r>
          <w:fldChar w:fldCharType="begin"/>
        </w:r>
        <w:r>
          <w:instrText xml:space="preserve"> PAGEREF _Toc3840 \h </w:instrText>
        </w:r>
        <w:r>
          <w:fldChar w:fldCharType="separate"/>
        </w:r>
        <w:r>
          <w:t>44</w:t>
        </w:r>
        <w:r>
          <w:fldChar w:fldCharType="end"/>
        </w:r>
      </w:hyperlink>
    </w:p>
    <w:p>
      <w:pPr>
        <w:pStyle w:val="TOC2"/>
        <w:tabs>
          <w:tab w:val="right" w:leader="dot" w:pos="8306"/>
        </w:tabs>
      </w:pPr>
      <w:hyperlink w:anchor="_Toc21020" w:history="1">
        <w:r>
          <w:rPr>
            <w:rFonts w:ascii="仿宋" w:eastAsia="仿宋" w:hAnsi="仿宋" w:cs="仿宋" w:hint="eastAsia"/>
            <w:lang w:eastAsia="zh-CN"/>
          </w:rPr>
          <w:t>(一)、金属制品项目治理结构</w:t>
        </w:r>
        <w:r>
          <w:tab/>
        </w:r>
        <w:r>
          <w:fldChar w:fldCharType="begin"/>
        </w:r>
        <w:r>
          <w:instrText xml:space="preserve"> PAGEREF _Toc21020 \h </w:instrText>
        </w:r>
        <w:r>
          <w:fldChar w:fldCharType="separate"/>
        </w:r>
        <w:r>
          <w:t>44</w:t>
        </w:r>
        <w:r>
          <w:fldChar w:fldCharType="end"/>
        </w:r>
      </w:hyperlink>
    </w:p>
    <w:p>
      <w:pPr>
        <w:pStyle w:val="TOC2"/>
        <w:tabs>
          <w:tab w:val="right" w:leader="dot" w:pos="8306"/>
        </w:tabs>
      </w:pPr>
      <w:hyperlink w:anchor="_Toc8925" w:history="1">
        <w:r>
          <w:rPr>
            <w:rFonts w:ascii="仿宋" w:eastAsia="仿宋" w:hAnsi="仿宋" w:cs="仿宋" w:hint="eastAsia"/>
            <w:lang w:eastAsia="zh-CN"/>
          </w:rPr>
          <w:t>(二)、监督与审计</w:t>
        </w:r>
        <w:r>
          <w:tab/>
        </w:r>
        <w:r>
          <w:fldChar w:fldCharType="begin"/>
        </w:r>
        <w:r>
          <w:instrText xml:space="preserve"> PAGEREF _Toc8925 \h </w:instrText>
        </w:r>
        <w:r>
          <w:fldChar w:fldCharType="separate"/>
        </w:r>
        <w:r>
          <w:t>45</w:t>
        </w:r>
        <w:r>
          <w:fldChar w:fldCharType="end"/>
        </w:r>
      </w:hyperlink>
    </w:p>
    <w:p>
      <w:pPr>
        <w:pStyle w:val="TOC1"/>
        <w:tabs>
          <w:tab w:val="right" w:leader="dot" w:pos="8306"/>
        </w:tabs>
      </w:pPr>
      <w:hyperlink w:anchor="_Toc28298" w:history="1">
        <w:r>
          <w:rPr>
            <w:rFonts w:ascii="仿宋" w:eastAsia="仿宋" w:hAnsi="仿宋" w:cs="仿宋" w:hint="eastAsia"/>
            <w:lang w:eastAsia="zh-CN"/>
          </w:rPr>
          <w:t>十四、营销与推广策略</w:t>
        </w:r>
        <w:r>
          <w:tab/>
        </w:r>
        <w:r>
          <w:fldChar w:fldCharType="begin"/>
        </w:r>
        <w:r>
          <w:instrText xml:space="preserve"> PAGEREF _Toc28298 \h </w:instrText>
        </w:r>
        <w:r>
          <w:fldChar w:fldCharType="separate"/>
        </w:r>
        <w:r>
          <w:t>47</w:t>
        </w:r>
        <w:r>
          <w:fldChar w:fldCharType="end"/>
        </w:r>
      </w:hyperlink>
    </w:p>
    <w:p>
      <w:pPr>
        <w:pStyle w:val="TOC2"/>
        <w:tabs>
          <w:tab w:val="right" w:leader="dot" w:pos="8306"/>
        </w:tabs>
      </w:pPr>
      <w:hyperlink w:anchor="_Toc27940" w:history="1">
        <w:r>
          <w:rPr>
            <w:rFonts w:ascii="仿宋" w:eastAsia="仿宋" w:hAnsi="仿宋" w:cs="仿宋" w:hint="eastAsia"/>
            <w:lang w:eastAsia="zh-CN"/>
          </w:rPr>
          <w:t>(一)、产品/服务定位与特点</w:t>
        </w:r>
        <w:r>
          <w:tab/>
        </w:r>
        <w:r>
          <w:fldChar w:fldCharType="begin"/>
        </w:r>
        <w:r>
          <w:instrText xml:space="preserve"> PAGEREF _Toc27940 \h </w:instrText>
        </w:r>
        <w:r>
          <w:fldChar w:fldCharType="separate"/>
        </w:r>
        <w:r>
          <w:t>47</w:t>
        </w:r>
        <w:r>
          <w:fldChar w:fldCharType="end"/>
        </w:r>
      </w:hyperlink>
    </w:p>
    <w:p>
      <w:pPr>
        <w:pStyle w:val="TOC2"/>
        <w:tabs>
          <w:tab w:val="right" w:leader="dot" w:pos="8306"/>
        </w:tabs>
      </w:pPr>
      <w:hyperlink w:anchor="_Toc14888" w:history="1">
        <w:r>
          <w:rPr>
            <w:rFonts w:ascii="仿宋" w:eastAsia="仿宋" w:hAnsi="仿宋" w:cs="仿宋" w:hint="eastAsia"/>
            <w:lang w:eastAsia="zh-CN"/>
          </w:rPr>
          <w:t>(二)、市场定位与竞争分析</w:t>
        </w:r>
        <w:r>
          <w:tab/>
        </w:r>
        <w:r>
          <w:fldChar w:fldCharType="begin"/>
        </w:r>
        <w:r>
          <w:instrText xml:space="preserve"> PAGEREF _Toc14888 \h </w:instrText>
        </w:r>
        <w:r>
          <w:fldChar w:fldCharType="separate"/>
        </w:r>
        <w:r>
          <w:t>48</w:t>
        </w:r>
        <w:r>
          <w:fldChar w:fldCharType="end"/>
        </w:r>
      </w:hyperlink>
    </w:p>
    <w:p>
      <w:pPr>
        <w:pStyle w:val="TOC2"/>
        <w:tabs>
          <w:tab w:val="right" w:leader="dot" w:pos="8306"/>
        </w:tabs>
      </w:pPr>
      <w:hyperlink w:anchor="_Toc28569" w:history="1">
        <w:r>
          <w:rPr>
            <w:rFonts w:ascii="仿宋" w:eastAsia="仿宋" w:hAnsi="仿宋" w:cs="仿宋" w:hint="eastAsia"/>
            <w:lang w:eastAsia="zh-CN"/>
          </w:rPr>
          <w:t>(三)、营销渠道与策略</w:t>
        </w:r>
        <w:r>
          <w:tab/>
        </w:r>
        <w:r>
          <w:fldChar w:fldCharType="begin"/>
        </w:r>
        <w:r>
          <w:instrText xml:space="preserve"> PAGEREF _Toc28569 \h </w:instrText>
        </w:r>
        <w:r>
          <w:fldChar w:fldCharType="separate"/>
        </w:r>
        <w:r>
          <w:t>49</w:t>
        </w:r>
        <w:r>
          <w:fldChar w:fldCharType="end"/>
        </w:r>
      </w:hyperlink>
    </w:p>
    <w:p>
      <w:pPr>
        <w:pStyle w:val="TOC2"/>
        <w:tabs>
          <w:tab w:val="right" w:leader="dot" w:pos="8306"/>
        </w:tabs>
      </w:pPr>
      <w:hyperlink w:anchor="_Toc21759" w:history="1">
        <w:r>
          <w:rPr>
            <w:rFonts w:ascii="仿宋" w:eastAsia="仿宋" w:hAnsi="仿宋" w:cs="仿宋" w:hint="eastAsia"/>
            <w:lang w:eastAsia="zh-CN"/>
          </w:rPr>
          <w:t>(四)、推广与宣传活动</w:t>
        </w:r>
        <w:r>
          <w:tab/>
        </w:r>
        <w:r>
          <w:fldChar w:fldCharType="begin"/>
        </w:r>
        <w:r>
          <w:instrText xml:space="preserve"> PAGEREF _Toc21759 \h </w:instrText>
        </w:r>
        <w:r>
          <w:fldChar w:fldCharType="separate"/>
        </w:r>
        <w:r>
          <w:t>50</w:t>
        </w:r>
        <w:r>
          <w:fldChar w:fldCharType="end"/>
        </w:r>
      </w:hyperlink>
    </w:p>
    <w:p>
      <w:pPr>
        <w:pStyle w:val="TOC1"/>
        <w:tabs>
          <w:tab w:val="right" w:leader="dot" w:pos="8306"/>
        </w:tabs>
      </w:pPr>
      <w:hyperlink w:anchor="_Toc16914" w:history="1">
        <w:r>
          <w:rPr>
            <w:rFonts w:ascii="仿宋" w:eastAsia="仿宋" w:hAnsi="仿宋" w:cs="仿宋" w:hint="eastAsia"/>
            <w:lang w:eastAsia="zh-CN"/>
          </w:rPr>
          <w:t>十五、金属制品项目实施保障措施</w:t>
        </w:r>
        <w:r>
          <w:tab/>
        </w:r>
        <w:r>
          <w:fldChar w:fldCharType="begin"/>
        </w:r>
        <w:r>
          <w:instrText xml:space="preserve"> PAGEREF _Toc16914 \h </w:instrText>
        </w:r>
        <w:r>
          <w:fldChar w:fldCharType="separate"/>
        </w:r>
        <w:r>
          <w:t>56</w:t>
        </w:r>
        <w:r>
          <w:fldChar w:fldCharType="end"/>
        </w:r>
      </w:hyperlink>
    </w:p>
    <w:p>
      <w:pPr>
        <w:pStyle w:val="TOC2"/>
        <w:tabs>
          <w:tab w:val="right" w:leader="dot" w:pos="8306"/>
        </w:tabs>
      </w:pPr>
      <w:hyperlink w:anchor="_Toc22455" w:history="1">
        <w:r>
          <w:rPr>
            <w:rFonts w:ascii="仿宋" w:eastAsia="仿宋" w:hAnsi="仿宋" w:cs="仿宋" w:hint="eastAsia"/>
            <w:lang w:eastAsia="zh-CN"/>
          </w:rPr>
          <w:t>(一)、金属制品项目实施保障机制</w:t>
        </w:r>
        <w:r>
          <w:tab/>
        </w:r>
        <w:r>
          <w:fldChar w:fldCharType="begin"/>
        </w:r>
        <w:r>
          <w:instrText xml:space="preserve"> PAGEREF _Toc22455 \h </w:instrText>
        </w:r>
        <w:r>
          <w:fldChar w:fldCharType="separate"/>
        </w:r>
        <w:r>
          <w:t>56</w:t>
        </w:r>
        <w:r>
          <w:fldChar w:fldCharType="end"/>
        </w:r>
      </w:hyperlink>
    </w:p>
    <w:p>
      <w:pPr>
        <w:pStyle w:val="TOC2"/>
        <w:tabs>
          <w:tab w:val="right" w:leader="dot" w:pos="8306"/>
        </w:tabs>
      </w:pPr>
      <w:hyperlink w:anchor="_Toc8731" w:history="1">
        <w:r>
          <w:rPr>
            <w:rFonts w:ascii="仿宋" w:eastAsia="仿宋" w:hAnsi="仿宋" w:cs="仿宋" w:hint="eastAsia"/>
            <w:lang w:eastAsia="zh-CN"/>
          </w:rPr>
          <w:t>(二)、金属制品项目法律合规要求</w:t>
        </w:r>
        <w:r>
          <w:tab/>
        </w:r>
        <w:r>
          <w:fldChar w:fldCharType="begin"/>
        </w:r>
        <w:r>
          <w:instrText xml:space="preserve"> PAGEREF _Toc8731 \h </w:instrText>
        </w:r>
        <w:r>
          <w:fldChar w:fldCharType="separate"/>
        </w:r>
        <w:r>
          <w:t>59</w:t>
        </w:r>
        <w:r>
          <w:fldChar w:fldCharType="end"/>
        </w:r>
      </w:hyperlink>
    </w:p>
    <w:p>
      <w:pPr>
        <w:pStyle w:val="TOC2"/>
        <w:tabs>
          <w:tab w:val="right" w:leader="dot" w:pos="8306"/>
        </w:tabs>
      </w:pPr>
      <w:hyperlink w:anchor="_Toc31531" w:history="1">
        <w:r>
          <w:rPr>
            <w:rFonts w:ascii="仿宋" w:eastAsia="仿宋" w:hAnsi="仿宋" w:cs="仿宋" w:hint="eastAsia"/>
            <w:lang w:eastAsia="zh-CN"/>
          </w:rPr>
          <w:t>(三)、金属制品项目合同管理与法律事务</w:t>
        </w:r>
        <w:r>
          <w:tab/>
        </w:r>
        <w:r>
          <w:fldChar w:fldCharType="begin"/>
        </w:r>
        <w:r>
          <w:instrText xml:space="preserve"> PAGEREF _Toc31531 \h </w:instrText>
        </w:r>
        <w:r>
          <w:fldChar w:fldCharType="separate"/>
        </w:r>
        <w:r>
          <w:t>63</w:t>
        </w:r>
        <w:r>
          <w:fldChar w:fldCharType="end"/>
        </w:r>
      </w:hyperlink>
    </w:p>
    <w:p>
      <w:pPr>
        <w:pStyle w:val="TOC2"/>
        <w:tabs>
          <w:tab w:val="right" w:leader="dot" w:pos="8306"/>
        </w:tabs>
      </w:pPr>
      <w:hyperlink w:anchor="_Toc30897" w:history="1">
        <w:r>
          <w:rPr>
            <w:rFonts w:ascii="仿宋" w:eastAsia="仿宋" w:hAnsi="仿宋" w:cs="仿宋" w:hint="eastAsia"/>
            <w:lang w:eastAsia="zh-CN"/>
          </w:rPr>
          <w:t>(四)、金属制品项目知识产权保护策略</w:t>
        </w:r>
        <w:r>
          <w:tab/>
        </w:r>
        <w:r>
          <w:fldChar w:fldCharType="begin"/>
        </w:r>
        <w:r>
          <w:instrText xml:space="preserve"> PAGEREF _Toc30897 \h </w:instrText>
        </w:r>
        <w:r>
          <w:fldChar w:fldCharType="separate"/>
        </w:r>
        <w:r>
          <w:t>70</w:t>
        </w:r>
        <w:r>
          <w:fldChar w:fldCharType="end"/>
        </w:r>
      </w:hyperlink>
    </w:p>
    <w:p>
      <w:pPr>
        <w:pStyle w:val="TOC1"/>
        <w:tabs>
          <w:tab w:val="right" w:leader="dot" w:pos="8306"/>
        </w:tabs>
      </w:pPr>
      <w:hyperlink w:anchor="_Toc4523" w:history="1">
        <w:r>
          <w:rPr>
            <w:rFonts w:ascii="仿宋" w:eastAsia="仿宋" w:hAnsi="仿宋" w:cs="仿宋" w:hint="eastAsia"/>
            <w:lang w:eastAsia="zh-CN"/>
          </w:rPr>
          <w:t>十六、金属制品项目变更管理</w:t>
        </w:r>
        <w:r>
          <w:tab/>
        </w:r>
        <w:r>
          <w:fldChar w:fldCharType="begin"/>
        </w:r>
        <w:r>
          <w:instrText xml:space="preserve"> PAGEREF _Toc4523 \h </w:instrText>
        </w:r>
        <w:r>
          <w:fldChar w:fldCharType="separate"/>
        </w:r>
        <w:r>
          <w:t>72</w:t>
        </w:r>
        <w:r>
          <w:fldChar w:fldCharType="end"/>
        </w:r>
      </w:hyperlink>
    </w:p>
    <w:p>
      <w:pPr>
        <w:pStyle w:val="TOC2"/>
        <w:tabs>
          <w:tab w:val="right" w:leader="dot" w:pos="8306"/>
        </w:tabs>
      </w:pPr>
      <w:hyperlink w:anchor="_Toc20238" w:history="1">
        <w:r>
          <w:rPr>
            <w:rFonts w:ascii="仿宋" w:eastAsia="仿宋" w:hAnsi="仿宋" w:cs="仿宋" w:hint="eastAsia"/>
            <w:lang w:eastAsia="zh-CN"/>
          </w:rPr>
          <w:t>(一)、变更申请与评估</w:t>
        </w:r>
        <w:r>
          <w:tab/>
        </w:r>
        <w:r>
          <w:fldChar w:fldCharType="begin"/>
        </w:r>
        <w:r>
          <w:instrText xml:space="preserve"> PAGEREF _Toc20238 \h </w:instrText>
        </w:r>
        <w:r>
          <w:fldChar w:fldCharType="separate"/>
        </w:r>
        <w:r>
          <w:t>72</w:t>
        </w:r>
        <w:r>
          <w:fldChar w:fldCharType="end"/>
        </w:r>
      </w:hyperlink>
    </w:p>
    <w:p>
      <w:pPr>
        <w:pStyle w:val="TOC2"/>
        <w:tabs>
          <w:tab w:val="right" w:leader="dot" w:pos="8306"/>
        </w:tabs>
      </w:pPr>
      <w:hyperlink w:anchor="_Toc1827" w:history="1">
        <w:r>
          <w:rPr>
            <w:rFonts w:ascii="仿宋" w:eastAsia="仿宋" w:hAnsi="仿宋" w:cs="仿宋" w:hint="eastAsia"/>
            <w:lang w:eastAsia="zh-CN"/>
          </w:rPr>
          <w:t>(二)、变更实施与控制</w:t>
        </w:r>
        <w:r>
          <w:tab/>
        </w:r>
        <w:r>
          <w:fldChar w:fldCharType="begin"/>
        </w:r>
        <w:r>
          <w:instrText xml:space="preserve"> PAGEREF _Toc1827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70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74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的技术管理特点体现在其创新导向。通过引入最先进的技术趋势和解决方案，金属制品项目致力于提升科技含量、提高质量和效率水平。这意味着我们将采用最新的工具和方法，确保金属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制品项目技术管理的显著特征。通过整合不同领域的技术资源，我们实现了跨学科的协同工作。这有助于优化技术架构，提高整体效能。此外，整合性策略还促进了不同技术团队之间的紧密沟通和高效合作，确保金属制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制品项目所采用的技术。通过不断优化技术方案，金属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制品项目团队将在金属制品项目初期识别可能的技术风险，并采取相应的预防和应对措施。通过建立健全的风险评估机制，金属制品项目能够在实施过程中及时发现并解决潜在的技术问题，保障金属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制品项目中，技术将成为金属制品项目成功的有力支持。这一深度剖析揭示了技术管理在金属制品项目实施中的关键作用，为金属制品项目的技术基础奠定了坚实的基础。</w:t>
      </w:r>
    </w:p>
    <w:p>
      <w:pPr>
        <w:pStyle w:val="Heading2"/>
        <w:ind w:firstLine="560" w:firstLineChars="200"/>
        <w:rPr>
          <w:rFonts w:ascii="仿宋" w:eastAsia="仿宋" w:hAnsi="仿宋" w:cs="仿宋" w:hint="eastAsia"/>
          <w:sz w:val="28"/>
          <w:lang w:eastAsia="zh-CN"/>
        </w:rPr>
      </w:pPr>
      <w:bookmarkStart w:id="4" w:name="_Toc21687"/>
      <w:r>
        <w:rPr>
          <w:rFonts w:ascii="仿宋" w:eastAsia="仿宋" w:hAnsi="仿宋" w:cs="仿宋" w:hint="eastAsia"/>
          <w:sz w:val="28"/>
          <w:lang w:eastAsia="zh-CN"/>
        </w:rPr>
        <w:t>(二)、金属制品项目工艺技术设计方案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制品项目将严格按照相关行业规范要求进行组织。通过有效控制产品质量，金属制品项目将致力于为顾客提供优质的金属制品项目产品和良好的服务。这体现了金属制品项目对于生产活动合规性和质量标准的高度重视，为金属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制品项目注重生态效益和清洁生产原则。金属制品项目建设将紧密结合地方特色经济发展，与社会经济发展规划和区域环境保护规划方案相协调一致。通过与当地区域自然生态系统的结合，金属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制品项目产品具有多样化的客户需求和个性化的特点。因此，金属制品项目产品规格品种多样，且单批生产数量较小。为满足这一特点，金属制品项目承办单位将建设先进的柔性制造生产线。通过广泛应用柔性制造技术，金属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制品项目采用的技术具有较高的技术含量和自动化水平，处于国内先进水平。这一技术选用不仅体现了对生产效率、质量和环境友好性的高标准要求，同时为金属制品项目的可持续发展奠定了坚实的基础。</w:t>
      </w:r>
    </w:p>
    <w:p>
      <w:pPr>
        <w:pStyle w:val="Heading2"/>
        <w:ind w:firstLine="560" w:firstLineChars="200"/>
        <w:rPr>
          <w:rFonts w:ascii="仿宋" w:eastAsia="仿宋" w:hAnsi="仿宋" w:cs="仿宋" w:hint="eastAsia"/>
          <w:sz w:val="28"/>
          <w:lang w:eastAsia="zh-CN"/>
        </w:rPr>
      </w:pPr>
      <w:bookmarkStart w:id="5" w:name="_Toc2928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为确保金属制品项目的高效生产和技术实施，我们制定了一套精心设计的设备选型方案，以满足金属制品项目生产、质量和环保的要求。该方案的主要特点如下：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743"/>
      <w:r>
        <w:rPr>
          <w:rFonts w:ascii="仿宋" w:eastAsia="仿宋" w:hAnsi="仿宋" w:cs="仿宋" w:hint="eastAsia"/>
          <w:sz w:val="28"/>
          <w:lang w:eastAsia="zh-CN"/>
        </w:rPr>
        <w:t>二、金属制品项目可持续发展</w:t>
      </w:r>
      <w:bookmarkEnd w:id="6"/>
    </w:p>
    <w:p>
      <w:pPr>
        <w:pStyle w:val="Heading2"/>
        <w:rPr>
          <w:rFonts w:ascii="仿宋" w:eastAsia="仿宋" w:hAnsi="仿宋" w:cs="仿宋" w:hint="eastAsia"/>
          <w:lang w:eastAsia="zh-CN"/>
        </w:rPr>
      </w:pPr>
      <w:bookmarkStart w:id="7" w:name="_Toc1899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制品项目中，金属制品项目团队着眼于未来，明确了可持续发展的战略方向。制定的具体可持续发展目标包括降低资源使用、采用环保技术、最大化社会效益等。这一步骤不仅有助于金属制品项目在环保和社会责任方面达到最高标准，也为未来提供了明确的指引，确保金属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可持续实践的融入金属制品项目管理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制品项目管理周期。从金属制品项目规划开始，金属制品项目团队就考虑了环境和社会的因素。在执行阶段，金属制品项目团队积极推动绿色技术的应用，优化资源利用。此外，关注员工的社会责任，通过培训和沟通活动提高员工对可持续发展的认知，使他们能够在日常工作中践行可持续实践。这些举措不仅为金属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969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扎根于金属制品项目的可持续发展理念，我们深信环保与社会责任是金属制品项目成功的关键支柱。在金属制品项目的每一步，我们都致力于通过创新和实践，履行对环境和社会的坚定责任。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团队通过引入先进的环保技术、建立高效的废物处理系统以及推动能源节约措施，积极履行环保责任。定期的环保监测和评估确保金属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不仅致力于自身可持续发展，还注重对社会的回馈。通过支持社区金属制品项目、参与慈善事业、提供培训机会等方式，金属制品项目积极履行社会责任。与当地社区建立积极互动，关注员工的工作与生活平衡，以及员工的身心健康，是金属制品项目在社会责任层面的关键举措。这样的实践不仅增强了金属制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7236"/>
      <w:r>
        <w:rPr>
          <w:rFonts w:ascii="仿宋" w:eastAsia="仿宋" w:hAnsi="仿宋" w:cs="仿宋" w:hint="eastAsia"/>
          <w:sz w:val="28"/>
          <w:lang w:eastAsia="zh-CN"/>
        </w:rPr>
        <w:t>三、金属制品项目建设背景及必要性分析</w:t>
      </w:r>
      <w:bookmarkEnd w:id="9"/>
    </w:p>
    <w:p>
      <w:pPr>
        <w:pStyle w:val="Heading2"/>
        <w:rPr>
          <w:rFonts w:ascii="仿宋" w:eastAsia="仿宋" w:hAnsi="仿宋" w:cs="仿宋" w:hint="eastAsia"/>
          <w:lang w:eastAsia="zh-CN"/>
        </w:rPr>
      </w:pPr>
      <w:bookmarkStart w:id="10" w:name="_Toc22215"/>
      <w:r>
        <w:rPr>
          <w:rFonts w:ascii="仿宋" w:eastAsia="仿宋" w:hAnsi="仿宋" w:cs="仿宋" w:hint="eastAsia"/>
          <w:lang w:eastAsia="zh-CN"/>
        </w:rPr>
        <w:t>(一)、金属制品项目背景分析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金属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制品项目在这个潮流中的定位。同时，我们将关注行业内涌现的新兴机遇，以便金属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制品项目提供了强大的发展动力。我们将聚焦于行业内最新的技术发展趋势，包括但不限于人工智能、大数据分析、物联网等领域。通过深度的技术研究，我们将确保金属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制品项目发展的源泉。我们将投入更多的精力对市场需求进行深入剖析，超越表面的需求，深入挖掘潜在的市场痛点和机遇。通过对市场需求的细致了解，金属制品项目将更有针对性地设计解决方案，满足市场的多样化需求，从而更好地促进金属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金属制品项目战略至关重要。我们将对竞争态势进行更为深入的分析，包括但不限于市场份额、产品特点、客户满意度等多个维度。通过深度的竞争分析，金属制品项目将能够更准确地把握市场脉搏，制定具有竞争力的金属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制品项目的发展具有直接的影响。我们将进行更为全面的法规和政策分析，了解行业发展中的潜在法律风险和合规挑战。通过充分了解和遵守相关法规，金属制品项目将确保在法律框架内合法合规运营，为金属制品项目的稳健发展提供有力支持。</w:t>
      </w:r>
    </w:p>
    <w:p>
      <w:pPr>
        <w:pStyle w:val="Heading2"/>
        <w:ind w:firstLine="560" w:firstLineChars="200"/>
        <w:rPr>
          <w:rFonts w:ascii="仿宋" w:eastAsia="仿宋" w:hAnsi="仿宋" w:cs="仿宋" w:hint="eastAsia"/>
          <w:sz w:val="28"/>
          <w:lang w:eastAsia="zh-CN"/>
        </w:rPr>
      </w:pPr>
      <w:bookmarkStart w:id="11" w:name="_Toc25051"/>
      <w:r>
        <w:rPr>
          <w:rFonts w:ascii="仿宋" w:eastAsia="仿宋" w:hAnsi="仿宋" w:cs="仿宋" w:hint="eastAsia"/>
          <w:sz w:val="28"/>
          <w:lang w:eastAsia="zh-CN"/>
        </w:rPr>
        <w:t>(二)、金属制品项目建设必要性分析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建设的迫切性源于对行业发展趋势的深刻洞察。我们正处于一个行业变革的时代，科技创新、数字化转型成为企业发展的关键动力。金属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建设不仅仅是为了跟上潮流，更是为了通过技术创新推动企业的持续发展。通过引入先进的技术和解决方案，金属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制品项目的建设成为必然选择，通过提高产品质量、拓展服务领域，从而在竞争中获得更多的机会。金属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制品项目建设的必要性体现在对客户需求更精准的满足。通过金属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品项目建设的背后是对企业持续创新的追求。只有通过不断创新，企业才能在竞争中立于不败之地。金属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5658"/>
      <w:r>
        <w:rPr>
          <w:rFonts w:ascii="仿宋" w:eastAsia="仿宋" w:hAnsi="仿宋" w:cs="仿宋" w:hint="eastAsia"/>
          <w:sz w:val="28"/>
          <w:lang w:eastAsia="zh-CN"/>
        </w:rPr>
        <w:t>四、金属制品项目选址可行性分析</w:t>
      </w:r>
      <w:bookmarkEnd w:id="12"/>
    </w:p>
    <w:p>
      <w:pPr>
        <w:pStyle w:val="Heading2"/>
        <w:rPr>
          <w:rFonts w:ascii="仿宋" w:eastAsia="仿宋" w:hAnsi="仿宋" w:cs="仿宋" w:hint="eastAsia"/>
          <w:lang w:eastAsia="zh-CN"/>
        </w:rPr>
      </w:pPr>
      <w:bookmarkStart w:id="13" w:name="_Toc26200"/>
      <w:r>
        <w:rPr>
          <w:rFonts w:ascii="仿宋" w:eastAsia="仿宋" w:hAnsi="仿宋" w:cs="仿宋" w:hint="eastAsia"/>
          <w:lang w:eastAsia="zh-CN"/>
        </w:rPr>
        <w:t>(一)、金属制品项目选址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该金属制品项目选址位于XX省XX市XX区XXX街道</w:t>
      </w:r>
    </w:p>
    <w:p>
      <w:pPr>
        <w:pStyle w:val="Heading2"/>
        <w:ind w:firstLine="560" w:firstLineChars="200"/>
        <w:rPr>
          <w:rFonts w:ascii="仿宋" w:eastAsia="仿宋" w:hAnsi="仿宋" w:cs="仿宋" w:hint="eastAsia"/>
          <w:sz w:val="28"/>
          <w:lang w:eastAsia="zh-CN"/>
        </w:rPr>
      </w:pPr>
      <w:bookmarkStart w:id="14" w:name="_Toc982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征地面积： 金属制品项目的征地面积将根据金属制品项目的实际规模和需求进行精确规划。具体面积XXX平方米，旨在确保金属制品项目不仅能够满足当前的发展需求，还能够预留空间以适应未来的扩展。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金属制品项目计划建设的建筑总规模具体面积XXX平方米。这一规模的确定综合考虑了金属制品项目的性质、规模，以及城市规划的相关要求，确保建筑布局与周边环境协调一致。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绿地率是金属制品项目用地中被规划为绿地的比例。具体面积XXX平方米，旨在通过合理规划绿地，改善金属制品项目周边环境，提升居民生活质量，并符合城市整体绿化规划。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容积率是用地上可以建设的建筑总体积与用地面积之比。具体面积XXX，通过合理的容积率规划，确保金属制品项目建筑规模与周边环境和谐共生。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确保金属制品项目选址与当地城市规划相一致，具体面积XXX平方米。通过与城市规划部门深入沟通，确保金属制品项目不仅符合城市的整体发展方向，还能够融入城市的发展布局，为城市的长远发展贡献力量。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制品项目选址符合当地产业政策，具体面积XXX平方米。这包括金属制品项目对当地经济的促进作用，以及对相关产业的带动效应，确保金属制品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用地总体要求必须符合环保和可持续发展的原则，具体面积XXX平方米。通过采用绿色建筑设计、节能减排等措施，确保金属制品项目在建设和运营过程中对环境的影响最小化，达到可持续发展的要求。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确保金属制品项目选址具备必要的公共设施配套，具体面积XXX平方米。这包括交通便利性、教育、医疗等基础设施，以提高居民生活品质，使得金属制品项目选址更具吸引力。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制品项目选址不仅符合法规和规划，还在实际操作中具有可行性。这一全面规划将为金属制品项目的成功实施提供坚实的基础，确保金属制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150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金属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制品项目的设备规划和空间设计中，我们将采取灵活设备布局的措施。设备布局将根据实际需求进行灵活设计，避免不必要的浪费。通过合理规划设备摆放位置，我们将提高设备的利用率，减少设备间距，以确保金属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制品项目内部引入共享设施的概念，例如共享会议室、办公区等。通过这种方式，我们可以减少对资源的重复建设，提高资源共享效率，从而减小金属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3133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 在金属制品项目的总图布置中，我们将不同功能区域进行明确的规划，以最大程度满足金属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3835"/>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属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金属制品项目对环境的影响是综合评价的重要因素之一。我们将详细考虑选址周边的自然环境、生态保护区、水源地等情况，确保金属制品项目的建设和运营对环境影响最小化，并符合当地的环保法规标准。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对选址的评价还需充分考虑当地政府的产业政策和法规。我们将详细了解金属制品项目所在地的相关政策，确保金属制品项目的规划和运营与当地法规相符，降低不必要的法律风险。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考虑到社会稳定性对企业运营的重要性，我们将评估选址地区的社会安全情况、劳工关系、社区反馈等方面，以确保金属制品项目的建设和运营不会受到社会稳定性的负面影响。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最后，我们将综合考虑用地成本，包括土地购置费用、土地开发成本等。通过对用地成本的详细评估，我们能够做出更为精确的经济效益分析，为金属制品项目的投资决策提供有力支持。</w:t>
      </w:r>
    </w:p>
    <w:p>
      <w:pPr>
        <w:pStyle w:val="Heading1"/>
        <w:ind w:firstLine="560" w:firstLineChars="200"/>
        <w:rPr>
          <w:rFonts w:ascii="仿宋" w:eastAsia="仿宋" w:hAnsi="仿宋" w:cs="仿宋" w:hint="eastAsia"/>
          <w:sz w:val="28"/>
          <w:lang w:eastAsia="zh-CN"/>
        </w:rPr>
      </w:pPr>
      <w:bookmarkStart w:id="18" w:name="_Toc14639"/>
      <w:r>
        <w:rPr>
          <w:rFonts w:ascii="仿宋" w:eastAsia="仿宋" w:hAnsi="仿宋" w:cs="仿宋" w:hint="eastAsia"/>
          <w:sz w:val="28"/>
          <w:lang w:eastAsia="zh-CN"/>
        </w:rPr>
        <w:t>五、金属制品项目绩效评估</w:t>
      </w:r>
      <w:bookmarkEnd w:id="18"/>
    </w:p>
    <w:p>
      <w:pPr>
        <w:pStyle w:val="Heading2"/>
        <w:rPr>
          <w:rFonts w:ascii="仿宋" w:eastAsia="仿宋" w:hAnsi="仿宋" w:cs="仿宋" w:hint="eastAsia"/>
          <w:lang w:eastAsia="zh-CN"/>
        </w:rPr>
      </w:pPr>
      <w:bookmarkStart w:id="19" w:name="_Toc9883"/>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https://d.book118.com/978001115111006046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C189A"/>
    <w:rsid w:val="4D0C18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1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2024-03-02T22:05:00Z</dcterms:created>
  <dcterms:modified xsi:type="dcterms:W3CDTF">2024-03-02T22:05:54Z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026BB94F350B47A58187F5AAC15AED12_11</vt:lpwstr>
  </property>
  <property fmtid="{D5CDD505-2E9C-101B-9397-08002B2CF9AE}" pid="3" name="KSOProductBuildVer">
    <vt:lpwstr>2052-12.1.0.16388</vt:lpwstr>
  </property>
</Properties>
</file>