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年社交电商项目规划设计纲要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445" w:history="1">
        <w:r>
          <w:rPr>
            <w:rFonts w:ascii="仿宋" w:eastAsia="仿宋" w:hAnsi="仿宋" w:cs="仿宋" w:hint="eastAsia"/>
            <w:lang w:eastAsia="zh-CN"/>
          </w:rPr>
          <w:t>序言</w:t>
        </w:r>
        <w:r>
          <w:tab/>
        </w:r>
        <w:r>
          <w:fldChar w:fldCharType="begin"/>
        </w:r>
        <w:r>
          <w:instrText xml:space="preserve"> PAGEREF _Toc11445 \h </w:instrText>
        </w:r>
        <w:r>
          <w:fldChar w:fldCharType="separate"/>
        </w:r>
        <w:r>
          <w:t>3</w:t>
        </w:r>
        <w:r>
          <w:fldChar w:fldCharType="end"/>
        </w:r>
      </w:hyperlink>
    </w:p>
    <w:p>
      <w:pPr>
        <w:pStyle w:val="TOC1"/>
        <w:tabs>
          <w:tab w:val="right" w:leader="dot" w:pos="8306"/>
        </w:tabs>
      </w:pPr>
      <w:hyperlink w:anchor="_Toc6339" w:history="1">
        <w:r>
          <w:rPr>
            <w:rFonts w:ascii="仿宋" w:eastAsia="仿宋" w:hAnsi="仿宋" w:cs="仿宋" w:hint="eastAsia"/>
            <w:lang w:eastAsia="zh-CN"/>
          </w:rPr>
          <w:t>一、年社交电商项目建设背景及必要性分析</w:t>
        </w:r>
        <w:r>
          <w:tab/>
        </w:r>
        <w:r>
          <w:fldChar w:fldCharType="begin"/>
        </w:r>
        <w:r>
          <w:instrText xml:space="preserve"> PAGEREF _Toc6339 \h </w:instrText>
        </w:r>
        <w:r>
          <w:fldChar w:fldCharType="separate"/>
        </w:r>
        <w:r>
          <w:t>3</w:t>
        </w:r>
        <w:r>
          <w:fldChar w:fldCharType="end"/>
        </w:r>
      </w:hyperlink>
    </w:p>
    <w:p>
      <w:pPr>
        <w:pStyle w:val="TOC2"/>
        <w:tabs>
          <w:tab w:val="right" w:leader="dot" w:pos="8306"/>
        </w:tabs>
      </w:pPr>
      <w:hyperlink w:anchor="_Toc5957" w:history="1">
        <w:r>
          <w:rPr>
            <w:rFonts w:ascii="仿宋" w:eastAsia="仿宋" w:hAnsi="仿宋" w:cs="仿宋" w:hint="eastAsia"/>
            <w:lang w:eastAsia="zh-CN"/>
          </w:rPr>
          <w:t>(一)、年社交电商项目背景分析</w:t>
        </w:r>
        <w:r>
          <w:tab/>
        </w:r>
        <w:r>
          <w:fldChar w:fldCharType="begin"/>
        </w:r>
        <w:r>
          <w:instrText xml:space="preserve"> PAGEREF _Toc5957 \h </w:instrText>
        </w:r>
        <w:r>
          <w:fldChar w:fldCharType="separate"/>
        </w:r>
        <w:r>
          <w:t>3</w:t>
        </w:r>
        <w:r>
          <w:fldChar w:fldCharType="end"/>
        </w:r>
      </w:hyperlink>
    </w:p>
    <w:p>
      <w:pPr>
        <w:pStyle w:val="TOC2"/>
        <w:tabs>
          <w:tab w:val="right" w:leader="dot" w:pos="8306"/>
        </w:tabs>
      </w:pPr>
      <w:hyperlink w:anchor="_Toc297" w:history="1">
        <w:r>
          <w:rPr>
            <w:rFonts w:ascii="仿宋" w:eastAsia="仿宋" w:hAnsi="仿宋" w:cs="仿宋" w:hint="eastAsia"/>
            <w:lang w:eastAsia="zh-CN"/>
          </w:rPr>
          <w:t>(二)、年社交电商项目建设必要性分析</w:t>
        </w:r>
        <w:r>
          <w:tab/>
        </w:r>
        <w:r>
          <w:fldChar w:fldCharType="begin"/>
        </w:r>
        <w:r>
          <w:instrText xml:space="preserve"> PAGEREF _Toc297 \h </w:instrText>
        </w:r>
        <w:r>
          <w:fldChar w:fldCharType="separate"/>
        </w:r>
        <w:r>
          <w:t>5</w:t>
        </w:r>
        <w:r>
          <w:fldChar w:fldCharType="end"/>
        </w:r>
      </w:hyperlink>
    </w:p>
    <w:p>
      <w:pPr>
        <w:pStyle w:val="TOC1"/>
        <w:tabs>
          <w:tab w:val="right" w:leader="dot" w:pos="8306"/>
        </w:tabs>
      </w:pPr>
      <w:hyperlink w:anchor="_Toc19183" w:history="1">
        <w:r>
          <w:rPr>
            <w:rFonts w:ascii="仿宋" w:eastAsia="仿宋" w:hAnsi="仿宋" w:cs="仿宋" w:hint="eastAsia"/>
            <w:lang w:eastAsia="zh-CN"/>
          </w:rPr>
          <w:t>二、年社交电商项目选址可行性分析</w:t>
        </w:r>
        <w:r>
          <w:tab/>
        </w:r>
        <w:r>
          <w:fldChar w:fldCharType="begin"/>
        </w:r>
        <w:r>
          <w:instrText xml:space="preserve"> PAGEREF _Toc19183 \h </w:instrText>
        </w:r>
        <w:r>
          <w:fldChar w:fldCharType="separate"/>
        </w:r>
        <w:r>
          <w:t>6</w:t>
        </w:r>
        <w:r>
          <w:fldChar w:fldCharType="end"/>
        </w:r>
      </w:hyperlink>
    </w:p>
    <w:p>
      <w:pPr>
        <w:pStyle w:val="TOC2"/>
        <w:tabs>
          <w:tab w:val="right" w:leader="dot" w:pos="8306"/>
        </w:tabs>
      </w:pPr>
      <w:hyperlink w:anchor="_Toc28729" w:history="1">
        <w:r>
          <w:rPr>
            <w:rFonts w:ascii="仿宋" w:eastAsia="仿宋" w:hAnsi="仿宋" w:cs="仿宋" w:hint="eastAsia"/>
            <w:lang w:eastAsia="zh-CN"/>
          </w:rPr>
          <w:t>(一)、年社交电商项目选址</w:t>
        </w:r>
        <w:r>
          <w:tab/>
        </w:r>
        <w:r>
          <w:fldChar w:fldCharType="begin"/>
        </w:r>
        <w:r>
          <w:instrText xml:space="preserve"> PAGEREF _Toc28729 \h </w:instrText>
        </w:r>
        <w:r>
          <w:fldChar w:fldCharType="separate"/>
        </w:r>
        <w:r>
          <w:t>6</w:t>
        </w:r>
        <w:r>
          <w:fldChar w:fldCharType="end"/>
        </w:r>
      </w:hyperlink>
    </w:p>
    <w:p>
      <w:pPr>
        <w:pStyle w:val="TOC2"/>
        <w:tabs>
          <w:tab w:val="right" w:leader="dot" w:pos="8306"/>
        </w:tabs>
      </w:pPr>
      <w:hyperlink w:anchor="_Toc28089" w:history="1">
        <w:r>
          <w:rPr>
            <w:rFonts w:ascii="仿宋" w:eastAsia="仿宋" w:hAnsi="仿宋" w:cs="仿宋" w:hint="eastAsia"/>
            <w:lang w:eastAsia="zh-CN"/>
          </w:rPr>
          <w:t>(二)、用地控制指标</w:t>
        </w:r>
        <w:r>
          <w:tab/>
        </w:r>
        <w:r>
          <w:fldChar w:fldCharType="begin"/>
        </w:r>
        <w:r>
          <w:instrText xml:space="preserve"> PAGEREF _Toc28089 \h </w:instrText>
        </w:r>
        <w:r>
          <w:fldChar w:fldCharType="separate"/>
        </w:r>
        <w:r>
          <w:t>6</w:t>
        </w:r>
        <w:r>
          <w:fldChar w:fldCharType="end"/>
        </w:r>
      </w:hyperlink>
    </w:p>
    <w:p>
      <w:pPr>
        <w:pStyle w:val="TOC2"/>
        <w:tabs>
          <w:tab w:val="right" w:leader="dot" w:pos="8306"/>
        </w:tabs>
      </w:pPr>
      <w:hyperlink w:anchor="_Toc3472" w:history="1">
        <w:r>
          <w:rPr>
            <w:rFonts w:ascii="仿宋" w:eastAsia="仿宋" w:hAnsi="仿宋" w:cs="仿宋" w:hint="eastAsia"/>
            <w:lang w:eastAsia="zh-CN"/>
          </w:rPr>
          <w:t>(三)、节约用地措施</w:t>
        </w:r>
        <w:r>
          <w:tab/>
        </w:r>
        <w:r>
          <w:fldChar w:fldCharType="begin"/>
        </w:r>
        <w:r>
          <w:instrText xml:space="preserve"> PAGEREF _Toc3472 \h </w:instrText>
        </w:r>
        <w:r>
          <w:fldChar w:fldCharType="separate"/>
        </w:r>
        <w:r>
          <w:t>8</w:t>
        </w:r>
        <w:r>
          <w:fldChar w:fldCharType="end"/>
        </w:r>
      </w:hyperlink>
    </w:p>
    <w:p>
      <w:pPr>
        <w:pStyle w:val="TOC2"/>
        <w:tabs>
          <w:tab w:val="right" w:leader="dot" w:pos="8306"/>
        </w:tabs>
      </w:pPr>
      <w:hyperlink w:anchor="_Toc949" w:history="1">
        <w:r>
          <w:rPr>
            <w:rFonts w:ascii="仿宋" w:eastAsia="仿宋" w:hAnsi="仿宋" w:cs="仿宋" w:hint="eastAsia"/>
            <w:lang w:eastAsia="zh-CN"/>
          </w:rPr>
          <w:t>(四)、总图布置方案</w:t>
        </w:r>
        <w:r>
          <w:tab/>
        </w:r>
        <w:r>
          <w:fldChar w:fldCharType="begin"/>
        </w:r>
        <w:r>
          <w:instrText xml:space="preserve"> PAGEREF _Toc949 \h </w:instrText>
        </w:r>
        <w:r>
          <w:fldChar w:fldCharType="separate"/>
        </w:r>
        <w:r>
          <w:t>9</w:t>
        </w:r>
        <w:r>
          <w:fldChar w:fldCharType="end"/>
        </w:r>
      </w:hyperlink>
    </w:p>
    <w:p>
      <w:pPr>
        <w:pStyle w:val="TOC2"/>
        <w:tabs>
          <w:tab w:val="right" w:leader="dot" w:pos="8306"/>
        </w:tabs>
      </w:pPr>
      <w:hyperlink w:anchor="_Toc1085" w:history="1">
        <w:r>
          <w:rPr>
            <w:rFonts w:ascii="仿宋" w:eastAsia="仿宋" w:hAnsi="仿宋" w:cs="仿宋" w:hint="eastAsia"/>
            <w:lang w:eastAsia="zh-CN"/>
          </w:rPr>
          <w:t>(五)、选址综合评价</w:t>
        </w:r>
        <w:r>
          <w:tab/>
        </w:r>
        <w:r>
          <w:fldChar w:fldCharType="begin"/>
        </w:r>
        <w:r>
          <w:instrText xml:space="preserve"> PAGEREF _Toc1085 \h </w:instrText>
        </w:r>
        <w:r>
          <w:fldChar w:fldCharType="separate"/>
        </w:r>
        <w:r>
          <w:t>10</w:t>
        </w:r>
        <w:r>
          <w:fldChar w:fldCharType="end"/>
        </w:r>
      </w:hyperlink>
    </w:p>
    <w:p>
      <w:pPr>
        <w:pStyle w:val="TOC1"/>
        <w:tabs>
          <w:tab w:val="right" w:leader="dot" w:pos="8306"/>
        </w:tabs>
      </w:pPr>
      <w:hyperlink w:anchor="_Toc28141" w:history="1">
        <w:r>
          <w:rPr>
            <w:rFonts w:ascii="仿宋" w:eastAsia="仿宋" w:hAnsi="仿宋" w:cs="仿宋" w:hint="eastAsia"/>
            <w:lang w:eastAsia="zh-CN"/>
          </w:rPr>
          <w:t>三、年社交电商项目土建工程</w:t>
        </w:r>
        <w:r>
          <w:tab/>
        </w:r>
        <w:r>
          <w:fldChar w:fldCharType="begin"/>
        </w:r>
        <w:r>
          <w:instrText xml:space="preserve"> PAGEREF _Toc28141 \h </w:instrText>
        </w:r>
        <w:r>
          <w:fldChar w:fldCharType="separate"/>
        </w:r>
        <w:r>
          <w:t>11</w:t>
        </w:r>
        <w:r>
          <w:fldChar w:fldCharType="end"/>
        </w:r>
      </w:hyperlink>
    </w:p>
    <w:p>
      <w:pPr>
        <w:pStyle w:val="TOC2"/>
        <w:tabs>
          <w:tab w:val="right" w:leader="dot" w:pos="8306"/>
        </w:tabs>
      </w:pPr>
      <w:hyperlink w:anchor="_Toc29295" w:history="1">
        <w:r>
          <w:rPr>
            <w:rFonts w:ascii="仿宋" w:eastAsia="仿宋" w:hAnsi="仿宋" w:cs="仿宋" w:hint="eastAsia"/>
            <w:lang w:eastAsia="zh-CN"/>
          </w:rPr>
          <w:t>(一)、建筑工程设计原则</w:t>
        </w:r>
        <w:r>
          <w:tab/>
        </w:r>
        <w:r>
          <w:fldChar w:fldCharType="begin"/>
        </w:r>
        <w:r>
          <w:instrText xml:space="preserve"> PAGEREF _Toc29295 \h </w:instrText>
        </w:r>
        <w:r>
          <w:fldChar w:fldCharType="separate"/>
        </w:r>
        <w:r>
          <w:t>11</w:t>
        </w:r>
        <w:r>
          <w:fldChar w:fldCharType="end"/>
        </w:r>
      </w:hyperlink>
    </w:p>
    <w:p>
      <w:pPr>
        <w:pStyle w:val="TOC2"/>
        <w:tabs>
          <w:tab w:val="right" w:leader="dot" w:pos="8306"/>
        </w:tabs>
      </w:pPr>
      <w:hyperlink w:anchor="_Toc21989" w:history="1">
        <w:r>
          <w:rPr>
            <w:rFonts w:ascii="仿宋" w:eastAsia="仿宋" w:hAnsi="仿宋" w:cs="仿宋" w:hint="eastAsia"/>
            <w:lang w:eastAsia="zh-CN"/>
          </w:rPr>
          <w:t>(二)、土建工程设计年限及安全等级</w:t>
        </w:r>
        <w:r>
          <w:tab/>
        </w:r>
        <w:r>
          <w:fldChar w:fldCharType="begin"/>
        </w:r>
        <w:r>
          <w:instrText xml:space="preserve"> PAGEREF _Toc21989 \h </w:instrText>
        </w:r>
        <w:r>
          <w:fldChar w:fldCharType="separate"/>
        </w:r>
        <w:r>
          <w:t>12</w:t>
        </w:r>
        <w:r>
          <w:fldChar w:fldCharType="end"/>
        </w:r>
      </w:hyperlink>
    </w:p>
    <w:p>
      <w:pPr>
        <w:pStyle w:val="TOC2"/>
        <w:tabs>
          <w:tab w:val="right" w:leader="dot" w:pos="8306"/>
        </w:tabs>
      </w:pPr>
      <w:hyperlink w:anchor="_Toc30594" w:history="1">
        <w:r>
          <w:rPr>
            <w:rFonts w:ascii="仿宋" w:eastAsia="仿宋" w:hAnsi="仿宋" w:cs="仿宋" w:hint="eastAsia"/>
            <w:lang w:eastAsia="zh-CN"/>
          </w:rPr>
          <w:t>(三)、建筑工程设计总体要求</w:t>
        </w:r>
        <w:r>
          <w:tab/>
        </w:r>
        <w:r>
          <w:fldChar w:fldCharType="begin"/>
        </w:r>
        <w:r>
          <w:instrText xml:space="preserve"> PAGEREF _Toc30594 \h </w:instrText>
        </w:r>
        <w:r>
          <w:fldChar w:fldCharType="separate"/>
        </w:r>
        <w:r>
          <w:t>14</w:t>
        </w:r>
        <w:r>
          <w:fldChar w:fldCharType="end"/>
        </w:r>
      </w:hyperlink>
    </w:p>
    <w:p>
      <w:pPr>
        <w:pStyle w:val="TOC2"/>
        <w:tabs>
          <w:tab w:val="right" w:leader="dot" w:pos="8306"/>
        </w:tabs>
      </w:pPr>
      <w:hyperlink w:anchor="_Toc4574" w:history="1">
        <w:r>
          <w:rPr>
            <w:rFonts w:ascii="仿宋" w:eastAsia="仿宋" w:hAnsi="仿宋" w:cs="仿宋" w:hint="eastAsia"/>
            <w:lang w:eastAsia="zh-CN"/>
          </w:rPr>
          <w:t>(四)、土建工程建设指标</w:t>
        </w:r>
        <w:r>
          <w:tab/>
        </w:r>
        <w:r>
          <w:fldChar w:fldCharType="begin"/>
        </w:r>
        <w:r>
          <w:instrText xml:space="preserve"> PAGEREF _Toc4574 \h </w:instrText>
        </w:r>
        <w:r>
          <w:fldChar w:fldCharType="separate"/>
        </w:r>
        <w:r>
          <w:t>14</w:t>
        </w:r>
        <w:r>
          <w:fldChar w:fldCharType="end"/>
        </w:r>
      </w:hyperlink>
    </w:p>
    <w:p>
      <w:pPr>
        <w:pStyle w:val="TOC1"/>
        <w:tabs>
          <w:tab w:val="right" w:leader="dot" w:pos="8306"/>
        </w:tabs>
      </w:pPr>
      <w:hyperlink w:anchor="_Toc23458" w:history="1">
        <w:r>
          <w:rPr>
            <w:rFonts w:ascii="仿宋" w:eastAsia="仿宋" w:hAnsi="仿宋" w:cs="仿宋" w:hint="eastAsia"/>
            <w:lang w:eastAsia="zh-CN"/>
          </w:rPr>
          <w:t>四、产品规划分析</w:t>
        </w:r>
        <w:r>
          <w:tab/>
        </w:r>
        <w:r>
          <w:fldChar w:fldCharType="begin"/>
        </w:r>
        <w:r>
          <w:instrText xml:space="preserve"> PAGEREF _Toc23458 \h </w:instrText>
        </w:r>
        <w:r>
          <w:fldChar w:fldCharType="separate"/>
        </w:r>
        <w:r>
          <w:t>14</w:t>
        </w:r>
        <w:r>
          <w:fldChar w:fldCharType="end"/>
        </w:r>
      </w:hyperlink>
    </w:p>
    <w:p>
      <w:pPr>
        <w:pStyle w:val="TOC2"/>
        <w:tabs>
          <w:tab w:val="right" w:leader="dot" w:pos="8306"/>
        </w:tabs>
      </w:pPr>
      <w:hyperlink w:anchor="_Toc12414" w:history="1">
        <w:r>
          <w:rPr>
            <w:rFonts w:ascii="仿宋" w:eastAsia="仿宋" w:hAnsi="仿宋" w:cs="仿宋" w:hint="eastAsia"/>
            <w:lang w:eastAsia="zh-CN"/>
          </w:rPr>
          <w:t>(一)、产品规划</w:t>
        </w:r>
        <w:r>
          <w:tab/>
        </w:r>
        <w:r>
          <w:fldChar w:fldCharType="begin"/>
        </w:r>
        <w:r>
          <w:instrText xml:space="preserve"> PAGEREF _Toc12414 \h </w:instrText>
        </w:r>
        <w:r>
          <w:fldChar w:fldCharType="separate"/>
        </w:r>
        <w:r>
          <w:t>14</w:t>
        </w:r>
        <w:r>
          <w:fldChar w:fldCharType="end"/>
        </w:r>
      </w:hyperlink>
    </w:p>
    <w:p>
      <w:pPr>
        <w:pStyle w:val="TOC2"/>
        <w:tabs>
          <w:tab w:val="right" w:leader="dot" w:pos="8306"/>
        </w:tabs>
      </w:pPr>
      <w:hyperlink w:anchor="_Toc25950" w:history="1">
        <w:r>
          <w:rPr>
            <w:rFonts w:ascii="仿宋" w:eastAsia="仿宋" w:hAnsi="仿宋" w:cs="仿宋" w:hint="eastAsia"/>
            <w:lang w:eastAsia="zh-CN"/>
          </w:rPr>
          <w:t>(二)、建设规模</w:t>
        </w:r>
        <w:r>
          <w:tab/>
        </w:r>
        <w:r>
          <w:fldChar w:fldCharType="begin"/>
        </w:r>
        <w:r>
          <w:instrText xml:space="preserve"> PAGEREF _Toc25950 \h </w:instrText>
        </w:r>
        <w:r>
          <w:fldChar w:fldCharType="separate"/>
        </w:r>
        <w:r>
          <w:t>15</w:t>
        </w:r>
        <w:r>
          <w:fldChar w:fldCharType="end"/>
        </w:r>
      </w:hyperlink>
    </w:p>
    <w:p>
      <w:pPr>
        <w:pStyle w:val="TOC1"/>
        <w:tabs>
          <w:tab w:val="right" w:leader="dot" w:pos="8306"/>
        </w:tabs>
      </w:pPr>
      <w:hyperlink w:anchor="_Toc3735" w:history="1">
        <w:r>
          <w:rPr>
            <w:rFonts w:ascii="仿宋" w:eastAsia="仿宋" w:hAnsi="仿宋" w:cs="仿宋" w:hint="eastAsia"/>
            <w:lang w:eastAsia="zh-CN"/>
          </w:rPr>
          <w:t>五、工艺说明</w:t>
        </w:r>
        <w:r>
          <w:tab/>
        </w:r>
        <w:r>
          <w:fldChar w:fldCharType="begin"/>
        </w:r>
        <w:r>
          <w:instrText xml:space="preserve"> PAGEREF _Toc3735 \h </w:instrText>
        </w:r>
        <w:r>
          <w:fldChar w:fldCharType="separate"/>
        </w:r>
        <w:r>
          <w:t>16</w:t>
        </w:r>
        <w:r>
          <w:fldChar w:fldCharType="end"/>
        </w:r>
      </w:hyperlink>
    </w:p>
    <w:p>
      <w:pPr>
        <w:pStyle w:val="TOC2"/>
        <w:tabs>
          <w:tab w:val="right" w:leader="dot" w:pos="8306"/>
        </w:tabs>
      </w:pPr>
      <w:hyperlink w:anchor="_Toc21716" w:history="1">
        <w:r>
          <w:rPr>
            <w:rFonts w:ascii="仿宋" w:eastAsia="仿宋" w:hAnsi="仿宋" w:cs="仿宋" w:hint="eastAsia"/>
            <w:lang w:eastAsia="zh-CN"/>
          </w:rPr>
          <w:t>(一)、技术管理特点</w:t>
        </w:r>
        <w:r>
          <w:tab/>
        </w:r>
        <w:r>
          <w:fldChar w:fldCharType="begin"/>
        </w:r>
        <w:r>
          <w:instrText xml:space="preserve"> PAGEREF _Toc21716 \h </w:instrText>
        </w:r>
        <w:r>
          <w:fldChar w:fldCharType="separate"/>
        </w:r>
        <w:r>
          <w:t>16</w:t>
        </w:r>
        <w:r>
          <w:fldChar w:fldCharType="end"/>
        </w:r>
      </w:hyperlink>
    </w:p>
    <w:p>
      <w:pPr>
        <w:pStyle w:val="TOC2"/>
        <w:tabs>
          <w:tab w:val="right" w:leader="dot" w:pos="8306"/>
        </w:tabs>
      </w:pPr>
      <w:hyperlink w:anchor="_Toc12304" w:history="1">
        <w:r>
          <w:rPr>
            <w:rFonts w:ascii="仿宋" w:eastAsia="仿宋" w:hAnsi="仿宋" w:cs="仿宋" w:hint="eastAsia"/>
            <w:lang w:eastAsia="zh-CN"/>
          </w:rPr>
          <w:t>(二)、年社交电商项目工艺技术设计方案</w:t>
        </w:r>
        <w:r>
          <w:tab/>
        </w:r>
        <w:r>
          <w:fldChar w:fldCharType="begin"/>
        </w:r>
        <w:r>
          <w:instrText xml:space="preserve"> PAGEREF _Toc12304 \h </w:instrText>
        </w:r>
        <w:r>
          <w:fldChar w:fldCharType="separate"/>
        </w:r>
        <w:r>
          <w:t>18</w:t>
        </w:r>
        <w:r>
          <w:fldChar w:fldCharType="end"/>
        </w:r>
      </w:hyperlink>
    </w:p>
    <w:p>
      <w:pPr>
        <w:pStyle w:val="TOC2"/>
        <w:tabs>
          <w:tab w:val="right" w:leader="dot" w:pos="8306"/>
        </w:tabs>
      </w:pPr>
      <w:hyperlink w:anchor="_Toc31088" w:history="1">
        <w:r>
          <w:rPr>
            <w:rFonts w:ascii="仿宋" w:eastAsia="仿宋" w:hAnsi="仿宋" w:cs="仿宋" w:hint="eastAsia"/>
            <w:lang w:eastAsia="zh-CN"/>
          </w:rPr>
          <w:t>(三)、设备选型方案</w:t>
        </w:r>
        <w:r>
          <w:tab/>
        </w:r>
        <w:r>
          <w:fldChar w:fldCharType="begin"/>
        </w:r>
        <w:r>
          <w:instrText xml:space="preserve"> PAGEREF _Toc31088 \h </w:instrText>
        </w:r>
        <w:r>
          <w:fldChar w:fldCharType="separate"/>
        </w:r>
        <w:r>
          <w:t>19</w:t>
        </w:r>
        <w:r>
          <w:fldChar w:fldCharType="end"/>
        </w:r>
      </w:hyperlink>
    </w:p>
    <w:p>
      <w:pPr>
        <w:pStyle w:val="TOC1"/>
        <w:tabs>
          <w:tab w:val="right" w:leader="dot" w:pos="8306"/>
        </w:tabs>
      </w:pPr>
      <w:hyperlink w:anchor="_Toc7497" w:history="1">
        <w:r>
          <w:rPr>
            <w:rFonts w:ascii="仿宋" w:eastAsia="仿宋" w:hAnsi="仿宋" w:cs="仿宋" w:hint="eastAsia"/>
            <w:lang w:eastAsia="zh-CN"/>
          </w:rPr>
          <w:t>六、年社交电商项目建设单位说明</w:t>
        </w:r>
        <w:r>
          <w:tab/>
        </w:r>
        <w:r>
          <w:fldChar w:fldCharType="begin"/>
        </w:r>
        <w:r>
          <w:instrText xml:space="preserve"> PAGEREF _Toc7497 \h </w:instrText>
        </w:r>
        <w:r>
          <w:fldChar w:fldCharType="separate"/>
        </w:r>
        <w:r>
          <w:t>20</w:t>
        </w:r>
        <w:r>
          <w:fldChar w:fldCharType="end"/>
        </w:r>
      </w:hyperlink>
    </w:p>
    <w:p>
      <w:pPr>
        <w:pStyle w:val="TOC2"/>
        <w:tabs>
          <w:tab w:val="right" w:leader="dot" w:pos="8306"/>
        </w:tabs>
      </w:pPr>
      <w:hyperlink w:anchor="_Toc15939" w:history="1">
        <w:r>
          <w:rPr>
            <w:rFonts w:ascii="仿宋" w:eastAsia="仿宋" w:hAnsi="仿宋" w:cs="仿宋" w:hint="eastAsia"/>
            <w:lang w:eastAsia="zh-CN"/>
          </w:rPr>
          <w:t>(一)、年社交电商项目承办单位基本情况</w:t>
        </w:r>
        <w:r>
          <w:tab/>
        </w:r>
        <w:r>
          <w:fldChar w:fldCharType="begin"/>
        </w:r>
        <w:r>
          <w:instrText xml:space="preserve"> PAGEREF _Toc15939 \h </w:instrText>
        </w:r>
        <w:r>
          <w:fldChar w:fldCharType="separate"/>
        </w:r>
        <w:r>
          <w:t>20</w:t>
        </w:r>
        <w:r>
          <w:fldChar w:fldCharType="end"/>
        </w:r>
      </w:hyperlink>
    </w:p>
    <w:p>
      <w:pPr>
        <w:pStyle w:val="TOC2"/>
        <w:tabs>
          <w:tab w:val="right" w:leader="dot" w:pos="8306"/>
        </w:tabs>
      </w:pPr>
      <w:hyperlink w:anchor="_Toc20593" w:history="1">
        <w:r>
          <w:rPr>
            <w:rFonts w:ascii="仿宋" w:eastAsia="仿宋" w:hAnsi="仿宋" w:cs="仿宋" w:hint="eastAsia"/>
            <w:lang w:eastAsia="zh-CN"/>
          </w:rPr>
          <w:t>(二)、公司经济效益分析</w:t>
        </w:r>
        <w:r>
          <w:tab/>
        </w:r>
        <w:r>
          <w:fldChar w:fldCharType="begin"/>
        </w:r>
        <w:r>
          <w:instrText xml:space="preserve"> PAGEREF _Toc20593 \h </w:instrText>
        </w:r>
        <w:r>
          <w:fldChar w:fldCharType="separate"/>
        </w:r>
        <w:r>
          <w:t>21</w:t>
        </w:r>
        <w:r>
          <w:fldChar w:fldCharType="end"/>
        </w:r>
      </w:hyperlink>
    </w:p>
    <w:p>
      <w:pPr>
        <w:pStyle w:val="TOC1"/>
        <w:tabs>
          <w:tab w:val="right" w:leader="dot" w:pos="8306"/>
        </w:tabs>
      </w:pPr>
      <w:hyperlink w:anchor="_Toc10885" w:history="1">
        <w:r>
          <w:rPr>
            <w:rFonts w:ascii="仿宋" w:eastAsia="仿宋" w:hAnsi="仿宋" w:cs="仿宋" w:hint="eastAsia"/>
            <w:lang w:eastAsia="zh-CN"/>
          </w:rPr>
          <w:t>七、年社交电商项目人力资源培养与发展</w:t>
        </w:r>
        <w:r>
          <w:tab/>
        </w:r>
        <w:r>
          <w:fldChar w:fldCharType="begin"/>
        </w:r>
        <w:r>
          <w:instrText xml:space="preserve"> PAGEREF _Toc10885 \h </w:instrText>
        </w:r>
        <w:r>
          <w:fldChar w:fldCharType="separate"/>
        </w:r>
        <w:r>
          <w:t>22</w:t>
        </w:r>
        <w:r>
          <w:fldChar w:fldCharType="end"/>
        </w:r>
      </w:hyperlink>
    </w:p>
    <w:p>
      <w:pPr>
        <w:pStyle w:val="TOC2"/>
        <w:tabs>
          <w:tab w:val="right" w:leader="dot" w:pos="8306"/>
        </w:tabs>
      </w:pPr>
      <w:hyperlink w:anchor="_Toc23198" w:history="1">
        <w:r>
          <w:rPr>
            <w:rFonts w:ascii="仿宋" w:eastAsia="仿宋" w:hAnsi="仿宋" w:cs="仿宋" w:hint="eastAsia"/>
            <w:lang w:eastAsia="zh-CN"/>
          </w:rPr>
          <w:t>(一)、人才需求与规划</w:t>
        </w:r>
        <w:r>
          <w:tab/>
        </w:r>
        <w:r>
          <w:fldChar w:fldCharType="begin"/>
        </w:r>
        <w:r>
          <w:instrText xml:space="preserve"> PAGEREF _Toc23198 \h </w:instrText>
        </w:r>
        <w:r>
          <w:fldChar w:fldCharType="separate"/>
        </w:r>
        <w:r>
          <w:t>22</w:t>
        </w:r>
        <w:r>
          <w:fldChar w:fldCharType="end"/>
        </w:r>
      </w:hyperlink>
    </w:p>
    <w:p>
      <w:pPr>
        <w:pStyle w:val="TOC2"/>
        <w:tabs>
          <w:tab w:val="right" w:leader="dot" w:pos="8306"/>
        </w:tabs>
      </w:pPr>
      <w:hyperlink w:anchor="_Toc32451" w:history="1">
        <w:r>
          <w:rPr>
            <w:rFonts w:ascii="仿宋" w:eastAsia="仿宋" w:hAnsi="仿宋" w:cs="仿宋" w:hint="eastAsia"/>
            <w:lang w:eastAsia="zh-CN"/>
          </w:rPr>
          <w:t>(二)、培训与发展计划</w:t>
        </w:r>
        <w:r>
          <w:tab/>
        </w:r>
        <w:r>
          <w:fldChar w:fldCharType="begin"/>
        </w:r>
        <w:r>
          <w:instrText xml:space="preserve"> PAGEREF _Toc32451 \h </w:instrText>
        </w:r>
        <w:r>
          <w:fldChar w:fldCharType="separate"/>
        </w:r>
        <w:r>
          <w:t>22</w:t>
        </w:r>
        <w:r>
          <w:fldChar w:fldCharType="end"/>
        </w:r>
      </w:hyperlink>
    </w:p>
    <w:p>
      <w:pPr>
        <w:pStyle w:val="TOC1"/>
        <w:tabs>
          <w:tab w:val="right" w:leader="dot" w:pos="8306"/>
        </w:tabs>
      </w:pPr>
      <w:hyperlink w:anchor="_Toc26290" w:history="1">
        <w:r>
          <w:rPr>
            <w:rFonts w:ascii="仿宋" w:eastAsia="仿宋" w:hAnsi="仿宋" w:cs="仿宋" w:hint="eastAsia"/>
            <w:lang w:eastAsia="zh-CN"/>
          </w:rPr>
          <w:t>八、年社交电商项目投资规划</w:t>
        </w:r>
        <w:r>
          <w:tab/>
        </w:r>
        <w:r>
          <w:fldChar w:fldCharType="begin"/>
        </w:r>
        <w:r>
          <w:instrText xml:space="preserve"> PAGEREF _Toc26290 \h </w:instrText>
        </w:r>
        <w:r>
          <w:fldChar w:fldCharType="separate"/>
        </w:r>
        <w:r>
          <w:t>23</w:t>
        </w:r>
        <w:r>
          <w:fldChar w:fldCharType="end"/>
        </w:r>
      </w:hyperlink>
    </w:p>
    <w:p>
      <w:pPr>
        <w:pStyle w:val="TOC2"/>
        <w:tabs>
          <w:tab w:val="right" w:leader="dot" w:pos="8306"/>
        </w:tabs>
      </w:pPr>
      <w:hyperlink w:anchor="_Toc7356" w:history="1">
        <w:r>
          <w:rPr>
            <w:rFonts w:ascii="仿宋" w:eastAsia="仿宋" w:hAnsi="仿宋" w:cs="仿宋" w:hint="eastAsia"/>
            <w:lang w:eastAsia="zh-CN"/>
          </w:rPr>
          <w:t>(一)、年社交电商项目总投资估算</w:t>
        </w:r>
        <w:r>
          <w:tab/>
        </w:r>
        <w:r>
          <w:fldChar w:fldCharType="begin"/>
        </w:r>
        <w:r>
          <w:instrText xml:space="preserve"> PAGEREF _Toc7356 \h </w:instrText>
        </w:r>
        <w:r>
          <w:fldChar w:fldCharType="separate"/>
        </w:r>
        <w:r>
          <w:t>23</w:t>
        </w:r>
        <w:r>
          <w:fldChar w:fldCharType="end"/>
        </w:r>
      </w:hyperlink>
    </w:p>
    <w:p>
      <w:pPr>
        <w:pStyle w:val="TOC2"/>
        <w:tabs>
          <w:tab w:val="right" w:leader="dot" w:pos="8306"/>
        </w:tabs>
      </w:pPr>
      <w:hyperlink w:anchor="_Toc12363" w:history="1">
        <w:r>
          <w:rPr>
            <w:rFonts w:ascii="仿宋" w:eastAsia="仿宋" w:hAnsi="仿宋" w:cs="仿宋" w:hint="eastAsia"/>
            <w:lang w:eastAsia="zh-CN"/>
          </w:rPr>
          <w:t>(二)、资金筹措</w:t>
        </w:r>
        <w:r>
          <w:tab/>
        </w:r>
        <w:r>
          <w:fldChar w:fldCharType="begin"/>
        </w:r>
        <w:r>
          <w:instrText xml:space="preserve"> PAGEREF _Toc12363 \h </w:instrText>
        </w:r>
        <w:r>
          <w:fldChar w:fldCharType="separate"/>
        </w:r>
        <w:r>
          <w:t>24</w:t>
        </w:r>
        <w:r>
          <w:fldChar w:fldCharType="end"/>
        </w:r>
      </w:hyperlink>
    </w:p>
    <w:p>
      <w:pPr>
        <w:pStyle w:val="TOC1"/>
        <w:tabs>
          <w:tab w:val="right" w:leader="dot" w:pos="8306"/>
        </w:tabs>
      </w:pPr>
      <w:hyperlink w:anchor="_Toc5894" w:history="1">
        <w:r>
          <w:rPr>
            <w:rFonts w:ascii="仿宋" w:eastAsia="仿宋" w:hAnsi="仿宋" w:cs="仿宋" w:hint="eastAsia"/>
            <w:lang w:eastAsia="zh-CN"/>
          </w:rPr>
          <w:t>九、生产安全保护</w:t>
        </w:r>
        <w:r>
          <w:tab/>
        </w:r>
        <w:r>
          <w:fldChar w:fldCharType="begin"/>
        </w:r>
        <w:r>
          <w:instrText xml:space="preserve"> PAGEREF _Toc5894 \h </w:instrText>
        </w:r>
        <w:r>
          <w:fldChar w:fldCharType="separate"/>
        </w:r>
        <w:r>
          <w:t>25</w:t>
        </w:r>
        <w:r>
          <w:fldChar w:fldCharType="end"/>
        </w:r>
      </w:hyperlink>
    </w:p>
    <w:p>
      <w:pPr>
        <w:pStyle w:val="TOC2"/>
        <w:tabs>
          <w:tab w:val="right" w:leader="dot" w:pos="8306"/>
        </w:tabs>
      </w:pPr>
      <w:hyperlink w:anchor="_Toc30545" w:history="1">
        <w:r>
          <w:rPr>
            <w:rFonts w:ascii="仿宋" w:eastAsia="仿宋" w:hAnsi="仿宋" w:cs="仿宋" w:hint="eastAsia"/>
            <w:lang w:eastAsia="zh-CN"/>
          </w:rPr>
          <w:t>(一)、消防安全</w:t>
        </w:r>
        <w:r>
          <w:tab/>
        </w:r>
        <w:r>
          <w:fldChar w:fldCharType="begin"/>
        </w:r>
        <w:r>
          <w:instrText xml:space="preserve"> PAGEREF _Toc30545 \h </w:instrText>
        </w:r>
        <w:r>
          <w:fldChar w:fldCharType="separate"/>
        </w:r>
        <w:r>
          <w:t>25</w:t>
        </w:r>
        <w:r>
          <w:fldChar w:fldCharType="end"/>
        </w:r>
      </w:hyperlink>
    </w:p>
    <w:p>
      <w:pPr>
        <w:pStyle w:val="TOC2"/>
        <w:tabs>
          <w:tab w:val="right" w:leader="dot" w:pos="8306"/>
        </w:tabs>
      </w:pPr>
      <w:hyperlink w:anchor="_Toc28393" w:history="1">
        <w:r>
          <w:rPr>
            <w:rFonts w:ascii="仿宋" w:eastAsia="仿宋" w:hAnsi="仿宋" w:cs="仿宋" w:hint="eastAsia"/>
            <w:lang w:eastAsia="zh-CN"/>
          </w:rPr>
          <w:t>(二)、防火防爆总图布置措施</w:t>
        </w:r>
        <w:r>
          <w:tab/>
        </w:r>
        <w:r>
          <w:fldChar w:fldCharType="begin"/>
        </w:r>
        <w:r>
          <w:instrText xml:space="preserve"> PAGEREF _Toc28393 \h </w:instrText>
        </w:r>
        <w:r>
          <w:fldChar w:fldCharType="separate"/>
        </w:r>
        <w:r>
          <w:t>26</w:t>
        </w:r>
        <w:r>
          <w:fldChar w:fldCharType="end"/>
        </w:r>
      </w:hyperlink>
    </w:p>
    <w:p>
      <w:pPr>
        <w:pStyle w:val="TOC2"/>
        <w:tabs>
          <w:tab w:val="right" w:leader="dot" w:pos="8306"/>
        </w:tabs>
      </w:pPr>
      <w:hyperlink w:anchor="_Toc31973" w:history="1">
        <w:r>
          <w:rPr>
            <w:rFonts w:ascii="仿宋" w:eastAsia="仿宋" w:hAnsi="仿宋" w:cs="仿宋" w:hint="eastAsia"/>
            <w:lang w:eastAsia="zh-CN"/>
          </w:rPr>
          <w:t>(三)、自然灾害防范措施</w:t>
        </w:r>
        <w:r>
          <w:tab/>
        </w:r>
        <w:r>
          <w:fldChar w:fldCharType="begin"/>
        </w:r>
        <w:r>
          <w:instrText xml:space="preserve"> PAGEREF _Toc31973 \h </w:instrText>
        </w:r>
        <w:r>
          <w:fldChar w:fldCharType="separate"/>
        </w:r>
        <w:r>
          <w:t>27</w:t>
        </w:r>
        <w:r>
          <w:fldChar w:fldCharType="end"/>
        </w:r>
      </w:hyperlink>
    </w:p>
    <w:p>
      <w:pPr>
        <w:pStyle w:val="TOC2"/>
        <w:tabs>
          <w:tab w:val="right" w:leader="dot" w:pos="8306"/>
        </w:tabs>
      </w:pPr>
      <w:hyperlink w:anchor="_Toc31258" w:history="1">
        <w:r>
          <w:rPr>
            <w:rFonts w:ascii="仿宋" w:eastAsia="仿宋" w:hAnsi="仿宋" w:cs="仿宋" w:hint="eastAsia"/>
            <w:lang w:eastAsia="zh-CN"/>
          </w:rPr>
          <w:t>(四)、安全色及安全标志使用要求</w:t>
        </w:r>
        <w:r>
          <w:tab/>
        </w:r>
        <w:r>
          <w:fldChar w:fldCharType="begin"/>
        </w:r>
        <w:r>
          <w:instrText xml:space="preserve"> PAGEREF _Toc31258 \h </w:instrText>
        </w:r>
        <w:r>
          <w:fldChar w:fldCharType="separate"/>
        </w:r>
        <w:r>
          <w:t>28</w:t>
        </w:r>
        <w:r>
          <w:fldChar w:fldCharType="end"/>
        </w:r>
      </w:hyperlink>
    </w:p>
    <w:p>
      <w:pPr>
        <w:pStyle w:val="TOC2"/>
        <w:tabs>
          <w:tab w:val="right" w:leader="dot" w:pos="8306"/>
        </w:tabs>
      </w:pPr>
      <w:hyperlink w:anchor="_Toc15536" w:history="1">
        <w:r>
          <w:rPr>
            <w:rFonts w:ascii="仿宋" w:eastAsia="仿宋" w:hAnsi="仿宋" w:cs="仿宋" w:hint="eastAsia"/>
            <w:lang w:eastAsia="zh-CN"/>
          </w:rPr>
          <w:t>(五)、防尘防毒措施</w:t>
        </w:r>
        <w:r>
          <w:tab/>
        </w:r>
        <w:r>
          <w:fldChar w:fldCharType="begin"/>
        </w:r>
        <w:r>
          <w:instrText xml:space="preserve"> PAGEREF _Toc15536 \h </w:instrText>
        </w:r>
        <w:r>
          <w:fldChar w:fldCharType="separate"/>
        </w:r>
        <w:r>
          <w:t>29</w:t>
        </w:r>
        <w:r>
          <w:fldChar w:fldCharType="end"/>
        </w:r>
      </w:hyperlink>
    </w:p>
    <w:p>
      <w:pPr>
        <w:pStyle w:val="TOC2"/>
        <w:tabs>
          <w:tab w:val="right" w:leader="dot" w:pos="8306"/>
        </w:tabs>
      </w:pPr>
      <w:hyperlink w:anchor="_Toc30520" w:history="1">
        <w:r>
          <w:rPr>
            <w:rFonts w:ascii="仿宋" w:eastAsia="仿宋" w:hAnsi="仿宋" w:cs="仿宋" w:hint="eastAsia"/>
            <w:lang w:eastAsia="zh-CN"/>
          </w:rPr>
          <w:t>(六)、防静电、触电防护及防雷措施</w:t>
        </w:r>
        <w:r>
          <w:tab/>
        </w:r>
        <w:r>
          <w:fldChar w:fldCharType="begin"/>
        </w:r>
        <w:r>
          <w:instrText xml:space="preserve"> PAGEREF _Toc30520 \h </w:instrText>
        </w:r>
        <w:r>
          <w:fldChar w:fldCharType="separate"/>
        </w:r>
        <w:r>
          <w:t>30</w:t>
        </w:r>
        <w:r>
          <w:fldChar w:fldCharType="end"/>
        </w:r>
      </w:hyperlink>
    </w:p>
    <w:p>
      <w:pPr>
        <w:pStyle w:val="TOC2"/>
        <w:tabs>
          <w:tab w:val="right" w:leader="dot" w:pos="8306"/>
        </w:tabs>
      </w:pPr>
      <w:hyperlink w:anchor="_Toc28149" w:history="1">
        <w:r>
          <w:rPr>
            <w:rFonts w:ascii="仿宋" w:eastAsia="仿宋" w:hAnsi="仿宋" w:cs="仿宋" w:hint="eastAsia"/>
            <w:lang w:eastAsia="zh-CN"/>
          </w:rPr>
          <w:t>(七)、机械设备安全保障措施</w:t>
        </w:r>
        <w:r>
          <w:tab/>
        </w:r>
        <w:r>
          <w:fldChar w:fldCharType="begin"/>
        </w:r>
        <w:r>
          <w:instrText xml:space="preserve"> PAGEREF _Toc28149 \h </w:instrText>
        </w:r>
        <w:r>
          <w:fldChar w:fldCharType="separate"/>
        </w:r>
        <w:r>
          <w:t>31</w:t>
        </w:r>
        <w:r>
          <w:fldChar w:fldCharType="end"/>
        </w:r>
      </w:hyperlink>
    </w:p>
    <w:p>
      <w:pPr>
        <w:pStyle w:val="TOC1"/>
        <w:tabs>
          <w:tab w:val="right" w:leader="dot" w:pos="8306"/>
        </w:tabs>
      </w:pPr>
      <w:hyperlink w:anchor="_Toc20275" w:history="1">
        <w:r>
          <w:rPr>
            <w:rFonts w:ascii="仿宋" w:eastAsia="仿宋" w:hAnsi="仿宋" w:cs="仿宋" w:hint="eastAsia"/>
            <w:lang w:eastAsia="zh-CN"/>
          </w:rPr>
          <w:t>十、年社交电商项目财务管理</w:t>
        </w:r>
        <w:r>
          <w:tab/>
        </w:r>
        <w:r>
          <w:fldChar w:fldCharType="begin"/>
        </w:r>
        <w:r>
          <w:instrText xml:space="preserve"> PAGEREF _Toc20275 \h </w:instrText>
        </w:r>
        <w:r>
          <w:fldChar w:fldCharType="separate"/>
        </w:r>
        <w:r>
          <w:t>33</w:t>
        </w:r>
        <w:r>
          <w:fldChar w:fldCharType="end"/>
        </w:r>
      </w:hyperlink>
    </w:p>
    <w:p>
      <w:pPr>
        <w:pStyle w:val="TOC2"/>
        <w:tabs>
          <w:tab w:val="right" w:leader="dot" w:pos="8306"/>
        </w:tabs>
      </w:pPr>
      <w:hyperlink w:anchor="_Toc29126" w:history="1">
        <w:r>
          <w:rPr>
            <w:rFonts w:ascii="仿宋" w:eastAsia="仿宋" w:hAnsi="仿宋" w:cs="仿宋" w:hint="eastAsia"/>
            <w:lang w:eastAsia="zh-CN"/>
          </w:rPr>
          <w:t>(一)、资金需求大</w:t>
        </w:r>
        <w:r>
          <w:tab/>
        </w:r>
        <w:r>
          <w:fldChar w:fldCharType="begin"/>
        </w:r>
        <w:r>
          <w:instrText xml:space="preserve"> PAGEREF _Toc29126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075" w:history="1">
        <w:r>
          <w:rPr>
            <w:rFonts w:ascii="仿宋" w:eastAsia="仿宋" w:hAnsi="仿宋" w:cs="仿宋" w:hint="eastAsia"/>
            <w:lang w:eastAsia="zh-CN"/>
          </w:rPr>
          <w:t>(二)、研发周期长</w:t>
        </w:r>
        <w:r>
          <w:tab/>
        </w:r>
        <w:r>
          <w:fldChar w:fldCharType="begin"/>
        </w:r>
        <w:r>
          <w:instrText xml:space="preserve"> PAGEREF _Toc13075 \h </w:instrText>
        </w:r>
        <w:r>
          <w:fldChar w:fldCharType="separate"/>
        </w:r>
        <w:r>
          <w:t>34</w:t>
        </w:r>
        <w:r>
          <w:fldChar w:fldCharType="end"/>
        </w:r>
      </w:hyperlink>
    </w:p>
    <w:p>
      <w:pPr>
        <w:pStyle w:val="TOC2"/>
        <w:tabs>
          <w:tab w:val="right" w:leader="dot" w:pos="8306"/>
        </w:tabs>
      </w:pPr>
      <w:hyperlink w:anchor="_Toc16462" w:history="1">
        <w:r>
          <w:rPr>
            <w:rFonts w:ascii="仿宋" w:eastAsia="仿宋" w:hAnsi="仿宋" w:cs="仿宋" w:hint="eastAsia"/>
            <w:lang w:eastAsia="zh-CN"/>
          </w:rPr>
          <w:t>(三)、市场风险大</w:t>
        </w:r>
        <w:r>
          <w:tab/>
        </w:r>
        <w:r>
          <w:fldChar w:fldCharType="begin"/>
        </w:r>
        <w:r>
          <w:instrText xml:space="preserve"> PAGEREF _Toc16462 \h </w:instrText>
        </w:r>
        <w:r>
          <w:fldChar w:fldCharType="separate"/>
        </w:r>
        <w:r>
          <w:t>35</w:t>
        </w:r>
        <w:r>
          <w:fldChar w:fldCharType="end"/>
        </w:r>
      </w:hyperlink>
    </w:p>
    <w:p>
      <w:pPr>
        <w:pStyle w:val="TOC2"/>
        <w:tabs>
          <w:tab w:val="right" w:leader="dot" w:pos="8306"/>
        </w:tabs>
      </w:pPr>
      <w:hyperlink w:anchor="_Toc171" w:history="1">
        <w:r>
          <w:rPr>
            <w:rFonts w:ascii="仿宋" w:eastAsia="仿宋" w:hAnsi="仿宋" w:cs="仿宋" w:hint="eastAsia"/>
            <w:lang w:eastAsia="zh-CN"/>
          </w:rPr>
          <w:t>(四)、利润率高</w:t>
        </w:r>
        <w:r>
          <w:tab/>
        </w:r>
        <w:r>
          <w:fldChar w:fldCharType="begin"/>
        </w:r>
        <w:r>
          <w:instrText xml:space="preserve"> PAGEREF _Toc171 \h </w:instrText>
        </w:r>
        <w:r>
          <w:fldChar w:fldCharType="separate"/>
        </w:r>
        <w:r>
          <w:t>38</w:t>
        </w:r>
        <w:r>
          <w:fldChar w:fldCharType="end"/>
        </w:r>
      </w:hyperlink>
    </w:p>
    <w:p>
      <w:pPr>
        <w:pStyle w:val="TOC1"/>
        <w:tabs>
          <w:tab w:val="right" w:leader="dot" w:pos="8306"/>
        </w:tabs>
      </w:pPr>
      <w:hyperlink w:anchor="_Toc13589" w:history="1">
        <w:r>
          <w:rPr>
            <w:rFonts w:ascii="仿宋" w:eastAsia="仿宋" w:hAnsi="仿宋" w:cs="仿宋" w:hint="eastAsia"/>
            <w:lang w:eastAsia="zh-CN"/>
          </w:rPr>
          <w:t>十一、年社交电商项目经营效益</w:t>
        </w:r>
        <w:r>
          <w:tab/>
        </w:r>
        <w:r>
          <w:fldChar w:fldCharType="begin"/>
        </w:r>
        <w:r>
          <w:instrText xml:space="preserve"> PAGEREF _Toc13589 \h </w:instrText>
        </w:r>
        <w:r>
          <w:fldChar w:fldCharType="separate"/>
        </w:r>
        <w:r>
          <w:t>40</w:t>
        </w:r>
        <w:r>
          <w:fldChar w:fldCharType="end"/>
        </w:r>
      </w:hyperlink>
    </w:p>
    <w:p>
      <w:pPr>
        <w:pStyle w:val="TOC2"/>
        <w:tabs>
          <w:tab w:val="right" w:leader="dot" w:pos="8306"/>
        </w:tabs>
      </w:pPr>
      <w:hyperlink w:anchor="_Toc28229" w:history="1">
        <w:r>
          <w:rPr>
            <w:rFonts w:ascii="仿宋" w:eastAsia="仿宋" w:hAnsi="仿宋" w:cs="仿宋" w:hint="eastAsia"/>
            <w:lang w:eastAsia="zh-CN"/>
          </w:rPr>
          <w:t>(一)、经济评价财务测算</w:t>
        </w:r>
        <w:r>
          <w:tab/>
        </w:r>
        <w:r>
          <w:fldChar w:fldCharType="begin"/>
        </w:r>
        <w:r>
          <w:instrText xml:space="preserve"> PAGEREF _Toc28229 \h </w:instrText>
        </w:r>
        <w:r>
          <w:fldChar w:fldCharType="separate"/>
        </w:r>
        <w:r>
          <w:t>40</w:t>
        </w:r>
        <w:r>
          <w:fldChar w:fldCharType="end"/>
        </w:r>
      </w:hyperlink>
    </w:p>
    <w:p>
      <w:pPr>
        <w:pStyle w:val="TOC2"/>
        <w:tabs>
          <w:tab w:val="right" w:leader="dot" w:pos="8306"/>
        </w:tabs>
      </w:pPr>
      <w:hyperlink w:anchor="_Toc15431" w:history="1">
        <w:r>
          <w:rPr>
            <w:rFonts w:ascii="仿宋" w:eastAsia="仿宋" w:hAnsi="仿宋" w:cs="仿宋" w:hint="eastAsia"/>
            <w:lang w:eastAsia="zh-CN"/>
          </w:rPr>
          <w:t>(二)、年社交电商项目盈利能力分析</w:t>
        </w:r>
        <w:r>
          <w:tab/>
        </w:r>
        <w:r>
          <w:fldChar w:fldCharType="begin"/>
        </w:r>
        <w:r>
          <w:instrText xml:space="preserve"> PAGEREF _Toc15431 \h </w:instrText>
        </w:r>
        <w:r>
          <w:fldChar w:fldCharType="separate"/>
        </w:r>
        <w:r>
          <w:t>41</w:t>
        </w:r>
        <w:r>
          <w:fldChar w:fldCharType="end"/>
        </w:r>
      </w:hyperlink>
    </w:p>
    <w:p>
      <w:pPr>
        <w:pStyle w:val="TOC1"/>
        <w:tabs>
          <w:tab w:val="right" w:leader="dot" w:pos="8306"/>
        </w:tabs>
      </w:pPr>
      <w:hyperlink w:anchor="_Toc6108" w:history="1">
        <w:r>
          <w:rPr>
            <w:rFonts w:ascii="仿宋" w:eastAsia="仿宋" w:hAnsi="仿宋" w:cs="仿宋" w:hint="eastAsia"/>
            <w:lang w:eastAsia="zh-CN"/>
          </w:rPr>
          <w:t>十二、年社交电商项目人力资源管理</w:t>
        </w:r>
        <w:r>
          <w:tab/>
        </w:r>
        <w:r>
          <w:fldChar w:fldCharType="begin"/>
        </w:r>
        <w:r>
          <w:instrText xml:space="preserve"> PAGEREF _Toc6108 \h </w:instrText>
        </w:r>
        <w:r>
          <w:fldChar w:fldCharType="separate"/>
        </w:r>
        <w:r>
          <w:t>42</w:t>
        </w:r>
        <w:r>
          <w:fldChar w:fldCharType="end"/>
        </w:r>
      </w:hyperlink>
    </w:p>
    <w:p>
      <w:pPr>
        <w:pStyle w:val="TOC2"/>
        <w:tabs>
          <w:tab w:val="right" w:leader="dot" w:pos="8306"/>
        </w:tabs>
      </w:pPr>
      <w:hyperlink w:anchor="_Toc25951" w:history="1">
        <w:r>
          <w:rPr>
            <w:rFonts w:ascii="仿宋" w:eastAsia="仿宋" w:hAnsi="仿宋" w:cs="仿宋" w:hint="eastAsia"/>
            <w:lang w:eastAsia="zh-CN"/>
          </w:rPr>
          <w:t>(一)、建立健全的预算管理制度</w:t>
        </w:r>
        <w:r>
          <w:tab/>
        </w:r>
        <w:r>
          <w:fldChar w:fldCharType="begin"/>
        </w:r>
        <w:r>
          <w:instrText xml:space="preserve"> PAGEREF _Toc25951 \h </w:instrText>
        </w:r>
        <w:r>
          <w:fldChar w:fldCharType="separate"/>
        </w:r>
        <w:r>
          <w:t>42</w:t>
        </w:r>
        <w:r>
          <w:fldChar w:fldCharType="end"/>
        </w:r>
      </w:hyperlink>
    </w:p>
    <w:p>
      <w:pPr>
        <w:pStyle w:val="TOC2"/>
        <w:tabs>
          <w:tab w:val="right" w:leader="dot" w:pos="8306"/>
        </w:tabs>
      </w:pPr>
      <w:hyperlink w:anchor="_Toc30276" w:history="1">
        <w:r>
          <w:rPr>
            <w:rFonts w:ascii="仿宋" w:eastAsia="仿宋" w:hAnsi="仿宋" w:cs="仿宋" w:hint="eastAsia"/>
            <w:lang w:eastAsia="zh-CN"/>
          </w:rPr>
          <w:t>(二)、加强资金流动监控</w:t>
        </w:r>
        <w:r>
          <w:tab/>
        </w:r>
        <w:r>
          <w:fldChar w:fldCharType="begin"/>
        </w:r>
        <w:r>
          <w:instrText xml:space="preserve"> PAGEREF _Toc30276 \h </w:instrText>
        </w:r>
        <w:r>
          <w:fldChar w:fldCharType="separate"/>
        </w:r>
        <w:r>
          <w:t>44</w:t>
        </w:r>
        <w:r>
          <w:fldChar w:fldCharType="end"/>
        </w:r>
      </w:hyperlink>
    </w:p>
    <w:p>
      <w:pPr>
        <w:pStyle w:val="TOC2"/>
        <w:tabs>
          <w:tab w:val="right" w:leader="dot" w:pos="8306"/>
        </w:tabs>
      </w:pPr>
      <w:hyperlink w:anchor="_Toc18620" w:history="1">
        <w:r>
          <w:rPr>
            <w:rFonts w:ascii="仿宋" w:eastAsia="仿宋" w:hAnsi="仿宋" w:cs="仿宋" w:hint="eastAsia"/>
            <w:lang w:eastAsia="zh-CN"/>
          </w:rPr>
          <w:t>(三)、制定完善的风险控制机制</w:t>
        </w:r>
        <w:r>
          <w:tab/>
        </w:r>
        <w:r>
          <w:fldChar w:fldCharType="begin"/>
        </w:r>
        <w:r>
          <w:instrText xml:space="preserve"> PAGEREF _Toc18620 \h </w:instrText>
        </w:r>
        <w:r>
          <w:fldChar w:fldCharType="separate"/>
        </w:r>
        <w:r>
          <w:t>45</w:t>
        </w:r>
        <w:r>
          <w:fldChar w:fldCharType="end"/>
        </w:r>
      </w:hyperlink>
    </w:p>
    <w:p>
      <w:pPr>
        <w:pStyle w:val="TOC2"/>
        <w:tabs>
          <w:tab w:val="right" w:leader="dot" w:pos="8306"/>
        </w:tabs>
      </w:pPr>
      <w:hyperlink w:anchor="_Toc11661" w:history="1">
        <w:r>
          <w:rPr>
            <w:rFonts w:ascii="仿宋" w:eastAsia="仿宋" w:hAnsi="仿宋" w:cs="仿宋" w:hint="eastAsia"/>
            <w:lang w:eastAsia="zh-CN"/>
          </w:rPr>
          <w:t>(四)、优化成本管理</w:t>
        </w:r>
        <w:r>
          <w:tab/>
        </w:r>
        <w:r>
          <w:fldChar w:fldCharType="begin"/>
        </w:r>
        <w:r>
          <w:instrText xml:space="preserve"> PAGEREF _Toc11661 \h </w:instrText>
        </w:r>
        <w:r>
          <w:fldChar w:fldCharType="separate"/>
        </w:r>
        <w:r>
          <w:t>46</w:t>
        </w:r>
        <w:r>
          <w:fldChar w:fldCharType="end"/>
        </w:r>
      </w:hyperlink>
    </w:p>
    <w:p>
      <w:pPr>
        <w:pStyle w:val="TOC1"/>
        <w:tabs>
          <w:tab w:val="right" w:leader="dot" w:pos="8306"/>
        </w:tabs>
      </w:pPr>
      <w:hyperlink w:anchor="_Toc26458" w:history="1">
        <w:r>
          <w:rPr>
            <w:rFonts w:ascii="仿宋" w:eastAsia="仿宋" w:hAnsi="仿宋" w:cs="仿宋" w:hint="eastAsia"/>
            <w:lang w:eastAsia="zh-CN"/>
          </w:rPr>
          <w:t>十三、年社交电商项目工程方案分析</w:t>
        </w:r>
        <w:r>
          <w:tab/>
        </w:r>
        <w:r>
          <w:fldChar w:fldCharType="begin"/>
        </w:r>
        <w:r>
          <w:instrText xml:space="preserve"> PAGEREF _Toc26458 \h </w:instrText>
        </w:r>
        <w:r>
          <w:fldChar w:fldCharType="separate"/>
        </w:r>
        <w:r>
          <w:t>47</w:t>
        </w:r>
        <w:r>
          <w:fldChar w:fldCharType="end"/>
        </w:r>
      </w:hyperlink>
    </w:p>
    <w:p>
      <w:pPr>
        <w:pStyle w:val="TOC2"/>
        <w:tabs>
          <w:tab w:val="right" w:leader="dot" w:pos="8306"/>
        </w:tabs>
      </w:pPr>
      <w:hyperlink w:anchor="_Toc19041" w:history="1">
        <w:r>
          <w:rPr>
            <w:rFonts w:ascii="仿宋" w:eastAsia="仿宋" w:hAnsi="仿宋" w:cs="仿宋" w:hint="eastAsia"/>
            <w:lang w:eastAsia="zh-CN"/>
          </w:rPr>
          <w:t>(一)、建筑工程设计原则</w:t>
        </w:r>
        <w:r>
          <w:tab/>
        </w:r>
        <w:r>
          <w:fldChar w:fldCharType="begin"/>
        </w:r>
        <w:r>
          <w:instrText xml:space="preserve"> PAGEREF _Toc19041 \h </w:instrText>
        </w:r>
        <w:r>
          <w:fldChar w:fldCharType="separate"/>
        </w:r>
        <w:r>
          <w:t>47</w:t>
        </w:r>
        <w:r>
          <w:fldChar w:fldCharType="end"/>
        </w:r>
      </w:hyperlink>
    </w:p>
    <w:p>
      <w:pPr>
        <w:pStyle w:val="TOC2"/>
        <w:tabs>
          <w:tab w:val="right" w:leader="dot" w:pos="8306"/>
        </w:tabs>
      </w:pPr>
      <w:hyperlink w:anchor="_Toc21618" w:history="1">
        <w:r>
          <w:rPr>
            <w:rFonts w:ascii="仿宋" w:eastAsia="仿宋" w:hAnsi="仿宋" w:cs="仿宋" w:hint="eastAsia"/>
            <w:lang w:eastAsia="zh-CN"/>
          </w:rPr>
          <w:t>(二)、土建工程建设指标</w:t>
        </w:r>
        <w:r>
          <w:tab/>
        </w:r>
        <w:r>
          <w:fldChar w:fldCharType="begin"/>
        </w:r>
        <w:r>
          <w:instrText xml:space="preserve"> PAGEREF _Toc21618 \h </w:instrText>
        </w:r>
        <w:r>
          <w:fldChar w:fldCharType="separate"/>
        </w:r>
        <w:r>
          <w:t>51</w:t>
        </w:r>
        <w:r>
          <w:fldChar w:fldCharType="end"/>
        </w:r>
      </w:hyperlink>
    </w:p>
    <w:p>
      <w:pPr>
        <w:pStyle w:val="TOC1"/>
        <w:tabs>
          <w:tab w:val="right" w:leader="dot" w:pos="8306"/>
        </w:tabs>
      </w:pPr>
      <w:hyperlink w:anchor="_Toc12161" w:history="1">
        <w:r>
          <w:rPr>
            <w:rFonts w:ascii="仿宋" w:eastAsia="仿宋" w:hAnsi="仿宋" w:cs="仿宋" w:hint="eastAsia"/>
            <w:lang w:eastAsia="zh-CN"/>
          </w:rPr>
          <w:t>十四、营销与推广策略</w:t>
        </w:r>
        <w:r>
          <w:tab/>
        </w:r>
        <w:r>
          <w:fldChar w:fldCharType="begin"/>
        </w:r>
        <w:r>
          <w:instrText xml:space="preserve"> PAGEREF _Toc12161 \h </w:instrText>
        </w:r>
        <w:r>
          <w:fldChar w:fldCharType="separate"/>
        </w:r>
        <w:r>
          <w:t>52</w:t>
        </w:r>
        <w:r>
          <w:fldChar w:fldCharType="end"/>
        </w:r>
      </w:hyperlink>
    </w:p>
    <w:p>
      <w:pPr>
        <w:pStyle w:val="TOC2"/>
        <w:tabs>
          <w:tab w:val="right" w:leader="dot" w:pos="8306"/>
        </w:tabs>
      </w:pPr>
      <w:hyperlink w:anchor="_Toc14975" w:history="1">
        <w:r>
          <w:rPr>
            <w:rFonts w:ascii="仿宋" w:eastAsia="仿宋" w:hAnsi="仿宋" w:cs="仿宋" w:hint="eastAsia"/>
            <w:lang w:eastAsia="zh-CN"/>
          </w:rPr>
          <w:t>(一)、产品/服务定位与特点</w:t>
        </w:r>
        <w:r>
          <w:tab/>
        </w:r>
        <w:r>
          <w:fldChar w:fldCharType="begin"/>
        </w:r>
        <w:r>
          <w:instrText xml:space="preserve"> PAGEREF _Toc14975 \h </w:instrText>
        </w:r>
        <w:r>
          <w:fldChar w:fldCharType="separate"/>
        </w:r>
        <w:r>
          <w:t>52</w:t>
        </w:r>
        <w:r>
          <w:fldChar w:fldCharType="end"/>
        </w:r>
      </w:hyperlink>
    </w:p>
    <w:p>
      <w:pPr>
        <w:pStyle w:val="TOC2"/>
        <w:tabs>
          <w:tab w:val="right" w:leader="dot" w:pos="8306"/>
        </w:tabs>
      </w:pPr>
      <w:hyperlink w:anchor="_Toc27954" w:history="1">
        <w:r>
          <w:rPr>
            <w:rFonts w:ascii="仿宋" w:eastAsia="仿宋" w:hAnsi="仿宋" w:cs="仿宋" w:hint="eastAsia"/>
            <w:lang w:eastAsia="zh-CN"/>
          </w:rPr>
          <w:t>(二)、市场定位与竞争分析</w:t>
        </w:r>
        <w:r>
          <w:tab/>
        </w:r>
        <w:r>
          <w:fldChar w:fldCharType="begin"/>
        </w:r>
        <w:r>
          <w:instrText xml:space="preserve"> PAGEREF _Toc27954 \h </w:instrText>
        </w:r>
        <w:r>
          <w:fldChar w:fldCharType="separate"/>
        </w:r>
        <w:r>
          <w:t>54</w:t>
        </w:r>
        <w:r>
          <w:fldChar w:fldCharType="end"/>
        </w:r>
      </w:hyperlink>
    </w:p>
    <w:p>
      <w:pPr>
        <w:pStyle w:val="TOC2"/>
        <w:tabs>
          <w:tab w:val="right" w:leader="dot" w:pos="8306"/>
        </w:tabs>
      </w:pPr>
      <w:hyperlink w:anchor="_Toc8583" w:history="1">
        <w:r>
          <w:rPr>
            <w:rFonts w:ascii="仿宋" w:eastAsia="仿宋" w:hAnsi="仿宋" w:cs="仿宋" w:hint="eastAsia"/>
            <w:lang w:eastAsia="zh-CN"/>
          </w:rPr>
          <w:t>(三)、营销渠道与策略</w:t>
        </w:r>
        <w:r>
          <w:tab/>
        </w:r>
        <w:r>
          <w:fldChar w:fldCharType="begin"/>
        </w:r>
        <w:r>
          <w:instrText xml:space="preserve"> PAGEREF _Toc8583 \h </w:instrText>
        </w:r>
        <w:r>
          <w:fldChar w:fldCharType="separate"/>
        </w:r>
        <w:r>
          <w:t>55</w:t>
        </w:r>
        <w:r>
          <w:fldChar w:fldCharType="end"/>
        </w:r>
      </w:hyperlink>
    </w:p>
    <w:p>
      <w:pPr>
        <w:pStyle w:val="TOC2"/>
        <w:tabs>
          <w:tab w:val="right" w:leader="dot" w:pos="8306"/>
        </w:tabs>
      </w:pPr>
      <w:hyperlink w:anchor="_Toc2283" w:history="1">
        <w:r>
          <w:rPr>
            <w:rFonts w:ascii="仿宋" w:eastAsia="仿宋" w:hAnsi="仿宋" w:cs="仿宋" w:hint="eastAsia"/>
            <w:lang w:eastAsia="zh-CN"/>
          </w:rPr>
          <w:t>(四)、推广与宣传活动</w:t>
        </w:r>
        <w:r>
          <w:tab/>
        </w:r>
        <w:r>
          <w:fldChar w:fldCharType="begin"/>
        </w:r>
        <w:r>
          <w:instrText xml:space="preserve"> PAGEREF _Toc2283 \h </w:instrText>
        </w:r>
        <w:r>
          <w:fldChar w:fldCharType="separate"/>
        </w:r>
        <w:r>
          <w:t>56</w:t>
        </w:r>
        <w:r>
          <w:fldChar w:fldCharType="end"/>
        </w:r>
      </w:hyperlink>
    </w:p>
    <w:p>
      <w:pPr>
        <w:pStyle w:val="TOC1"/>
        <w:tabs>
          <w:tab w:val="right" w:leader="dot" w:pos="8306"/>
        </w:tabs>
      </w:pPr>
      <w:hyperlink w:anchor="_Toc18564" w:history="1">
        <w:r>
          <w:rPr>
            <w:rFonts w:ascii="仿宋" w:eastAsia="仿宋" w:hAnsi="仿宋" w:cs="仿宋" w:hint="eastAsia"/>
            <w:lang w:eastAsia="zh-CN"/>
          </w:rPr>
          <w:t>十五、年社交电商项目变更管理</w:t>
        </w:r>
        <w:r>
          <w:tab/>
        </w:r>
        <w:r>
          <w:fldChar w:fldCharType="begin"/>
        </w:r>
        <w:r>
          <w:instrText xml:space="preserve"> PAGEREF _Toc18564 \h </w:instrText>
        </w:r>
        <w:r>
          <w:fldChar w:fldCharType="separate"/>
        </w:r>
        <w:r>
          <w:t>61</w:t>
        </w:r>
        <w:r>
          <w:fldChar w:fldCharType="end"/>
        </w:r>
      </w:hyperlink>
    </w:p>
    <w:p>
      <w:pPr>
        <w:pStyle w:val="TOC2"/>
        <w:tabs>
          <w:tab w:val="right" w:leader="dot" w:pos="8306"/>
        </w:tabs>
      </w:pPr>
      <w:hyperlink w:anchor="_Toc24477" w:history="1">
        <w:r>
          <w:rPr>
            <w:rFonts w:ascii="仿宋" w:eastAsia="仿宋" w:hAnsi="仿宋" w:cs="仿宋" w:hint="eastAsia"/>
            <w:lang w:eastAsia="zh-CN"/>
          </w:rPr>
          <w:t>(一)、变更申请与评估</w:t>
        </w:r>
        <w:r>
          <w:tab/>
        </w:r>
        <w:r>
          <w:fldChar w:fldCharType="begin"/>
        </w:r>
        <w:r>
          <w:instrText xml:space="preserve"> PAGEREF _Toc24477 \h </w:instrText>
        </w:r>
        <w:r>
          <w:fldChar w:fldCharType="separate"/>
        </w:r>
        <w:r>
          <w:t>61</w:t>
        </w:r>
        <w:r>
          <w:fldChar w:fldCharType="end"/>
        </w:r>
      </w:hyperlink>
    </w:p>
    <w:p>
      <w:pPr>
        <w:pStyle w:val="TOC2"/>
        <w:tabs>
          <w:tab w:val="right" w:leader="dot" w:pos="8306"/>
        </w:tabs>
      </w:pPr>
      <w:hyperlink w:anchor="_Toc13079" w:history="1">
        <w:r>
          <w:rPr>
            <w:rFonts w:ascii="仿宋" w:eastAsia="仿宋" w:hAnsi="仿宋" w:cs="仿宋" w:hint="eastAsia"/>
            <w:lang w:eastAsia="zh-CN"/>
          </w:rPr>
          <w:t>(二)、变更实施与控制</w:t>
        </w:r>
        <w:r>
          <w:tab/>
        </w:r>
        <w:r>
          <w:fldChar w:fldCharType="begin"/>
        </w:r>
        <w:r>
          <w:instrText xml:space="preserve"> PAGEREF _Toc13079 \h </w:instrText>
        </w:r>
        <w:r>
          <w:fldChar w:fldCharType="separate"/>
        </w:r>
        <w:r>
          <w:t>62</w:t>
        </w:r>
        <w:r>
          <w:fldChar w:fldCharType="end"/>
        </w:r>
      </w:hyperlink>
    </w:p>
    <w:p>
      <w:pPr>
        <w:pStyle w:val="TOC1"/>
        <w:tabs>
          <w:tab w:val="right" w:leader="dot" w:pos="8306"/>
        </w:tabs>
      </w:pPr>
      <w:hyperlink w:anchor="_Toc24331" w:history="1">
        <w:r>
          <w:rPr>
            <w:rFonts w:ascii="仿宋" w:eastAsia="仿宋" w:hAnsi="仿宋" w:cs="仿宋" w:hint="eastAsia"/>
            <w:lang w:eastAsia="zh-CN"/>
          </w:rPr>
          <w:t>十六、利益相关者分析与沟通计划</w:t>
        </w:r>
        <w:r>
          <w:tab/>
        </w:r>
        <w:r>
          <w:fldChar w:fldCharType="begin"/>
        </w:r>
        <w:r>
          <w:instrText xml:space="preserve"> PAGEREF _Toc24331 \h </w:instrText>
        </w:r>
        <w:r>
          <w:fldChar w:fldCharType="separate"/>
        </w:r>
        <w:r>
          <w:t>62</w:t>
        </w:r>
        <w:r>
          <w:fldChar w:fldCharType="end"/>
        </w:r>
      </w:hyperlink>
    </w:p>
    <w:p>
      <w:pPr>
        <w:pStyle w:val="TOC2"/>
        <w:tabs>
          <w:tab w:val="right" w:leader="dot" w:pos="8306"/>
        </w:tabs>
      </w:pPr>
      <w:hyperlink w:anchor="_Toc22008" w:history="1">
        <w:r>
          <w:rPr>
            <w:rFonts w:ascii="仿宋" w:eastAsia="仿宋" w:hAnsi="仿宋" w:cs="仿宋" w:hint="eastAsia"/>
            <w:lang w:eastAsia="zh-CN"/>
          </w:rPr>
          <w:t>(一)、利益相关者分析</w:t>
        </w:r>
        <w:r>
          <w:tab/>
        </w:r>
        <w:r>
          <w:fldChar w:fldCharType="begin"/>
        </w:r>
        <w:r>
          <w:instrText xml:space="preserve"> PAGEREF _Toc22008 \h </w:instrText>
        </w:r>
        <w:r>
          <w:fldChar w:fldCharType="separate"/>
        </w:r>
        <w:r>
          <w:t>62</w:t>
        </w:r>
        <w:r>
          <w:fldChar w:fldCharType="end"/>
        </w:r>
      </w:hyperlink>
    </w:p>
    <w:p>
      <w:pPr>
        <w:pStyle w:val="TOC2"/>
        <w:tabs>
          <w:tab w:val="right" w:leader="dot" w:pos="8306"/>
        </w:tabs>
      </w:pPr>
      <w:hyperlink w:anchor="_Toc30473" w:history="1">
        <w:r>
          <w:rPr>
            <w:rFonts w:ascii="仿宋" w:eastAsia="仿宋" w:hAnsi="仿宋" w:cs="仿宋" w:hint="eastAsia"/>
            <w:lang w:eastAsia="zh-CN"/>
          </w:rPr>
          <w:t>(二)、沟通计划</w:t>
        </w:r>
        <w:r>
          <w:tab/>
        </w:r>
        <w:r>
          <w:fldChar w:fldCharType="begin"/>
        </w:r>
        <w:r>
          <w:instrText xml:space="preserve"> PAGEREF _Toc30473 \h </w:instrText>
        </w:r>
        <w:r>
          <w:fldChar w:fldCharType="separate"/>
        </w:r>
        <w:r>
          <w:t>64</w:t>
        </w:r>
        <w:r>
          <w:fldChar w:fldCharType="end"/>
        </w:r>
      </w:hyperlink>
    </w:p>
    <w:p>
      <w:pPr>
        <w:pStyle w:val="TOC1"/>
        <w:tabs>
          <w:tab w:val="right" w:leader="dot" w:pos="8306"/>
        </w:tabs>
      </w:pPr>
      <w:hyperlink w:anchor="_Toc24507" w:history="1">
        <w:r>
          <w:rPr>
            <w:rFonts w:ascii="仿宋" w:eastAsia="仿宋" w:hAnsi="仿宋" w:cs="仿宋" w:hint="eastAsia"/>
            <w:lang w:eastAsia="zh-CN"/>
          </w:rPr>
          <w:t>十七、年社交电商项目治理与监督</w:t>
        </w:r>
        <w:r>
          <w:tab/>
        </w:r>
        <w:r>
          <w:fldChar w:fldCharType="begin"/>
        </w:r>
        <w:r>
          <w:instrText xml:space="preserve"> PAGEREF _Toc24507 \h </w:instrText>
        </w:r>
        <w:r>
          <w:fldChar w:fldCharType="separate"/>
        </w:r>
        <w:r>
          <w:t>65</w:t>
        </w:r>
        <w:r>
          <w:fldChar w:fldCharType="end"/>
        </w:r>
      </w:hyperlink>
    </w:p>
    <w:p>
      <w:pPr>
        <w:pStyle w:val="TOC2"/>
        <w:tabs>
          <w:tab w:val="right" w:leader="dot" w:pos="8306"/>
        </w:tabs>
      </w:pPr>
      <w:hyperlink w:anchor="_Toc27044" w:history="1">
        <w:r>
          <w:rPr>
            <w:rFonts w:ascii="仿宋" w:eastAsia="仿宋" w:hAnsi="仿宋" w:cs="仿宋" w:hint="eastAsia"/>
            <w:lang w:eastAsia="zh-CN"/>
          </w:rPr>
          <w:t>(一)、年社交电商项目治理结构</w:t>
        </w:r>
        <w:r>
          <w:tab/>
        </w:r>
        <w:r>
          <w:fldChar w:fldCharType="begin"/>
        </w:r>
        <w:r>
          <w:instrText xml:space="preserve"> PAGEREF _Toc27044 \h </w:instrText>
        </w:r>
        <w:r>
          <w:fldChar w:fldCharType="separate"/>
        </w:r>
        <w:r>
          <w:t>65</w:t>
        </w:r>
        <w:r>
          <w:fldChar w:fldCharType="end"/>
        </w:r>
      </w:hyperlink>
    </w:p>
    <w:p>
      <w:pPr>
        <w:pStyle w:val="TOC2"/>
        <w:tabs>
          <w:tab w:val="right" w:leader="dot" w:pos="8306"/>
        </w:tabs>
      </w:pPr>
      <w:hyperlink w:anchor="_Toc18657" w:history="1">
        <w:r>
          <w:rPr>
            <w:rFonts w:ascii="仿宋" w:eastAsia="仿宋" w:hAnsi="仿宋" w:cs="仿宋" w:hint="eastAsia"/>
            <w:lang w:eastAsia="zh-CN"/>
          </w:rPr>
          <w:t>(二)、监督与审计</w:t>
        </w:r>
        <w:r>
          <w:tab/>
        </w:r>
        <w:r>
          <w:fldChar w:fldCharType="begin"/>
        </w:r>
        <w:r>
          <w:instrText xml:space="preserve"> PAGEREF _Toc18657 \h </w:instrText>
        </w:r>
        <w:r>
          <w:fldChar w:fldCharType="separate"/>
        </w:r>
        <w:r>
          <w:t>66</w:t>
        </w:r>
        <w:r>
          <w:fldChar w:fldCharType="end"/>
        </w:r>
      </w:hyperlink>
    </w:p>
    <w:p>
      <w:pPr>
        <w:pStyle w:val="TOC1"/>
        <w:tabs>
          <w:tab w:val="right" w:leader="dot" w:pos="8306"/>
        </w:tabs>
      </w:pPr>
      <w:hyperlink w:anchor="_Toc6515" w:history="1">
        <w:r>
          <w:rPr>
            <w:rFonts w:ascii="仿宋" w:eastAsia="仿宋" w:hAnsi="仿宋" w:cs="仿宋" w:hint="eastAsia"/>
            <w:lang w:eastAsia="zh-CN"/>
          </w:rPr>
          <w:t>十八、年社交电商项目实施时间节点</w:t>
        </w:r>
        <w:r>
          <w:tab/>
        </w:r>
        <w:r>
          <w:fldChar w:fldCharType="begin"/>
        </w:r>
        <w:r>
          <w:instrText xml:space="preserve"> PAGEREF _Toc6515 \h </w:instrText>
        </w:r>
        <w:r>
          <w:fldChar w:fldCharType="separate"/>
        </w:r>
        <w:r>
          <w:t>68</w:t>
        </w:r>
        <w:r>
          <w:fldChar w:fldCharType="end"/>
        </w:r>
      </w:hyperlink>
    </w:p>
    <w:p>
      <w:pPr>
        <w:pStyle w:val="TOC2"/>
        <w:tabs>
          <w:tab w:val="right" w:leader="dot" w:pos="8306"/>
        </w:tabs>
      </w:pPr>
      <w:hyperlink w:anchor="_Toc27983" w:history="1">
        <w:r>
          <w:rPr>
            <w:rFonts w:ascii="仿宋" w:eastAsia="仿宋" w:hAnsi="仿宋" w:cs="仿宋" w:hint="eastAsia"/>
            <w:lang w:eastAsia="zh-CN"/>
          </w:rPr>
          <w:t>(一)、年社交电商项目启动阶段时间节点</w:t>
        </w:r>
        <w:r>
          <w:tab/>
        </w:r>
        <w:r>
          <w:fldChar w:fldCharType="begin"/>
        </w:r>
        <w:r>
          <w:instrText xml:space="preserve"> PAGEREF _Toc27983 \h </w:instrText>
        </w:r>
        <w:r>
          <w:fldChar w:fldCharType="separate"/>
        </w:r>
        <w:r>
          <w:t>68</w:t>
        </w:r>
        <w:r>
          <w:fldChar w:fldCharType="end"/>
        </w:r>
      </w:hyperlink>
    </w:p>
    <w:p>
      <w:pPr>
        <w:pStyle w:val="TOC2"/>
        <w:tabs>
          <w:tab w:val="right" w:leader="dot" w:pos="8306"/>
        </w:tabs>
      </w:pPr>
      <w:hyperlink w:anchor="_Toc12207" w:history="1">
        <w:r>
          <w:rPr>
            <w:rFonts w:ascii="仿宋" w:eastAsia="仿宋" w:hAnsi="仿宋" w:cs="仿宋" w:hint="eastAsia"/>
            <w:lang w:eastAsia="zh-CN"/>
          </w:rPr>
          <w:t>(二)、年社交电商项目执行阶段时间节点</w:t>
        </w:r>
        <w:r>
          <w:tab/>
        </w:r>
        <w:r>
          <w:fldChar w:fldCharType="begin"/>
        </w:r>
        <w:r>
          <w:instrText xml:space="preserve"> PAGEREF _Toc12207 \h </w:instrText>
        </w:r>
        <w:r>
          <w:fldChar w:fldCharType="separate"/>
        </w:r>
        <w:r>
          <w:t>69</w:t>
        </w:r>
        <w:r>
          <w:fldChar w:fldCharType="end"/>
        </w:r>
      </w:hyperlink>
    </w:p>
    <w:p>
      <w:pPr>
        <w:pStyle w:val="TOC2"/>
        <w:tabs>
          <w:tab w:val="right" w:leader="dot" w:pos="8306"/>
        </w:tabs>
      </w:pPr>
      <w:hyperlink w:anchor="_Toc17059" w:history="1">
        <w:r>
          <w:rPr>
            <w:rFonts w:ascii="仿宋" w:eastAsia="仿宋" w:hAnsi="仿宋" w:cs="仿宋" w:hint="eastAsia"/>
            <w:lang w:eastAsia="zh-CN"/>
          </w:rPr>
          <w:t>(三)、年社交电商项目完成阶段时间节点</w:t>
        </w:r>
        <w:r>
          <w:tab/>
        </w:r>
        <w:r>
          <w:fldChar w:fldCharType="begin"/>
        </w:r>
        <w:r>
          <w:instrText xml:space="preserve"> PAGEREF _Toc17059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44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339"/>
      <w:r>
        <w:rPr>
          <w:rFonts w:ascii="仿宋" w:eastAsia="仿宋" w:hAnsi="仿宋" w:cs="仿宋" w:hint="eastAsia"/>
          <w:sz w:val="28"/>
          <w:lang w:eastAsia="zh-CN"/>
        </w:rPr>
        <w:t>一、年社交电商项目建设背景及必要性分析</w:t>
      </w:r>
      <w:bookmarkEnd w:id="2"/>
    </w:p>
    <w:p>
      <w:pPr>
        <w:pStyle w:val="Heading2"/>
        <w:rPr>
          <w:rFonts w:ascii="仿宋" w:eastAsia="仿宋" w:hAnsi="仿宋" w:cs="仿宋" w:hint="eastAsia"/>
          <w:lang w:eastAsia="zh-CN"/>
        </w:rPr>
      </w:pPr>
      <w:bookmarkStart w:id="3" w:name="_Toc5957"/>
      <w:r>
        <w:rPr>
          <w:rFonts w:ascii="仿宋" w:eastAsia="仿宋" w:hAnsi="仿宋" w:cs="仿宋" w:hint="eastAsia"/>
          <w:lang w:eastAsia="zh-CN"/>
        </w:rPr>
        <w:t>(一)、年社交电商项目背景分析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年社交电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年社交电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年社交电商项目在这个潮流中的定位。同时，我们将关注行业内涌现的新兴机遇，以便年社交电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年社交电商项目提供了强大的发展动力。我们将聚焦于行业内最新的技术发展趋势，包括但不限于人工智能、大数据分析、物联网等领域。通过深度的技术研究，我们将确保年社交电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年社交电商项目发展的源泉。我们将投入更多的精力对市场需求进行深入剖析，超越表面的需求，深入挖掘潜在的市场痛点和机遇。通过对市场需求的细致了解，年社交电商项目将更有针对性地设计解决方案，满足市场的多样化需求，从而更好地促进年社交电商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年社交电商项目战略至关重要。我们将对竞争态势进行更为深入的分析，包括但不限于市场份额、产品特点、客户满意度等多个维度。通过深度的竞争分析，年社交电商项目将能够更准确地把握市场脉搏，制定具有竞争力的年社交电商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年社交电商项目的发展具有直接的影响。我们将进行更为全面的法规和政策分析，了解行业发展中的潜在法律风险和合规挑战。通过充分了解和遵守相关法规，年社交电商项目将确保在法律框架内合法合规运营，为年社交电商项目的稳健发展提供有力支持。</w:t>
      </w:r>
    </w:p>
    <w:p>
      <w:pPr>
        <w:pStyle w:val="Heading2"/>
        <w:ind w:firstLine="560" w:firstLineChars="200"/>
        <w:rPr>
          <w:rFonts w:ascii="仿宋" w:eastAsia="仿宋" w:hAnsi="仿宋" w:cs="仿宋" w:hint="eastAsia"/>
          <w:sz w:val="28"/>
          <w:lang w:eastAsia="zh-CN"/>
        </w:rPr>
      </w:pPr>
      <w:bookmarkStart w:id="4" w:name="_Toc297"/>
      <w:r>
        <w:rPr>
          <w:rFonts w:ascii="仿宋" w:eastAsia="仿宋" w:hAnsi="仿宋" w:cs="仿宋" w:hint="eastAsia"/>
          <w:sz w:val="28"/>
          <w:lang w:eastAsia="zh-CN"/>
        </w:rPr>
        <w:t>(二)、年社交电商项目建设必要性分析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年社交电商项目建设的迫切性源于对行业发展趋势的深刻洞察。我们正处于一个行业变革的时代，科技创新、数字化转型成为企业发展的关键动力。年社交电商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年社交电商项目建设不仅仅是为了跟上潮流，更是为了通过技术创新推动企业的持续发展。通过引入先进的技术和解决方案，年社交电商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年社交电商项目的建设成为必然选择，通过提高产品质量、拓展服务领域，从而在竞争中获得更多的机会。年社交电商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年社交电商项目建设的必要性体现在对客户需求更精准的满足。通过年社交电商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年社交电商项目建设的背后是对企业持续创新的追求。只有通过不断创新，企业才能在竞争中立于不败之地。年社交电商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9183"/>
      <w:r>
        <w:rPr>
          <w:rFonts w:ascii="仿宋" w:eastAsia="仿宋" w:hAnsi="仿宋" w:cs="仿宋" w:hint="eastAsia"/>
          <w:sz w:val="28"/>
          <w:lang w:eastAsia="zh-CN"/>
        </w:rPr>
        <w:t>二、年社交电商项目选址可行性分析</w:t>
      </w:r>
      <w:bookmarkEnd w:id="5"/>
    </w:p>
    <w:p>
      <w:pPr>
        <w:pStyle w:val="Heading2"/>
        <w:rPr>
          <w:rFonts w:ascii="仿宋" w:eastAsia="仿宋" w:hAnsi="仿宋" w:cs="仿宋" w:hint="eastAsia"/>
          <w:lang w:eastAsia="zh-CN"/>
        </w:rPr>
      </w:pPr>
      <w:bookmarkStart w:id="6" w:name="_Toc28729"/>
      <w:r>
        <w:rPr>
          <w:rFonts w:ascii="仿宋" w:eastAsia="仿宋" w:hAnsi="仿宋" w:cs="仿宋" w:hint="eastAsia"/>
          <w:lang w:eastAsia="zh-CN"/>
        </w:rPr>
        <w:t>(一)、年社交电商项目选址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该年社交电商项目选址位于XX省XX市XX区XXX街道</w:t>
      </w:r>
    </w:p>
    <w:p>
      <w:pPr>
        <w:pStyle w:val="Heading2"/>
        <w:ind w:firstLine="560" w:firstLineChars="200"/>
        <w:rPr>
          <w:rFonts w:ascii="仿宋" w:eastAsia="仿宋" w:hAnsi="仿宋" w:cs="仿宋" w:hint="eastAsia"/>
          <w:sz w:val="28"/>
          <w:lang w:eastAsia="zh-CN"/>
        </w:rPr>
      </w:pPr>
      <w:bookmarkStart w:id="7" w:name="_Toc28089"/>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年社交电商项目的征地面积将根据年社交电商项目的实际规模和需求进行精确规划。具体面积XXX平方米，旨在确保年社交电商项目不仅能够满足当前的发展需求，还能够预留空间以适应未来的扩展。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净用地面积是在征地面积基础上去除不可利用面积后的实际可开发用地。具体面积XXX平方米，考虑到环保、交通、安全等多方面因素，以确保年社交电商项目在整体利用效率上达到最优。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年社交电商项目计划建设的建筑总规模具体面积XXX平方米。这一规模的确定综合考虑了年社交电商项目的性质、规模，以及城市规划的相关要求，确保建筑布局与周边环境协调一致。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绿地率是年社交电商项目用地中被规划为绿地的比例。具体面积XXX平方米，旨在通过合理规划绿地，改善年社交电商项目周边环境，提升居民生活质量，并符合城市整体绿化规划。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容积率是用地上可以建设的建筑总体积与用地面积之比。具体面积XXX，通过合理的容积率规划，确保年社交电商项目建筑规模与周边环境和谐共生。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年社交电商项目选址与当地城市规划相一致，具体面积XXX平方米。通过与城市规划部门深入沟通，确保年社交电商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年社交电商项目选址符合当地产业政策，具体面积XXX平方米。这包括年社交电商项目对当地经济的促进作用，以及对相关产业的带动效应，确保年社交电商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用地总体要求必须符合环保和可持续发展的原则，具体面积XXX平方米。通过采用绿色建筑设计、节能减排等措施，确保年社交电商项目在建设和运营过程中对环境的影响最小化，达到可持续发展的要求。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9. 公共设施配套： 确保年社交电商项目选址具备必要的公共设施配套，具体面积XXX平方米。这包括交通便利性、教育、医疗等基础设施，以提高居民生活品质，使得年社交电商项目选址更具吸引力。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考虑用地总体要求对当地社会稳定性的影响，具体面积XXX平方米。通过深入了解当地社区反馈，确保年社交电商项目的选址和建设过程对当地社会和谐稳定产生积极作用。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年社交电商项目选址不仅符合法规和规划，还在实际操作中具有可行性。这一全面规划将为年社交电商项目的成功实施提供坚实的基础，确保年社交电商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472"/>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年社交电商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年社交电商项目的设备规划和空间设计中，我们将采取灵活设备布局的措施。设备布局将根据实际需求进行灵活设计，避免不必要的浪费。通过合理规划设备摆放位置，我们将提高设备的利用率，减少设备间距，以确保年社交电商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年社交电商项目内部引入共享设施的概念，例如共享会议室、办公区等。通过这种方式，我们可以减少对资源的重复建设，提高资源共享效率，从而减小年社交电商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949"/>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年社交电商项目的总图布置中，我们将不同功能区域进行明确的规划，以最大程度满足年社交电商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085"/>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年社交电商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年社交电商项目对环境的影响是综合评价的重要因素之一。我们将详细考虑选址周边的自然环境、生态保护区、水源地等情况，确保年社交电商项目的建设和运营对环境影响最小化，并符合当地的环保法规标准。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对选址的评价还需充分考虑当地政府的产业政策和法规。我们将详细了解年社交电商项目所在地的相关政策，确保年社交电商项目的规划和运营与当地法规相符，降低不必要的法律风险。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考虑到社会稳定性对企业运营的重要性，我们将评估选址地区的社会安全情况、劳工关系、社区反馈等方面，以确保年社交电商项目的建设和运营不会受到社会稳定性的负面影响。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最后，我们将综合考虑用地成本，包括土地购置费用、土地开发成本等。通过对用地成本的详细评估，我们能够做出更为精确的经济效益分析，为年社交电商项目的投资决策提供有力支持。</w:t>
      </w:r>
    </w:p>
    <w:p>
      <w:pPr>
        <w:pStyle w:val="Heading1"/>
        <w:ind w:firstLine="560" w:firstLineChars="200"/>
        <w:rPr>
          <w:rFonts w:ascii="仿宋" w:eastAsia="仿宋" w:hAnsi="仿宋" w:cs="仿宋" w:hint="eastAsia"/>
          <w:sz w:val="28"/>
          <w:lang w:eastAsia="zh-CN"/>
        </w:rPr>
      </w:pPr>
      <w:bookmarkStart w:id="11" w:name="_Toc28141"/>
      <w:r>
        <w:rPr>
          <w:rFonts w:ascii="仿宋" w:eastAsia="仿宋" w:hAnsi="仿宋" w:cs="仿宋" w:hint="eastAsia"/>
          <w:sz w:val="28"/>
          <w:lang w:eastAsia="zh-CN"/>
        </w:rPr>
        <w:t>三、年社交电商项目土建工程</w:t>
      </w:r>
      <w:bookmarkEnd w:id="11"/>
    </w:p>
    <w:p>
      <w:pPr>
        <w:pStyle w:val="Heading2"/>
        <w:rPr>
          <w:rFonts w:ascii="仿宋" w:eastAsia="仿宋" w:hAnsi="仿宋" w:cs="仿宋" w:hint="eastAsia"/>
          <w:lang w:eastAsia="zh-CN"/>
        </w:rPr>
      </w:pPr>
      <w:bookmarkStart w:id="12" w:name="_Toc29295"/>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在年社交电商项目的建筑工程设计中，我们将秉承一系列重要的设计原则，以确保年社交电商项目建筑在功能、美观、可持续性等方面达到最佳效果。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首要原则是确保建筑的功能性得到最大化的发挥。我们将充分理解年社交电商项目的实际需求，合理布局各个功能区域，保证建筑在满足业务需求的同时，提供高效的工作环境。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在建筑设计中，我们将综合考虑建设和运营成本。通过精细的经济效益分析，确保设计方案在高效利用资源的同时，对年社交电商项目的长期盈利能力有积极的贡献。</w:t>
      </w:r>
    </w:p>
    <w:p>
      <w:pPr>
        <w:pStyle w:val="Heading2"/>
        <w:ind w:firstLine="560" w:firstLineChars="200"/>
        <w:rPr>
          <w:rFonts w:ascii="仿宋" w:eastAsia="仿宋" w:hAnsi="仿宋" w:cs="仿宋" w:hint="eastAsia"/>
          <w:sz w:val="28"/>
          <w:lang w:eastAsia="zh-CN"/>
        </w:rPr>
      </w:pPr>
      <w:bookmarkStart w:id="13" w:name="_Toc21989"/>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年社交电商项目的土建工程设计中，我们将精准设定设计年限，结合年社交电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年社交电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30594"/>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年社交电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年社交电商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年社交电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4574"/>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本期工程年社交电商项目预计总建筑面积XXX平方米，其中：计容建筑面积XXX平方米，计划建筑工程投资XX万元，占年社交电商项目总投资的XX%。</w:t>
      </w:r>
    </w:p>
    <w:p>
      <w:pPr>
        <w:pStyle w:val="Heading1"/>
        <w:ind w:firstLine="560" w:firstLineChars="200"/>
        <w:rPr>
          <w:rFonts w:ascii="仿宋" w:eastAsia="仿宋" w:hAnsi="仿宋" w:cs="仿宋" w:hint="eastAsia"/>
          <w:sz w:val="28"/>
          <w:lang w:eastAsia="zh-CN"/>
        </w:rPr>
      </w:pPr>
      <w:bookmarkStart w:id="16" w:name="_Toc23458"/>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12414"/>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年社交电商项目的主要产品是XXXX，预计年产值为XXX万元。这一产品在市场中占据着重要的地位，其广泛的应用范围使得该年社交电商项目的市场前景非常广阔。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年社交电商项目的xxx产品作为重要的原材料之一，将在多个领域发挥关键作用。其在建筑、交通、能源等方面的广泛应用将为整个产业链提供强大的支持，形成产业协同效应。年社交电商项目的年产值XXX万XXX万XXX万万元不仅反映了其在市场上的巨大潜力，更预示着它对国民经济的积极贡献。这种关联度高、涉及面广的产业关系，使得该年社交电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25950"/>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社交电商项目总征地面积为XXXX平方米，相当于约XX.XX亩，其中净用地面积为XXXX平方米，红线范围内相当于约XX.XX亩。这一用地规模充分考虑了年社交电商项目的建设需求，保障了年社交电商项目在合适的空间内得以充分发展。年社交电商项目规划的总建筑面积为XXXX平方米，其中主体工程建设占XXXX平方米，计容建筑面积达XXXX平方米。预计建筑工程的投资将达到XXXX万元，为年社交电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年社交电商项目计划购置的设备共计XXXX台（套），设备购置费用为XXXX万元。这一设备购置计划充分考虑到年社交电商项目的生产需求和技术要求，确保了年社交电商项目在生产运营中具备先进的技术装备和高效的生产能力。设备的合理配置将为年社交电商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年社交电商项目计划总投资为XXXX万元，预计年实现营业收入为XXXX万元。这一产能规模的设定旨在确保年社交电商项目能够在投资与回报之间取得平衡，实现长期可持续的发展。年社交电商项目的总投资充分考虑到各个方面的需求，包括用地建设、设备购置等多个环节，以确保年社交电商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9" w:name="_Toc3735"/>
      <w:r>
        <w:rPr>
          <w:rFonts w:ascii="仿宋" w:eastAsia="仿宋" w:hAnsi="仿宋" w:cs="仿宋" w:hint="eastAsia"/>
          <w:sz w:val="28"/>
          <w:lang w:eastAsia="zh-CN"/>
        </w:rPr>
        <w:t>五、工艺说明</w:t>
      </w:r>
      <w:bookmarkEnd w:id="19"/>
    </w:p>
    <w:p>
      <w:pPr>
        <w:pStyle w:val="Heading2"/>
        <w:rPr>
          <w:rFonts w:ascii="仿宋" w:eastAsia="仿宋" w:hAnsi="仿宋" w:cs="仿宋" w:hint="eastAsia"/>
          <w:lang w:eastAsia="zh-CN"/>
        </w:rPr>
      </w:pPr>
      <w:bookmarkStart w:id="20" w:name="_Toc21716"/>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https://d.book118.com/978006017043006031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年社交电商项目规划设计纲要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40772A"/>
    <w:rsid w:val="344077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78006017043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2024-01-20T12:41:00Z</dcterms:created>
  <dcterms:modified xsi:type="dcterms:W3CDTF">2024-01-20T12:42:06Z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24717216B228430C9D6B385966AF0538_11</vt:lpwstr>
  </property>
  <property fmtid="{D5CDD505-2E9C-101B-9397-08002B2CF9AE}" pid="3" name="KSOProductBuildVer">
    <vt:lpwstr>2052-12.1.0.16120</vt:lpwstr>
  </property>
</Properties>
</file>