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w:background>
  <w:body>
    <w:p w:rsidR="00DE3776">
      <w:pPr>
        <w:ind w:firstLine="640"/>
        <w:jc w:val="center"/>
        <w:rPr>
          <w:rFonts w:ascii="黑体" w:eastAsia="黑体" w:hAnsi="黑体"/>
          <w:sz w:val="32"/>
        </w:rPr>
      </w:pPr>
      <w:r>
        <w:rPr>
          <w:rFonts w:ascii="黑体" w:eastAsia="黑体" w:hAnsi="黑体" w:hint="eastAsia"/>
          <w:sz w:val="32"/>
        </w:rPr>
        <w:t>基于神经网络的车牌识别系统设计研究</w:t>
      </w:r>
    </w:p>
    <w:p w:rsidR="00DE3776">
      <w:pPr>
        <w:pStyle w:val="Heading1"/>
        <w:jc w:val="center"/>
      </w:pPr>
      <w:bookmarkStart w:id="0" w:name="_Toc135853433"/>
      <w:bookmarkStart w:id="1" w:name="_Toc135407541"/>
      <w:r>
        <w:rPr>
          <w:rFonts w:hint="eastAsia"/>
        </w:rPr>
        <w:t>摘要</w:t>
      </w:r>
      <w:bookmarkEnd w:id="0"/>
      <w:bookmarkEnd w:id="1"/>
    </w:p>
    <w:p w:rsidR="00DE3776">
      <w:pPr>
        <w:ind w:firstLine="480"/>
        <w:rPr>
          <w:rFonts w:ascii="宋体" w:hAnsi="宋体" w:cs="宋体"/>
        </w:rPr>
      </w:pPr>
      <w:r>
        <w:rPr>
          <w:rFonts w:ascii="宋体" w:hAnsi="宋体" w:cs="宋体" w:hint="eastAsia"/>
        </w:rPr>
        <w:t>近年来，随着车辆数量的增加，交通管理、安保监控等领域对于车牌识别技术的需求越来越大。传统的车牌识别系统主要依赖于手工设计的特征提取算法，而这些算法难以解决图像复杂度高、干扰噪声多等问题，从而导致准确率不高。因此，汽车牌照识别是汽车牌照识别领域的一个重要课题。汽车牌照识别系统（</w:t>
      </w:r>
      <w:r>
        <w:rPr>
          <w:rFonts w:ascii="宋体" w:hAnsi="宋体" w:cs="宋体" w:hint="eastAsia"/>
        </w:rPr>
        <w:t>LPR</w:t>
      </w:r>
      <w:r>
        <w:rPr>
          <w:rFonts w:ascii="宋体" w:hAnsi="宋体" w:cs="宋体" w:hint="eastAsia"/>
        </w:rPr>
        <w:t>）是</w:t>
      </w:r>
      <w:r>
        <w:rPr>
          <w:rFonts w:ascii="宋体" w:hAnsi="宋体" w:cs="宋体" w:hint="eastAsia"/>
        </w:rPr>
        <w:t xml:space="preserve"> ITS (Information Trade</w:t>
      </w:r>
      <w:r>
        <w:rPr>
          <w:rFonts w:ascii="宋体" w:hAnsi="宋体" w:cs="宋体" w:hint="eastAsia"/>
        </w:rPr>
        <w:t xml:space="preserve"> System </w:t>
      </w:r>
      <w:r>
        <w:rPr>
          <w:rFonts w:ascii="宋体" w:hAnsi="宋体" w:cs="宋体" w:hint="eastAsia"/>
        </w:rPr>
        <w:t>System</w:t>
      </w:r>
      <w:r>
        <w:rPr>
          <w:rFonts w:ascii="宋体" w:hAnsi="宋体" w:cs="宋体" w:hint="eastAsia"/>
        </w:rPr>
        <w:t>, ITS</w:t>
      </w:r>
      <w:r>
        <w:rPr>
          <w:rFonts w:ascii="宋体" w:hAnsi="宋体" w:cs="宋体" w:hint="eastAsia"/>
        </w:rPr>
        <w:t>）的一个重要组成部分。在现代交通管理系统中，起着举足轻重的作用。</w:t>
      </w:r>
      <w:r>
        <w:rPr>
          <w:rFonts w:ascii="宋体" w:hAnsi="宋体" w:cs="宋体"/>
        </w:rPr>
        <w:t xml:space="preserve"> </w:t>
      </w:r>
    </w:p>
    <w:p w:rsidR="00DE3776">
      <w:pPr>
        <w:ind w:firstLine="0" w:firstLineChars="0"/>
        <w:rPr>
          <w:rFonts w:ascii="宋体" w:hAnsi="宋体"/>
        </w:rPr>
      </w:pPr>
      <w:r>
        <w:rPr>
          <w:rFonts w:ascii="宋体" w:hAnsi="宋体" w:cs="宋体" w:hint="eastAsia"/>
        </w:rPr>
        <w:t>　　本文主要采用了基于</w:t>
      </w:r>
      <w:r>
        <w:rPr>
          <w:rFonts w:ascii="宋体" w:hAnsi="宋体" w:cs="宋体" w:hint="eastAsia"/>
        </w:rPr>
        <w:t xml:space="preserve"> </w:t>
      </w:r>
      <w:r>
        <w:rPr>
          <w:rFonts w:ascii="宋体" w:hAnsi="宋体" w:cs="宋体" w:hint="eastAsia"/>
        </w:rPr>
        <w:t>MATLAB</w:t>
      </w:r>
      <w:r>
        <w:rPr>
          <w:rFonts w:ascii="宋体" w:hAnsi="宋体" w:cs="宋体" w:hint="eastAsia"/>
        </w:rPr>
        <w:t>的仿真和人工神经网络的方法，对车牌图像的预处理，车牌定位，车牌字符的分割，车牌字符的识别进行了研究。为实现汽车牌照的自动识别，设计了一个系统。识别后得到完整的车牌信息，准确率可达</w:t>
      </w:r>
      <w:r>
        <w:rPr>
          <w:rFonts w:ascii="宋体" w:hAnsi="宋体" w:cs="宋体" w:hint="eastAsia"/>
        </w:rPr>
        <w:t>9</w:t>
      </w:r>
      <w:r>
        <w:rPr>
          <w:rFonts w:ascii="宋体" w:hAnsi="宋体" w:cs="宋体"/>
        </w:rPr>
        <w:t>5%</w:t>
      </w:r>
      <w:r>
        <w:rPr>
          <w:rFonts w:ascii="宋体" w:hAnsi="宋体" w:cs="宋体" w:hint="eastAsia"/>
        </w:rPr>
        <w:t>。基于神经网络的车牌识别系统可应用于交通管理、安保监控等领域，能够识别车牌号和监控等功能，因此，本项目的研究意义重大。而且，在深度学习技术持续进步的情况下，车牌识别系统也将不断优化，具有广泛的应用前景。</w:t>
      </w:r>
    </w:p>
    <w:p w:rsidR="00DE3776">
      <w:pPr>
        <w:ind w:firstLine="562"/>
        <w:rPr>
          <w:rFonts w:ascii="宋体" w:hAnsi="宋体" w:cs="宋体"/>
        </w:rPr>
        <w:sectPr w:rsidSect="00DE3776">
          <w:headerReference w:type="even" r:id="rId8"/>
          <w:headerReference w:type="default" r:id="rId9"/>
          <w:footerReference w:type="even" r:id="rId10"/>
          <w:footerReference w:type="default" r:id="rId11"/>
          <w:headerReference w:type="first" r:id="rId12"/>
          <w:footerReference w:type="first" r:id="rId13"/>
          <w:pgSz w:w="11906" w:h="16838"/>
          <w:pgMar w:top="1440" w:right="1418" w:bottom="1440" w:left="1418" w:header="851" w:footer="992" w:gutter="567"/>
          <w:pgNumType w:start="1"/>
          <w:cols w:space="720"/>
          <w:docGrid w:type="lines" w:linePitch="312"/>
        </w:sectPr>
      </w:pPr>
      <w:r>
        <w:rPr>
          <w:rFonts w:ascii="黑体" w:eastAsia="黑体" w:hAnsi="黑体" w:cs="黑体" w:hint="eastAsia"/>
          <w:b/>
          <w:bCs/>
          <w:sz w:val="28"/>
          <w:szCs w:val="28"/>
        </w:rPr>
        <w:t>关键词</w:t>
      </w:r>
      <w:r>
        <w:rPr>
          <w:rFonts w:ascii="黑体" w:eastAsia="黑体" w:hAnsi="黑体" w:cs="黑体" w:hint="eastAsia"/>
          <w:sz w:val="28"/>
          <w:szCs w:val="28"/>
        </w:rPr>
        <w:t>：</w:t>
      </w:r>
      <w:r>
        <w:rPr>
          <w:rFonts w:ascii="宋体" w:hAnsi="宋体" w:cs="宋体"/>
        </w:rPr>
        <w:t>图像预处理，车牌定位，车牌字符分割，车牌识别</w:t>
      </w:r>
    </w:p>
    <w:p w:rsidR="00DE3776">
      <w:pPr>
        <w:pStyle w:val="Title"/>
      </w:pPr>
      <w:bookmarkStart w:id="2" w:name="_Toc135128016"/>
      <w:bookmarkStart w:id="3" w:name="_Toc135853434"/>
      <w:r>
        <w:t>Abstract</w:t>
      </w:r>
      <w:bookmarkEnd w:id="2"/>
      <w:bookmarkEnd w:id="3"/>
    </w:p>
    <w:p w:rsidR="00DE3776">
      <w:pPr>
        <w:ind w:firstLine="480"/>
        <w:rPr>
          <w:rStyle w:val="apple-style-span"/>
          <w:szCs w:val="21"/>
        </w:rPr>
      </w:pPr>
      <w:r>
        <w:rPr>
          <w:rStyle w:val="apple-style-span"/>
          <w:szCs w:val="21"/>
        </w:rPr>
        <w:t>In recent years, wit</w:t>
      </w:r>
      <w:r>
        <w:rPr>
          <w:rStyle w:val="apple-style-span"/>
          <w:szCs w:val="21"/>
        </w:rPr>
        <w:t>h the increase in the number of vehicles, there is a growing demand for license plate recognition technology in fields such as traffic management and security monitoring. Traditional license plate recognition systems mainly rely on manually designed featur</w:t>
      </w:r>
      <w:r>
        <w:rPr>
          <w:rStyle w:val="apple-style-span"/>
          <w:szCs w:val="21"/>
        </w:rPr>
        <w:t>e extraction algorithms, which are difficult to solve problems such as high image complexity and interference noise, resulting in low accuracy. Therefore, the neural network-based license plate recognition system has become a research hotspot. One of the c</w:t>
      </w:r>
      <w:r>
        <w:rPr>
          <w:rStyle w:val="apple-style-span"/>
          <w:szCs w:val="21"/>
        </w:rPr>
        <w:t xml:space="preserve">ore components of intelligent transportation systems (ITS) is the license plate recognition system, also known as LPR, which plays a crucial role and is an important part of modern traffic management systems. </w:t>
      </w:r>
    </w:p>
    <w:p w:rsidR="00DE3776">
      <w:pPr>
        <w:ind w:firstLine="480"/>
        <w:rPr>
          <w:rStyle w:val="apple-style-span"/>
          <w:szCs w:val="21"/>
        </w:rPr>
      </w:pPr>
      <w:r>
        <w:rPr>
          <w:rStyle w:val="apple-style-span"/>
          <w:szCs w:val="21"/>
        </w:rPr>
        <w:t>Using MATLAB simulation, the neural network al</w:t>
      </w:r>
      <w:r>
        <w:rPr>
          <w:rStyle w:val="apple-style-span"/>
          <w:szCs w:val="21"/>
        </w:rPr>
        <w:t xml:space="preserve">gorithm is used to study </w:t>
      </w:r>
      <w:r>
        <w:rPr>
          <w:rStyle w:val="apple-style-span"/>
          <w:rFonts w:hint="eastAsia"/>
          <w:szCs w:val="21"/>
        </w:rPr>
        <w:t>p</w:t>
      </w:r>
      <w:r>
        <w:rPr>
          <w:rStyle w:val="apple-style-span"/>
          <w:szCs w:val="21"/>
        </w:rPr>
        <w:t xml:space="preserve">reprocess the license plate image, the location of the license plate, the segmentation of the license plate character, the identification of the license plate, </w:t>
      </w:r>
      <w:r>
        <w:rPr>
          <w:rStyle w:val="apple-style-span"/>
          <w:szCs w:val="21"/>
        </w:rPr>
        <w:t>etc.recognition</w:t>
      </w:r>
      <w:r>
        <w:rPr>
          <w:rStyle w:val="apple-style-span"/>
          <w:szCs w:val="21"/>
        </w:rPr>
        <w:t xml:space="preserve"> technologies. A system is designed to identify license</w:t>
      </w:r>
      <w:r>
        <w:rPr>
          <w:rStyle w:val="apple-style-span"/>
          <w:szCs w:val="21"/>
        </w:rPr>
        <w:t xml:space="preserve"> plates. The neural network-based license plate recognition system can be applied to fields such as traffic management and security monitoring, and can identify license plate numbers and monitor functions, with important application prospects. Furthermore,</w:t>
      </w:r>
      <w:r>
        <w:rPr>
          <w:rStyle w:val="apple-style-span"/>
          <w:szCs w:val="21"/>
        </w:rPr>
        <w:t xml:space="preserve"> with the continuous development of deep learning technology, the license plate recognition system will be continuously optimized, with broad application prospects. </w:t>
      </w:r>
    </w:p>
    <w:p w:rsidR="00DE3776">
      <w:pPr>
        <w:ind w:firstLine="480"/>
        <w:rPr>
          <w:rStyle w:val="apple-style-span"/>
          <w:szCs w:val="21"/>
        </w:rPr>
      </w:pPr>
      <w:r>
        <w:rPr>
          <w:rStyle w:val="apple-style-span"/>
          <w:szCs w:val="21"/>
        </w:rPr>
        <w:t>The main focus of the research is on the application of neural network algorithms in the a</w:t>
      </w:r>
      <w:r>
        <w:rPr>
          <w:rStyle w:val="apple-style-span"/>
          <w:szCs w:val="21"/>
        </w:rPr>
        <w:t xml:space="preserve">spects of </w:t>
      </w:r>
      <w:r>
        <w:rPr>
          <w:rStyle w:val="apple-style-span"/>
          <w:rFonts w:hint="eastAsia"/>
          <w:szCs w:val="21"/>
        </w:rPr>
        <w:t>i</w:t>
      </w:r>
      <w:r>
        <w:rPr>
          <w:rStyle w:val="apple-style-span"/>
          <w:szCs w:val="21"/>
        </w:rPr>
        <w:t xml:space="preserve">mage pre-processing, license plate location, license plate character segmentation, and license </w:t>
      </w:r>
      <w:r>
        <w:rPr>
          <w:rStyle w:val="apple-style-span"/>
          <w:szCs w:val="21"/>
        </w:rPr>
        <w:t>platerecognition</w:t>
      </w:r>
      <w:r>
        <w:rPr>
          <w:rStyle w:val="apple-style-span"/>
          <w:szCs w:val="21"/>
        </w:rPr>
        <w:t>.</w:t>
      </w:r>
    </w:p>
    <w:p w:rsidR="00DE3776">
      <w:pPr>
        <w:ind w:firstLine="480"/>
        <w:rPr>
          <w:rStyle w:val="apple-style-span"/>
          <w:szCs w:val="21"/>
        </w:rPr>
      </w:pPr>
    </w:p>
    <w:p w:rsidR="00DE3776">
      <w:pPr>
        <w:widowControl/>
        <w:numPr>
          <w:ilvl w:val="0"/>
          <w:numId w:val="2"/>
        </w:numPr>
        <w:spacing w:before="100" w:beforeAutospacing="1" w:after="100" w:afterAutospacing="1"/>
        <w:ind w:firstLineChars="0"/>
        <w:jc w:val="left"/>
        <w:rPr>
          <w:color w:val="24292F"/>
          <w:kern w:val="0"/>
          <w:szCs w:val="24"/>
        </w:rPr>
      </w:pPr>
      <w:r>
        <w:rPr>
          <w:rFonts w:hint="eastAsia"/>
          <w:b/>
          <w:bCs/>
        </w:rPr>
        <w:t>Keywords:</w:t>
      </w:r>
      <w:r>
        <w:rPr>
          <w:rFonts w:hint="eastAsia"/>
        </w:rPr>
        <w:t xml:space="preserve"> </w:t>
      </w:r>
      <w:r>
        <w:rPr>
          <w:color w:val="24292F"/>
          <w:kern w:val="0"/>
          <w:szCs w:val="24"/>
        </w:rPr>
        <w:t>Image pre-</w:t>
      </w:r>
      <w:r>
        <w:rPr>
          <w:kern w:val="0"/>
          <w:szCs w:val="24"/>
        </w:rPr>
        <w:t>processing  License</w:t>
      </w:r>
      <w:r>
        <w:rPr>
          <w:color w:val="24292F"/>
          <w:kern w:val="0"/>
          <w:szCs w:val="24"/>
        </w:rPr>
        <w:t xml:space="preserve"> plate localization  License plate character segmentation  License plate recognition</w:t>
      </w:r>
    </w:p>
    <w:p w:rsidR="00DE3776">
      <w:pPr>
        <w:ind w:firstLine="0" w:firstLineChars="0"/>
        <w:rPr>
          <w:rStyle w:val="apple-style-span"/>
          <w:szCs w:val="21"/>
        </w:rPr>
      </w:pPr>
    </w:p>
    <w:p w:rsidR="00DE3776" w:rsidP="00B75445">
      <w:pPr>
        <w:pStyle w:val="TOC20"/>
        <w:ind w:firstLine="480"/>
        <w:jc w:val="center"/>
        <w:sectPr w:rsidSect="00DE3776">
          <w:headerReference w:type="even" r:id="rId14"/>
          <w:headerReference w:type="default" r:id="rId15"/>
          <w:footerReference w:type="even" r:id="rId16"/>
          <w:footerReference w:type="default" r:id="rId17"/>
          <w:headerReference w:type="first" r:id="rId18"/>
          <w:footerReference w:type="first" r:id="rId19"/>
          <w:type w:val="nextPage"/>
          <w:pgSz w:w="11906" w:h="16838"/>
          <w:pgMar w:top="1440" w:right="1418" w:bottom="1440" w:left="1418" w:header="851" w:footer="992" w:gutter="567"/>
          <w:pgNumType w:start="2"/>
          <w:cols w:space="720"/>
          <w:titlePg w:val="0"/>
          <w:docGrid w:type="lines" w:linePitch="312"/>
        </w:sectPr>
      </w:pPr>
    </w:p>
    <w:p w:rsidR="00DE3776">
      <w:pPr>
        <w:pStyle w:val="Title"/>
        <w:ind w:firstLine="643"/>
      </w:pPr>
      <w:bookmarkStart w:id="4" w:name="_Toc135853435"/>
      <w:r>
        <w:rPr>
          <w:rFonts w:hint="eastAsia"/>
        </w:rPr>
        <w:t>第一章</w:t>
      </w:r>
      <w:r>
        <w:rPr>
          <w:rFonts w:hint="eastAsia"/>
        </w:rPr>
        <w:t xml:space="preserve"> </w:t>
      </w:r>
      <w:r>
        <w:rPr>
          <w:rFonts w:hint="eastAsia"/>
        </w:rPr>
        <w:t>绪论</w:t>
      </w:r>
      <w:bookmarkEnd w:id="4"/>
    </w:p>
    <w:p w:rsidR="00DE3776">
      <w:pPr>
        <w:pStyle w:val="Heading1"/>
      </w:pPr>
      <w:bookmarkStart w:id="5" w:name="_Toc135853436"/>
      <w:r>
        <w:rPr>
          <w:rFonts w:hint="eastAsia"/>
        </w:rPr>
        <w:t>1</w:t>
      </w:r>
      <w:r>
        <w:t>.1</w:t>
      </w:r>
      <w:r>
        <w:rPr>
          <w:rFonts w:hint="eastAsia"/>
        </w:rPr>
        <w:t>课题背景及研究意义</w:t>
      </w:r>
      <w:bookmarkEnd w:id="5"/>
    </w:p>
    <w:p w:rsidR="00DE3776">
      <w:pPr>
        <w:pStyle w:val="Heading2"/>
      </w:pPr>
      <w:bookmarkStart w:id="6" w:name="_Toc135853437"/>
      <w:r>
        <w:rPr>
          <w:rFonts w:hint="eastAsia"/>
        </w:rPr>
        <w:t>1</w:t>
      </w:r>
      <w:r>
        <w:t>.1.1</w:t>
      </w:r>
      <w:r>
        <w:rPr>
          <w:rFonts w:hint="eastAsia"/>
        </w:rPr>
        <w:t>车牌识别系统背景</w:t>
      </w:r>
      <w:bookmarkEnd w:id="6"/>
    </w:p>
    <w:p w:rsidR="00DE3776">
      <w:pPr>
        <w:ind w:firstLine="480"/>
      </w:pPr>
      <w:r>
        <w:rPr>
          <w:rFonts w:ascii="宋体" w:hAnsi="宋体" w:cs="宋体" w:hint="eastAsia"/>
        </w:rPr>
        <w:t>随着社会经济的发展和人们生活水平的提高，私人汽车数量的增加，对交通控制和安全管理提出了更高的要求，智能交通管理（</w:t>
      </w:r>
      <w:r>
        <w:rPr>
          <w:rFonts w:ascii="宋体" w:hAnsi="宋体" w:cs="宋体" w:hint="eastAsia"/>
        </w:rPr>
        <w:t>ITS</w:t>
      </w:r>
      <w:r>
        <w:rPr>
          <w:rFonts w:ascii="宋体" w:hAnsi="宋体" w:cs="宋体" w:hint="eastAsia"/>
        </w:rPr>
        <w:t>）是目前交通管理领域的一个重要发展趋势。</w:t>
      </w:r>
      <w:r>
        <w:rPr>
          <w:rFonts w:ascii="宋体" w:hAnsi="宋体" w:cs="宋体"/>
        </w:rPr>
        <w:t>然而，作为智能交通系统的核心，车牌识别技术</w:t>
      </w:r>
      <w:r>
        <w:rPr>
          <w:rFonts w:ascii="宋体" w:hAnsi="宋体" w:cs="宋体"/>
        </w:rPr>
        <w:t>(LPR)</w:t>
      </w:r>
      <w:r>
        <w:rPr>
          <w:rFonts w:ascii="宋体" w:hAnsi="宋体" w:cs="宋体"/>
        </w:rPr>
        <w:t>发挥着决定性的作用，利</w:t>
      </w:r>
      <w:r>
        <w:rPr>
          <w:rFonts w:ascii="宋体" w:hAnsi="宋体" w:cs="宋体"/>
        </w:rPr>
        <w:t>用该技术可实现车辆的自动注册、验证、监控报警、高速公路收费、停车场管理、车辆在特殊地点的进出许可等功能</w:t>
      </w:r>
      <w:r>
        <w:rPr>
          <w:rFonts w:ascii="宋体" w:hAnsi="宋体" w:cs="宋体"/>
          <w:vertAlign w:val="superscript"/>
        </w:rPr>
        <w:t>[1]</w:t>
      </w:r>
      <w:r>
        <w:rPr>
          <w:rFonts w:ascii="宋体" w:hAnsi="宋体" w:cs="宋体"/>
        </w:rPr>
        <w:t>。</w:t>
      </w:r>
    </w:p>
    <w:p w:rsidR="00DE3776">
      <w:pPr>
        <w:ind w:firstLine="480"/>
        <w:rPr>
          <w:rFonts w:ascii="宋体" w:hAnsi="宋体" w:cs="宋体"/>
        </w:rPr>
      </w:pPr>
      <w:r>
        <w:rPr>
          <w:rFonts w:ascii="宋体" w:hAnsi="宋体" w:cs="宋体" w:hint="eastAsia"/>
        </w:rPr>
        <w:t>本文提出了一种基于图像处理，模式识别，神经网络的车牌识别方法。在智能交通领域中，自动车牌识别技术被视为解决交通管理问题重要手段，它是计算机图像处理技术和模式识别技术的典型应用。</w:t>
      </w:r>
      <w:r>
        <w:rPr>
          <w:rFonts w:ascii="宋体" w:hAnsi="宋体" w:cs="宋体"/>
        </w:rPr>
        <w:t>能够实现从输入到输出的非线性映射，因为神经网络具有优秀的自学习和自适应能力，分类、容错和</w:t>
      </w:r>
      <w:r>
        <w:rPr>
          <w:rFonts w:ascii="宋体" w:hAnsi="宋体" w:cs="宋体"/>
        </w:rPr>
        <w:t>鲁棒</w:t>
      </w:r>
      <w:r>
        <w:rPr>
          <w:rFonts w:ascii="宋体" w:hAnsi="宋体" w:cs="宋体"/>
        </w:rPr>
        <w:t>能力都很强。它可以解决车牌字符在速度和正确率方面的问题，因为它可以在受到干扰的情况下对字符进行分类和识别。所以在汽车车牌识别中应用非</w:t>
      </w:r>
      <w:r>
        <w:rPr>
          <w:rFonts w:ascii="宋体" w:hAnsi="宋体" w:cs="宋体"/>
        </w:rPr>
        <w:t>常广泛</w:t>
      </w:r>
      <w:r>
        <w:fldChar w:fldCharType="begin"/>
      </w:r>
      <w:r>
        <w:instrText xml:space="preserve"> REF _Ref135830359 \r \h  \* MERGEFORMAT </w:instrText>
      </w:r>
      <w:r>
        <w:fldChar w:fldCharType="separate"/>
      </w:r>
      <w:r>
        <w:rPr>
          <w:rFonts w:ascii="宋体" w:hAnsi="宋体" w:cs="宋体"/>
          <w:vertAlign w:val="superscript"/>
        </w:rPr>
        <w:t>[2]</w:t>
      </w:r>
      <w:r>
        <w:rPr>
          <w:rFonts w:ascii="宋体" w:hAnsi="宋体" w:cs="宋体"/>
          <w:vertAlign w:val="superscript"/>
        </w:rPr>
        <w:fldChar w:fldCharType="end"/>
      </w:r>
      <w:r>
        <w:rPr>
          <w:rFonts w:ascii="宋体" w:hAnsi="宋体" w:cs="宋体"/>
        </w:rPr>
        <w:t>。</w:t>
      </w:r>
      <w:r>
        <w:rPr>
          <w:rFonts w:ascii="宋体" w:hAnsi="宋体" w:cs="宋体" w:hint="eastAsia"/>
        </w:rPr>
        <w:t>　近年来，随着计算机视觉技术的发展，汽车牌照的自动识别已成为汽车牌照识别领域中的一个热点问题。目前，汽车牌照识别系统已成为交通管理、智能安保等方面的一个热门话题。</w:t>
      </w:r>
    </w:p>
    <w:p w:rsidR="00DE3776">
      <w:pPr>
        <w:pStyle w:val="Heading2"/>
      </w:pPr>
      <w:bookmarkStart w:id="7" w:name="_Toc135853438"/>
      <w:r>
        <w:rPr>
          <w:rFonts w:hint="eastAsia"/>
        </w:rPr>
        <w:t>1.</w:t>
      </w:r>
      <w:r>
        <w:t>1.2</w:t>
      </w:r>
      <w:r>
        <w:rPr>
          <w:rFonts w:hint="eastAsia"/>
        </w:rPr>
        <w:t>车牌识别系统研究意义</w:t>
      </w:r>
      <w:bookmarkEnd w:id="7"/>
    </w:p>
    <w:p w:rsidR="00DE3776">
      <w:pPr>
        <w:ind w:firstLine="480"/>
        <w:rPr>
          <w:rFonts w:ascii="Segoe UI" w:hAnsi="Segoe UI" w:cs="Segoe UI"/>
          <w:color w:val="24292F"/>
        </w:rPr>
      </w:pPr>
      <w:r>
        <w:rPr>
          <w:rFonts w:ascii="宋体" w:hAnsi="宋体" w:cs="宋体" w:hint="eastAsia"/>
        </w:rPr>
        <w:t>车牌识别技术的意义在于提高智能交通管理的效率和便利性。借助车牌识别系统，人们可以更快、更准确地对车辆进行识别，从而协助交通管理部门对路面交通进行监管，实现交通流量的准确计算和统计。同时，车牌识别技术也可以在门禁管理、停车场管理、违章监管等方面应用，带来更高的管理效率和安全性。此外，车牌识别技术还可以作为智能支付和安防等领域的重要应用之一</w:t>
      </w:r>
      <w:r>
        <w:fldChar w:fldCharType="begin"/>
      </w:r>
      <w:r>
        <w:instrText xml:space="preserve"> REF _Ref135832395 \r \h  \* MERGEFORMAT </w:instrText>
      </w:r>
      <w:r>
        <w:fldChar w:fldCharType="separate"/>
      </w:r>
      <w:r>
        <w:rPr>
          <w:rFonts w:ascii="宋体" w:hAnsi="宋体" w:cs="宋体"/>
          <w:vertAlign w:val="superscript"/>
        </w:rPr>
        <w:t>[3]</w:t>
      </w:r>
      <w:r>
        <w:rPr>
          <w:rFonts w:ascii="宋体" w:hAnsi="宋体" w:cs="宋体"/>
          <w:vertAlign w:val="superscript"/>
        </w:rPr>
        <w:fldChar w:fldCharType="end"/>
      </w:r>
      <w:r>
        <w:rPr>
          <w:rFonts w:ascii="宋体" w:hAnsi="宋体" w:cs="宋体" w:hint="eastAsia"/>
        </w:rPr>
        <w:t>。除了提高交通管理效率和方便性，</w:t>
      </w:r>
      <w:r>
        <w:rPr>
          <w:rFonts w:ascii="Segoe UI" w:hAnsi="Segoe UI" w:cs="Segoe UI"/>
          <w:color w:val="24292F"/>
        </w:rPr>
        <w:t>车牌识别技术还有以下几个方面的应用：</w:t>
      </w:r>
    </w:p>
    <w:p w:rsidR="00DE3776">
      <w:pPr>
        <w:ind w:firstLine="480"/>
        <w:rPr>
          <w:rFonts w:asciiTheme="minorEastAsia" w:eastAsiaTheme="minorEastAsia" w:hAnsiTheme="minorEastAsia"/>
          <w:kern w:val="44"/>
          <w:szCs w:val="24"/>
        </w:rPr>
        <w:sectPr w:rsidSect="00DE3776">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418" w:bottom="1440" w:left="1418" w:header="851" w:footer="992" w:gutter="567"/>
          <w:pgNumType w:start="3"/>
          <w:cols w:space="720"/>
          <w:titlePg w:val="0"/>
          <w:docGrid w:type="lines" w:linePitch="312"/>
        </w:sectPr>
      </w:pPr>
      <w:r>
        <w:rPr>
          <w:rFonts w:asciiTheme="minorEastAsia" w:eastAsiaTheme="minorEastAsia" w:hAnsiTheme="minorEastAsia" w:hint="eastAsia"/>
          <w:kern w:val="44"/>
          <w:szCs w:val="24"/>
        </w:rPr>
        <w:t>1</w:t>
      </w:r>
      <w:r>
        <w:rPr>
          <w:rFonts w:asciiTheme="minorEastAsia" w:eastAsiaTheme="minorEastAsia" w:hAnsiTheme="minorEastAsia"/>
          <w:kern w:val="44"/>
          <w:szCs w:val="24"/>
        </w:rPr>
        <w:t>.</w:t>
      </w:r>
      <w:r>
        <w:rPr>
          <w:rFonts w:asciiTheme="minorEastAsia" w:eastAsiaTheme="minorEastAsia" w:hAnsiTheme="minorEastAsia"/>
          <w:kern w:val="44"/>
          <w:szCs w:val="24"/>
        </w:rPr>
        <w:t>智能支付：车牌识别技术可以用于智能停车场的支付系统，实现无感支付，</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提高交易效率。</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2</w:t>
      </w:r>
      <w:r>
        <w:rPr>
          <w:rFonts w:asciiTheme="minorEastAsia" w:eastAsiaTheme="minorEastAsia" w:hAnsiTheme="minorEastAsia"/>
          <w:kern w:val="44"/>
          <w:szCs w:val="24"/>
        </w:rPr>
        <w:t>.</w:t>
      </w:r>
      <w:r>
        <w:rPr>
          <w:rFonts w:asciiTheme="minorEastAsia" w:eastAsiaTheme="minorEastAsia" w:hAnsiTheme="minorEastAsia"/>
          <w:kern w:val="44"/>
          <w:szCs w:val="24"/>
        </w:rPr>
        <w:t>安防监控：车牌识别技术可以用于安防监控系统，对进出人员和车辆进行实时识别，帮助提升安全管理。</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3</w:t>
      </w:r>
      <w:r>
        <w:rPr>
          <w:rFonts w:asciiTheme="minorEastAsia" w:eastAsiaTheme="minorEastAsia" w:hAnsiTheme="minorEastAsia"/>
          <w:kern w:val="44"/>
          <w:szCs w:val="24"/>
        </w:rPr>
        <w:t>.</w:t>
      </w:r>
      <w:r>
        <w:rPr>
          <w:rFonts w:asciiTheme="minorEastAsia" w:eastAsiaTheme="minorEastAsia" w:hAnsiTheme="minorEastAsia"/>
          <w:kern w:val="44"/>
          <w:szCs w:val="24"/>
        </w:rPr>
        <w:t>数据分析：通过对车牌识别系统所采集的数据进行处理和分析，可以得到关于交通流量、车辆品牌、车辆运行状态等方面的信息，为交通规划和管理提供科学依据。</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4</w:t>
      </w:r>
      <w:r>
        <w:rPr>
          <w:rFonts w:asciiTheme="minorEastAsia" w:eastAsiaTheme="minorEastAsia" w:hAnsiTheme="minorEastAsia"/>
          <w:kern w:val="44"/>
          <w:szCs w:val="24"/>
        </w:rPr>
        <w:t>.</w:t>
      </w:r>
      <w:r>
        <w:rPr>
          <w:rFonts w:asciiTheme="minorEastAsia" w:eastAsiaTheme="minorEastAsia" w:hAnsiTheme="minorEastAsia"/>
          <w:kern w:val="44"/>
          <w:szCs w:val="24"/>
        </w:rPr>
        <w:t>环保监管：通过车牌识别技术，可以及时发现高排放车辆，对其</w:t>
      </w:r>
      <w:r>
        <w:rPr>
          <w:rFonts w:asciiTheme="minorEastAsia" w:eastAsiaTheme="minorEastAsia" w:hAnsiTheme="minorEastAsia"/>
          <w:kern w:val="44"/>
          <w:szCs w:val="24"/>
        </w:rPr>
        <w:t>进行管理和监督，保护环境。</w:t>
      </w:r>
    </w:p>
    <w:p w:rsidR="00DE3776">
      <w:pPr>
        <w:pStyle w:val="NormalWeb"/>
        <w:ind w:firstLine="480" w:firstLineChars="200"/>
      </w:pPr>
      <w:r>
        <w:rPr>
          <w:rFonts w:hint="eastAsia"/>
          <w:kern w:val="2"/>
          <w:szCs w:val="20"/>
        </w:rPr>
        <w:t>总之，车牌识别技术在现代智能化的交通管理中拥有广泛的应用前景，可以帮助提高城市化管理水平和交通运行效率，促进经济社会发展。</w:t>
      </w:r>
    </w:p>
    <w:p w:rsidR="00DE3776">
      <w:pPr>
        <w:pStyle w:val="Heading1"/>
      </w:pPr>
      <w:bookmarkStart w:id="8" w:name="_Toc135853439"/>
      <w:r>
        <w:rPr>
          <w:rFonts w:hint="eastAsia"/>
        </w:rPr>
        <w:t>1</w:t>
      </w:r>
      <w:r>
        <w:t>.2</w:t>
      </w:r>
      <w:r>
        <w:rPr>
          <w:rFonts w:hint="eastAsia"/>
        </w:rPr>
        <w:t>国内外车牌识别系统研究的现状与发展趋势</w:t>
      </w:r>
      <w:bookmarkEnd w:id="8"/>
    </w:p>
    <w:p w:rsidR="00DE3776">
      <w:pPr>
        <w:pStyle w:val="Heading2"/>
      </w:pPr>
      <w:bookmarkStart w:id="9" w:name="_Toc135853440"/>
      <w:r>
        <w:t>1.2.1</w:t>
      </w:r>
      <w:r>
        <w:t>国内发展现状</w:t>
      </w:r>
      <w:bookmarkEnd w:id="9"/>
    </w:p>
    <w:p w:rsidR="00DE3776">
      <w:pPr>
        <w:ind w:firstLine="480"/>
        <w:rPr>
          <w:rFonts w:ascii="宋体" w:hAnsi="宋体" w:cs="宋体"/>
        </w:rPr>
        <w:sectPr w:rsidSect="00DE3776">
          <w:headerReference w:type="even" r:id="rId26"/>
          <w:headerReference w:type="default" r:id="rId27"/>
          <w:footerReference w:type="even" r:id="rId28"/>
          <w:footerReference w:type="default" r:id="rId29"/>
          <w:headerReference w:type="first" r:id="rId30"/>
          <w:footerReference w:type="first" r:id="rId31"/>
          <w:type w:val="nextPage"/>
          <w:pgSz w:w="11906" w:h="16838"/>
          <w:pgMar w:top="1440" w:right="1418" w:bottom="1440" w:left="1418" w:header="851" w:footer="992" w:gutter="567"/>
          <w:pgNumType w:start="4"/>
          <w:cols w:space="720"/>
          <w:titlePg w:val="0"/>
          <w:docGrid w:type="lines" w:linePitch="312"/>
        </w:sectPr>
      </w:pPr>
      <w:r>
        <w:rPr>
          <w:rFonts w:hint="eastAsia"/>
        </w:rPr>
        <w:t>在国内，由于拥有海量的车辆和人口，在交通管理和智能安防领域，汽车牌照识别技术是目前汽车行业普遍采用的一项技术。国内学者对车牌识别技术的研究和应用已进入了实用化和产业化的阶段</w:t>
      </w:r>
      <w:r>
        <w:fldChar w:fldCharType="begin"/>
      </w:r>
      <w:r>
        <w:instrText xml:space="preserve"> REF _Ref135832475 \r \h  \* MERGEFORMAT </w:instrText>
      </w:r>
      <w:r>
        <w:fldChar w:fldCharType="separate"/>
      </w:r>
      <w:r>
        <w:rPr>
          <w:vertAlign w:val="superscript"/>
        </w:rPr>
        <w:t>[4]</w:t>
      </w:r>
      <w:r>
        <w:rPr>
          <w:vertAlign w:val="superscript"/>
        </w:rPr>
        <w:fldChar w:fldCharType="end"/>
      </w:r>
      <w:r>
        <w:rPr>
          <w:rFonts w:hint="eastAsia"/>
        </w:rPr>
        <w:t>。在车牌定位、字符分割、车牌识别等环节的模型设计中，采用了深度学习等一系列先进算法，以提高车牌识别的准确性和稳定性</w:t>
      </w:r>
      <w:r>
        <w:t>2005</w:t>
      </w:r>
      <w:r>
        <w:t>年</w:t>
      </w:r>
      <w:r>
        <w:rPr>
          <w:rFonts w:hint="eastAsia"/>
        </w:rPr>
        <w:t>，</w:t>
      </w:r>
      <w:r>
        <w:t>中国电信发布了首个基于神经网络的车牌识别系统，应用于其车辆管理系统</w:t>
      </w:r>
      <w:r>
        <w:fldChar w:fldCharType="begin"/>
      </w:r>
      <w:r>
        <w:instrText xml:space="preserve"> REF _Ref135832519 \r \h  \* MERGEFORMAT </w:instrText>
      </w:r>
      <w:r>
        <w:fldChar w:fldCharType="separate"/>
      </w:r>
      <w:r>
        <w:rPr>
          <w:vertAlign w:val="superscript"/>
        </w:rPr>
        <w:t>[5]</w:t>
      </w:r>
      <w:r>
        <w:rPr>
          <w:vertAlign w:val="superscript"/>
        </w:rPr>
        <w:fldChar w:fldCharType="end"/>
      </w:r>
      <w:r>
        <w:t>。</w:t>
      </w:r>
      <w:r>
        <w:t>2010</w:t>
      </w:r>
      <w:r>
        <w:t>年</w:t>
      </w:r>
      <w:r>
        <w:rPr>
          <w:rFonts w:hint="eastAsia"/>
        </w:rPr>
        <w:t>，</w:t>
      </w:r>
      <w:r>
        <w:t>华</w:t>
      </w:r>
      <w:r>
        <w:t>为发布</w:t>
      </w:r>
      <w:r>
        <w:t>了首个基于深度学习的车牌识别系统，实现了超过</w:t>
      </w:r>
      <w:r>
        <w:t>90%</w:t>
      </w:r>
      <w:r>
        <w:t>的识别准确率</w:t>
      </w:r>
      <w:r>
        <w:rPr>
          <w:vertAlign w:val="superscript"/>
        </w:rPr>
        <w:fldChar w:fldCharType="begin"/>
      </w:r>
      <w:r>
        <w:rPr>
          <w:vertAlign w:val="superscript"/>
        </w:rPr>
        <w:instrText xml:space="preserve"> REF _Ref135832568 \r \h  \* MERGEFORMAT </w:instrText>
      </w:r>
      <w:r>
        <w:rPr>
          <w:vertAlign w:val="superscript"/>
        </w:rPr>
        <w:fldChar w:fldCharType="separate"/>
      </w:r>
      <w:r>
        <w:rPr>
          <w:vertAlign w:val="superscript"/>
        </w:rPr>
        <w:t>[6]</w:t>
      </w:r>
      <w:r>
        <w:rPr>
          <w:vertAlign w:val="superscript"/>
        </w:rPr>
        <w:fldChar w:fldCharType="end"/>
      </w:r>
      <w:r>
        <w:rPr>
          <w:rFonts w:hint="eastAsia"/>
        </w:rPr>
        <w:t>。</w:t>
      </w:r>
      <w:r>
        <w:t>2012</w:t>
      </w:r>
      <w:r>
        <w:t>年</w:t>
      </w:r>
      <w:r>
        <w:rPr>
          <w:rFonts w:hint="eastAsia"/>
        </w:rPr>
        <w:t>，</w:t>
      </w:r>
      <w:r>
        <w:t>中科院计算所发布了基于深度学习的车牌识别系统，实现了更高的准确</w:t>
      </w:r>
      <w:r>
        <w:t>率和更快的识别速度。</w:t>
      </w:r>
      <w:r>
        <w:t>2013</w:t>
      </w:r>
      <w:r>
        <w:t>年</w:t>
      </w:r>
      <w:r>
        <w:rPr>
          <w:rFonts w:hint="eastAsia"/>
        </w:rPr>
        <w:t>，</w:t>
      </w:r>
      <w:r>
        <w:t>华</w:t>
      </w:r>
      <w:r>
        <w:t>为发布</w:t>
      </w:r>
      <w:r>
        <w:t>了基于</w:t>
      </w:r>
      <w:r>
        <w:t>GPU</w:t>
      </w:r>
      <w:r>
        <w:t>的车牌识别系统，进一步提高了系统的计算速度和识别效果。</w:t>
      </w:r>
      <w:r>
        <w:t>2015</w:t>
      </w:r>
      <w:r>
        <w:t>年</w:t>
      </w:r>
      <w:r>
        <w:rPr>
          <w:rFonts w:hint="eastAsia"/>
        </w:rPr>
        <w:t>，</w:t>
      </w:r>
      <w:r>
        <w:t>阿里巴巴发布了基于深度学习的车牌识别系统，可以实现高精度的车牌识别，在停车场、收费站等场景得到了广泛应用</w:t>
      </w:r>
      <w:r>
        <w:fldChar w:fldCharType="begin"/>
      </w:r>
      <w:r>
        <w:instrText xml:space="preserve"> REF _Ref135832630 \r \h  \* MERGEFORMAT </w:instrText>
      </w:r>
      <w:r>
        <w:fldChar w:fldCharType="separate"/>
      </w:r>
      <w:r>
        <w:rPr>
          <w:vertAlign w:val="superscript"/>
        </w:rPr>
        <w:t>[7]</w:t>
      </w:r>
      <w:r>
        <w:rPr>
          <w:vertAlign w:val="superscript"/>
        </w:rPr>
        <w:fldChar w:fldCharType="end"/>
      </w:r>
      <w:r>
        <w:t>。</w:t>
      </w:r>
      <w:r>
        <w:t>2016</w:t>
      </w:r>
      <w:r>
        <w:t>年</w:t>
      </w:r>
      <w:r>
        <w:rPr>
          <w:rFonts w:hint="eastAsia"/>
        </w:rPr>
        <w:t>，</w:t>
      </w:r>
      <w:r>
        <w:t>商汤科技发布了深度车牌识别系统，该系统可以实现百万级别</w:t>
      </w:r>
      <w:r>
        <w:t>的车牌识别，</w:t>
      </w:r>
      <w:r>
        <w:rPr>
          <w:rFonts w:hint="eastAsia"/>
        </w:rPr>
        <w:t>在智慧交通和智慧城市等方面有着广阔的应用前景。</w:t>
      </w:r>
      <w:r>
        <w:t xml:space="preserve"> 2017</w:t>
      </w:r>
      <w:r>
        <w:t>年</w:t>
      </w:r>
      <w:r>
        <w:rPr>
          <w:rFonts w:hint="eastAsia"/>
        </w:rPr>
        <w:t>，</w:t>
      </w:r>
      <w:r>
        <w:t>科大</w:t>
      </w:r>
      <w:r>
        <w:t>讯飞发布</w:t>
      </w:r>
      <w:r>
        <w:t>了基于深度学习的车牌识别系统，实现了超过</w:t>
      </w:r>
      <w:r>
        <w:t>99%</w:t>
      </w:r>
      <w:r>
        <w:t>的识别准确率，该系统在智能停车、智慧城市等领域具有广泛应用前景</w:t>
      </w:r>
      <w:r>
        <w:rPr>
          <w:vertAlign w:val="superscript"/>
        </w:rPr>
        <w:fldChar w:fldCharType="begin"/>
      </w:r>
      <w:r>
        <w:rPr>
          <w:vertAlign w:val="superscript"/>
        </w:rPr>
        <w:instrText xml:space="preserve"> REF _Ref135832712 \r \h  \* MERGEFORMAT </w:instrText>
      </w:r>
      <w:r>
        <w:rPr>
          <w:vertAlign w:val="superscript"/>
        </w:rPr>
        <w:fldChar w:fldCharType="separate"/>
      </w:r>
      <w:r>
        <w:rPr>
          <w:vertAlign w:val="superscript"/>
        </w:rPr>
        <w:t>[8]</w:t>
      </w:r>
      <w:r>
        <w:rPr>
          <w:vertAlign w:val="superscript"/>
        </w:rPr>
        <w:fldChar w:fldCharType="end"/>
      </w:r>
      <w:r>
        <w:t>。</w:t>
      </w:r>
      <w:r>
        <w:t>2018</w:t>
      </w:r>
      <w:r>
        <w:t>年</w:t>
      </w:r>
      <w:r>
        <w:rPr>
          <w:rFonts w:hint="eastAsia"/>
        </w:rPr>
        <w:t>，</w:t>
      </w:r>
      <w:r>
        <w:rPr>
          <w:rFonts w:hint="eastAsia"/>
        </w:rPr>
        <w:t>旷</w:t>
      </w:r>
    </w:p>
    <w:p w:rsidR="00DE3776">
      <w:pPr>
        <w:ind w:firstLine="480"/>
        <w:rPr>
          <w:rFonts w:ascii="宋体" w:hAnsi="宋体" w:cs="宋体"/>
        </w:rPr>
      </w:pPr>
      <w:r>
        <w:rPr>
          <w:rFonts w:hint="eastAsia"/>
        </w:rPr>
        <w:t>视公司已推出一套基于深度学习与云计算技术的汽车牌照识别系统，</w:t>
      </w:r>
      <w:r>
        <w:rPr>
          <w:rFonts w:hint="eastAsia"/>
        </w:rPr>
        <w:t>能够实现汽车牌照的高</w:t>
      </w:r>
      <w:r>
        <w:rPr>
          <w:rFonts w:hint="eastAsia"/>
        </w:rPr>
        <w:t>精度、高效率的自动识别，在智能交通等多个领域有着广阔的应用前景。</w:t>
      </w:r>
      <w:r>
        <w:t xml:space="preserve"> 2019</w:t>
      </w:r>
      <w:r>
        <w:t>年</w:t>
      </w:r>
      <w:r>
        <w:rPr>
          <w:rFonts w:hint="eastAsia"/>
        </w:rPr>
        <w:t>，</w:t>
      </w:r>
      <w:r>
        <w:t>慧视通发布</w:t>
      </w:r>
      <w:r>
        <w:t>了基于深度学习的车牌识别系统，该系统可以实现超过</w:t>
      </w:r>
      <w:r>
        <w:t>99%</w:t>
      </w:r>
      <w:r>
        <w:t>的识别准确率，在停车场、路口监管等领域得到广泛应用。</w:t>
      </w:r>
      <w:r>
        <w:rPr>
          <w:rFonts w:ascii="宋体" w:hAnsi="宋体" w:cs="宋体"/>
        </w:rPr>
        <w:t>2020</w:t>
      </w:r>
      <w:r>
        <w:rPr>
          <w:rFonts w:ascii="宋体" w:hAnsi="宋体" w:cs="宋体"/>
        </w:rPr>
        <w:t>年</w:t>
      </w:r>
      <w:r>
        <w:rPr>
          <w:rFonts w:ascii="宋体" w:hAnsi="宋体" w:cs="宋体" w:hint="eastAsia"/>
        </w:rPr>
        <w:t>，</w:t>
      </w:r>
      <w:r>
        <w:rPr>
          <w:rFonts w:ascii="宋体" w:hAnsi="宋体" w:cs="宋体"/>
        </w:rPr>
        <w:t>云从科技发布了基于深度学习的车牌识别系统，该系统在车辆管理、智慧停车、智慧交通等领域具有广泛应用前景</w:t>
      </w:r>
      <w:r>
        <w:fldChar w:fldCharType="begin"/>
      </w:r>
      <w:r>
        <w:instrText xml:space="preserve"> REF _Ref135832753 \r \h  \* MERGEFORMAT </w:instrText>
      </w:r>
      <w:r>
        <w:fldChar w:fldCharType="separate"/>
      </w:r>
      <w:r>
        <w:rPr>
          <w:rFonts w:ascii="宋体" w:hAnsi="宋体" w:cs="宋体"/>
          <w:vertAlign w:val="superscript"/>
        </w:rPr>
        <w:t>[9]</w:t>
      </w:r>
      <w:r>
        <w:rPr>
          <w:rFonts w:ascii="宋体" w:hAnsi="宋体" w:cs="宋体"/>
          <w:vertAlign w:val="superscript"/>
        </w:rPr>
        <w:fldChar w:fldCharType="end"/>
      </w:r>
      <w:r>
        <w:rPr>
          <w:rFonts w:ascii="宋体" w:hAnsi="宋体" w:cs="宋体"/>
        </w:rPr>
        <w:t>。</w:t>
      </w:r>
    </w:p>
    <w:p w:rsidR="00DE3776">
      <w:pPr>
        <w:pStyle w:val="Heading2"/>
      </w:pPr>
      <w:bookmarkStart w:id="10" w:name="_Toc135853441"/>
      <w:r>
        <w:t>1.2.2</w:t>
      </w:r>
      <w:r>
        <w:rPr>
          <w:rFonts w:hint="eastAsia"/>
        </w:rPr>
        <w:t>国外车牌识别系统发展历史</w:t>
      </w:r>
      <w:bookmarkEnd w:id="10"/>
    </w:p>
    <w:p w:rsidR="00DE3776">
      <w:pPr>
        <w:ind w:firstLine="480"/>
        <w:sectPr w:rsidSect="00DE3776">
          <w:headerReference w:type="even" r:id="rId32"/>
          <w:headerReference w:type="default" r:id="rId33"/>
          <w:footerReference w:type="even" r:id="rId34"/>
          <w:footerReference w:type="default" r:id="rId35"/>
          <w:headerReference w:type="first" r:id="rId36"/>
          <w:footerReference w:type="first" r:id="rId37"/>
          <w:type w:val="nextPage"/>
          <w:pgSz w:w="11906" w:h="16838"/>
          <w:pgMar w:top="1440" w:right="1418" w:bottom="1440" w:left="1418" w:header="851" w:footer="992" w:gutter="567"/>
          <w:pgNumType w:start="5"/>
          <w:cols w:space="720"/>
          <w:titlePg w:val="0"/>
          <w:docGrid w:type="lines" w:linePitch="312"/>
        </w:sectPr>
      </w:pPr>
      <w:r>
        <w:rPr>
          <w:rFonts w:ascii="宋体" w:hAnsi="宋体" w:cs="宋体" w:hint="eastAsia"/>
        </w:rPr>
        <w:t>国外的研究者也十分注重技术创新，提出了一些新的方法和算法，如基于遗传算法的应用波勒变换技术进行车牌识别、车牌定位等。总结目前，汽车牌照识别技术在汽车牌照识别领域已有较大的发展。在我国，汽车牌照的识别技术已经得到了广泛的应用，并在实用化和产业化的阶段。而在国外，发达地区已经成熟应用车牌识别技术，同时，不断提出新的技术和算法。</w:t>
      </w:r>
      <w:r>
        <w:rPr>
          <w:rFonts w:ascii="宋体" w:hAnsi="宋体" w:cs="宋体" w:hint="eastAsia"/>
        </w:rPr>
        <w:t>1994</w:t>
      </w:r>
      <w:r>
        <w:rPr>
          <w:rFonts w:ascii="宋体" w:hAnsi="宋体" w:cs="宋体" w:hint="eastAsia"/>
        </w:rPr>
        <w:t>年，美国</w:t>
      </w:r>
      <w:r>
        <w:rPr>
          <w:rFonts w:ascii="宋体" w:hAnsi="宋体" w:cs="宋体" w:hint="eastAsia"/>
        </w:rPr>
        <w:t>Lumidigm</w:t>
      </w:r>
      <w:r>
        <w:rPr>
          <w:rFonts w:ascii="宋体" w:hAnsi="宋体" w:cs="宋体" w:hint="eastAsia"/>
        </w:rPr>
        <w:t>公司首次推出了基于神经网络的车牌识别系统，主要应用于电子收费和车辆管理等领域</w:t>
      </w:r>
      <w:r>
        <w:rPr>
          <w:rFonts w:ascii="宋体" w:hAnsi="宋体" w:cs="宋体"/>
          <w:vertAlign w:val="superscript"/>
        </w:rPr>
        <w:fldChar w:fldCharType="begin"/>
      </w:r>
      <w:r>
        <w:rPr>
          <w:rFonts w:ascii="宋体" w:hAnsi="宋体" w:cs="宋体"/>
          <w:vertAlign w:val="superscript"/>
        </w:rPr>
        <w:instrText xml:space="preserve"> </w:instrText>
      </w:r>
      <w:r>
        <w:rPr>
          <w:rFonts w:ascii="宋体" w:hAnsi="宋体" w:cs="宋体" w:hint="eastAsia"/>
          <w:vertAlign w:val="superscript"/>
        </w:rPr>
        <w:instrText>REF _Ref135832778 \r \h</w:instrText>
      </w:r>
      <w:r>
        <w:rPr>
          <w:rFonts w:ascii="宋体" w:hAnsi="宋体" w:cs="宋体"/>
          <w:vertAlign w:val="superscript"/>
        </w:rPr>
        <w:instrText xml:space="preserve">  \* MERGEFORMAT </w:instrText>
      </w:r>
      <w:r>
        <w:rPr>
          <w:rFonts w:ascii="宋体" w:hAnsi="宋体" w:cs="宋体"/>
          <w:vertAlign w:val="superscript"/>
        </w:rPr>
        <w:fldChar w:fldCharType="separate"/>
      </w:r>
      <w:r>
        <w:rPr>
          <w:rFonts w:ascii="宋体" w:hAnsi="宋体" w:cs="宋体"/>
          <w:vertAlign w:val="superscript"/>
        </w:rPr>
        <w:t>[10]</w:t>
      </w:r>
      <w:r>
        <w:rPr>
          <w:rFonts w:ascii="宋体" w:hAnsi="宋体" w:cs="宋体"/>
          <w:vertAlign w:val="superscript"/>
        </w:rPr>
        <w:fldChar w:fldCharType="end"/>
      </w:r>
      <w:r>
        <w:rPr>
          <w:rFonts w:ascii="宋体" w:hAnsi="宋体" w:cs="宋体" w:hint="eastAsia"/>
        </w:rPr>
        <w:t>。</w:t>
      </w:r>
      <w:r>
        <w:rPr>
          <w:rFonts w:hint="eastAsia"/>
        </w:rPr>
        <w:t>1997</w:t>
      </w:r>
      <w:r>
        <w:rPr>
          <w:rFonts w:hint="eastAsia"/>
        </w:rPr>
        <w:t>年，美国</w:t>
      </w:r>
      <w:r>
        <w:rPr>
          <w:rFonts w:hint="eastAsia"/>
        </w:rPr>
        <w:t>Intellitronix</w:t>
      </w:r>
      <w:r>
        <w:rPr>
          <w:rFonts w:hint="eastAsia"/>
        </w:rPr>
        <w:t>公司推出了基于深度学习的车牌识别系统，实现了高效率的车辆管理和电子收费等功能</w:t>
      </w:r>
      <w:r>
        <w:rPr>
          <w:vertAlign w:val="superscript"/>
        </w:rPr>
        <w:fldChar w:fldCharType="begin"/>
      </w:r>
      <w:r>
        <w:rPr>
          <w:vertAlign w:val="superscript"/>
        </w:rPr>
        <w:instrText xml:space="preserve"> </w:instrText>
      </w:r>
      <w:r>
        <w:rPr>
          <w:rFonts w:hint="eastAsia"/>
          <w:vertAlign w:val="superscript"/>
        </w:rPr>
        <w:instrText>REF _Ref135832797 \r \h</w:instrText>
      </w:r>
      <w:r>
        <w:rPr>
          <w:vertAlign w:val="superscript"/>
        </w:rPr>
        <w:instrText xml:space="preserve">  \* MERGEFORMAT </w:instrText>
      </w:r>
      <w:r>
        <w:rPr>
          <w:vertAlign w:val="superscript"/>
        </w:rPr>
        <w:fldChar w:fldCharType="separate"/>
      </w:r>
      <w:r>
        <w:rPr>
          <w:vertAlign w:val="superscript"/>
        </w:rPr>
        <w:t>[11]</w:t>
      </w:r>
      <w:r>
        <w:rPr>
          <w:vertAlign w:val="superscript"/>
        </w:rPr>
        <w:fldChar w:fldCharType="end"/>
      </w:r>
      <w:r>
        <w:rPr>
          <w:rFonts w:hint="eastAsia"/>
        </w:rPr>
        <w:t>。</w:t>
      </w:r>
      <w:r>
        <w:rPr>
          <w:rFonts w:hint="eastAsia"/>
        </w:rPr>
        <w:t>2006</w:t>
      </w:r>
      <w:r>
        <w:rPr>
          <w:rFonts w:hint="eastAsia"/>
        </w:rPr>
        <w:t>年，德国</w:t>
      </w:r>
      <w:r>
        <w:rPr>
          <w:rFonts w:hint="eastAsia"/>
        </w:rPr>
        <w:t>Cognitec</w:t>
      </w:r>
      <w:r>
        <w:rPr>
          <w:rFonts w:hint="eastAsia"/>
        </w:rPr>
        <w:t>公司推出了基于神经网络的车牌识别系统，在欧洲收费、安保、车辆管理等领域得到了广泛应用。</w:t>
      </w:r>
      <w:r>
        <w:rPr>
          <w:rFonts w:hint="eastAsia"/>
        </w:rPr>
        <w:t>2009</w:t>
      </w:r>
      <w:r>
        <w:rPr>
          <w:rFonts w:hint="eastAsia"/>
        </w:rPr>
        <w:t>年，日本</w:t>
      </w:r>
      <w:r>
        <w:rPr>
          <w:rFonts w:hint="eastAsia"/>
        </w:rPr>
        <w:t>NEC</w:t>
      </w:r>
      <w:r>
        <w:rPr>
          <w:rFonts w:hint="eastAsia"/>
        </w:rPr>
        <w:t>公司推出了基于深度学习的车牌识别系统，实现了高精度的车牌识别，在日本的收费、安保、车辆管理等领域得到了广泛应用。</w:t>
      </w:r>
      <w:r>
        <w:rPr>
          <w:rFonts w:hint="eastAsia"/>
        </w:rPr>
        <w:t>201</w:t>
      </w:r>
      <w:r>
        <w:t>2</w:t>
      </w:r>
      <w:r>
        <w:rPr>
          <w:rFonts w:hint="eastAsia"/>
        </w:rPr>
        <w:t>年，英国</w:t>
      </w:r>
      <w:r>
        <w:rPr>
          <w:rFonts w:hint="eastAsia"/>
        </w:rPr>
        <w:t>OpenALPR</w:t>
      </w:r>
      <w:r>
        <w:rPr>
          <w:rFonts w:hint="eastAsia"/>
        </w:rPr>
        <w:t>公司推出了基于图像处理和神经网络的车牌识别系统，实现了高效率、高精度的车牌识别，在全球的安保、交通管理、车辆管理等领域得到了广泛应用。</w:t>
      </w:r>
      <w:r>
        <w:rPr>
          <w:rFonts w:hint="eastAsia"/>
        </w:rPr>
        <w:t>2014</w:t>
      </w:r>
      <w:r>
        <w:rPr>
          <w:rFonts w:hint="eastAsia"/>
        </w:rPr>
        <w:t>年，美国</w:t>
      </w:r>
      <w:r>
        <w:rPr>
          <w:rFonts w:hint="eastAsia"/>
        </w:rPr>
        <w:t>Infinova</w:t>
      </w:r>
      <w:r>
        <w:rPr>
          <w:rFonts w:hint="eastAsia"/>
        </w:rPr>
        <w:t>公司</w:t>
      </w:r>
      <w:r>
        <w:rPr>
          <w:rFonts w:hint="eastAsia"/>
        </w:rPr>
        <w:t>推出了基于深度学习的车牌识别系统，可以在从多个角度捕捉的车辆图像上实现识别，在全球的收费站、停车场、交通监管等领域得到广泛应用</w:t>
      </w:r>
      <w:r>
        <w:fldChar w:fldCharType="begin"/>
      </w:r>
      <w:r>
        <w:instrText xml:space="preserve"> REF _Ref135832832 \r \h  \* MERGEFORMAT </w:instrText>
      </w:r>
      <w:r>
        <w:fldChar w:fldCharType="separate"/>
      </w:r>
      <w:r>
        <w:rPr>
          <w:vertAlign w:val="superscript"/>
        </w:rPr>
        <w:t>[13]</w:t>
      </w:r>
      <w:r>
        <w:rPr>
          <w:vertAlign w:val="superscript"/>
        </w:rPr>
        <w:fldChar w:fldCharType="end"/>
      </w:r>
      <w:r>
        <w:rPr>
          <w:rFonts w:hint="eastAsia"/>
        </w:rPr>
        <w:t>。</w:t>
      </w:r>
      <w:r>
        <w:rPr>
          <w:rFonts w:hint="eastAsia"/>
        </w:rPr>
        <w:t>2016</w:t>
      </w:r>
      <w:r>
        <w:rPr>
          <w:rFonts w:hint="eastAsia"/>
        </w:rPr>
        <w:t>年，加拿大</w:t>
      </w:r>
      <w:r>
        <w:rPr>
          <w:rFonts w:hint="eastAsia"/>
        </w:rPr>
        <w:t>Genetec</w:t>
      </w:r>
      <w:r>
        <w:rPr>
          <w:rFonts w:hint="eastAsia"/>
        </w:rPr>
        <w:t>公司推出了基于深度学习和</w:t>
      </w:r>
      <w:r>
        <w:rPr>
          <w:rFonts w:hint="eastAsia"/>
        </w:rPr>
        <w:t>云计算</w:t>
      </w:r>
      <w:r>
        <w:rPr>
          <w:rFonts w:hint="eastAsia"/>
        </w:rPr>
        <w:t>的车牌识别系统，实现了超过</w:t>
      </w:r>
      <w:r>
        <w:rPr>
          <w:rFonts w:hint="eastAsia"/>
        </w:rPr>
        <w:t>99%</w:t>
      </w:r>
      <w:r>
        <w:rPr>
          <w:rFonts w:hint="eastAsia"/>
        </w:rPr>
        <w:t>的识别准确率，在全球的智慧交通、智慧城市等领域具有广泛应用前景。</w:t>
      </w:r>
      <w:r>
        <w:rPr>
          <w:rFonts w:hint="eastAsia"/>
        </w:rPr>
        <w:t>2017</w:t>
      </w:r>
      <w:r>
        <w:rPr>
          <w:rFonts w:hint="eastAsia"/>
        </w:rPr>
        <w:t>年，阿联酋</w:t>
      </w:r>
      <w:r>
        <w:rPr>
          <w:rFonts w:hint="eastAsia"/>
        </w:rPr>
        <w:t>VIT</w:t>
      </w:r>
      <w:r>
        <w:rPr>
          <w:rFonts w:hint="eastAsia"/>
        </w:rPr>
        <w:t>公司推出了基于深度学习的车牌识别系统，可以识别多种颜色、多种字体的车牌，在全球的收费站、停车场、交通监管等领域得到广泛应用</w:t>
      </w:r>
      <w:r>
        <w:rPr>
          <w:vertAlign w:val="superscript"/>
        </w:rPr>
        <w:fldChar w:fldCharType="begin"/>
      </w:r>
      <w:r>
        <w:rPr>
          <w:vertAlign w:val="superscript"/>
        </w:rPr>
        <w:instrText xml:space="preserve"> </w:instrText>
      </w:r>
      <w:r>
        <w:rPr>
          <w:rFonts w:hint="eastAsia"/>
          <w:vertAlign w:val="superscript"/>
        </w:rPr>
        <w:instrText>REF _Ref135832871 \r \h</w:instrText>
      </w:r>
      <w:r>
        <w:rPr>
          <w:vertAlign w:val="superscript"/>
        </w:rPr>
        <w:instrText xml:space="preserve">  \* MERGEFORMAT </w:instrText>
      </w:r>
      <w:r>
        <w:rPr>
          <w:vertAlign w:val="superscript"/>
        </w:rPr>
        <w:fldChar w:fldCharType="separate"/>
      </w:r>
      <w:r>
        <w:rPr>
          <w:vertAlign w:val="superscript"/>
        </w:rPr>
        <w:t>[14]</w:t>
      </w:r>
      <w:r>
        <w:rPr>
          <w:vertAlign w:val="superscript"/>
        </w:rPr>
        <w:fldChar w:fldCharType="end"/>
      </w:r>
      <w:r>
        <w:rPr>
          <w:rFonts w:hint="eastAsia"/>
        </w:rPr>
        <w:t>。</w:t>
      </w:r>
      <w:r>
        <w:rPr>
          <w:rFonts w:hint="eastAsia"/>
        </w:rPr>
        <w:t>2018</w:t>
      </w:r>
      <w:r>
        <w:rPr>
          <w:rFonts w:hint="eastAsia"/>
        </w:rPr>
        <w:t>年，德国</w:t>
      </w:r>
      <w:r>
        <w:rPr>
          <w:rFonts w:hint="eastAsia"/>
        </w:rPr>
        <w:t>Hikvision</w:t>
      </w:r>
      <w:r>
        <w:rPr>
          <w:rFonts w:hint="eastAsia"/>
        </w:rPr>
        <w:t>公司推出了基于深度学习的车牌识别系统，可以实现高效率、高精度的车牌识别，在全球的智慧交通、智慧城市等领域</w:t>
      </w:r>
      <w:r>
        <w:rPr>
          <w:rFonts w:hint="eastAsia"/>
        </w:rPr>
        <w:t>具有广泛应用前景。</w:t>
      </w:r>
      <w:r>
        <w:rPr>
          <w:rFonts w:hint="eastAsia"/>
        </w:rPr>
        <w:t>2020</w:t>
      </w:r>
      <w:r>
        <w:rPr>
          <w:rFonts w:hint="eastAsia"/>
        </w:rPr>
        <w:t>年，瑞典</w:t>
      </w:r>
      <w:r>
        <w:rPr>
          <w:rFonts w:hint="eastAsia"/>
        </w:rPr>
        <w:t>Axis Communications</w:t>
      </w:r>
      <w:r>
        <w:rPr>
          <w:rFonts w:hint="eastAsia"/>
        </w:rPr>
        <w:t>公司推出</w:t>
      </w:r>
    </w:p>
    <w:p w:rsidR="00DE3776">
      <w:pPr>
        <w:ind w:firstLine="480"/>
      </w:pPr>
      <w:r>
        <w:rPr>
          <w:rFonts w:hint="eastAsia"/>
        </w:rPr>
        <w:t>了基于端到端的深度学习的车牌识别系统，可以实现高精度、高效率的车牌识别，在全球的智慧交通、智慧城市等领域具有广泛应用前景</w:t>
      </w:r>
      <w:r>
        <w:rPr>
          <w:vertAlign w:val="superscript"/>
        </w:rPr>
        <w:fldChar w:fldCharType="begin"/>
      </w:r>
      <w:r>
        <w:rPr>
          <w:vertAlign w:val="superscript"/>
        </w:rPr>
        <w:instrText xml:space="preserve"> </w:instrText>
      </w:r>
      <w:r>
        <w:rPr>
          <w:rFonts w:hint="eastAsia"/>
          <w:vertAlign w:val="superscript"/>
        </w:rPr>
        <w:instrText>REF _Ref135832899 \r \h</w:instrText>
      </w:r>
      <w:r>
        <w:rPr>
          <w:vertAlign w:val="superscript"/>
        </w:rPr>
        <w:instrText xml:space="preserve">  \* MERGEFORMAT </w:instrText>
      </w:r>
      <w:r>
        <w:rPr>
          <w:vertAlign w:val="superscript"/>
        </w:rPr>
        <w:fldChar w:fldCharType="separate"/>
      </w:r>
      <w:r>
        <w:rPr>
          <w:vertAlign w:val="superscript"/>
        </w:rPr>
        <w:t>[15]</w:t>
      </w:r>
      <w:r>
        <w:rPr>
          <w:vertAlign w:val="superscript"/>
        </w:rPr>
        <w:fldChar w:fldCharType="end"/>
      </w:r>
      <w:r>
        <w:rPr>
          <w:rFonts w:hint="eastAsia"/>
        </w:rPr>
        <w:t>。在未来，随着技术的不断发展和应用的不断推广，相信车牌识别技术将在更多领域得到应用，并进</w:t>
      </w:r>
      <w:r>
        <w:rPr>
          <w:rFonts w:hint="eastAsia"/>
        </w:rPr>
        <w:t>一步提高识别准确性和稳定性。</w:t>
      </w:r>
    </w:p>
    <w:p w:rsidR="00DE3776">
      <w:pPr>
        <w:pStyle w:val="Heading2"/>
      </w:pPr>
      <w:bookmarkStart w:id="11" w:name="_Toc135853442"/>
      <w:r>
        <w:rPr>
          <w:rFonts w:hint="eastAsia"/>
        </w:rPr>
        <w:t xml:space="preserve">1.2.3 </w:t>
      </w:r>
      <w:r>
        <w:rPr>
          <w:rFonts w:hint="eastAsia"/>
        </w:rPr>
        <w:t>车牌识别技术的发展趋势</w:t>
      </w:r>
      <w:bookmarkEnd w:id="11"/>
    </w:p>
    <w:p w:rsidR="00DE3776">
      <w:pPr>
        <w:widowControl/>
        <w:spacing w:after="240"/>
        <w:ind w:firstLine="480"/>
        <w:jc w:val="left"/>
        <w:rPr>
          <w:rFonts w:ascii="Segoe UI" w:hAnsi="Segoe UI" w:cs="Segoe UI"/>
          <w:color w:val="FF0000"/>
          <w:kern w:val="0"/>
          <w:szCs w:val="24"/>
        </w:rPr>
      </w:pPr>
      <w:r>
        <w:rPr>
          <w:rFonts w:ascii="Segoe UI" w:hAnsi="Segoe UI" w:cs="Segoe UI"/>
          <w:color w:val="24292F"/>
          <w:kern w:val="0"/>
          <w:szCs w:val="24"/>
        </w:rPr>
        <w:t>在未来，车牌识别技术会有</w:t>
      </w:r>
      <w:r>
        <w:rPr>
          <w:rFonts w:ascii="Segoe UI" w:hAnsi="Segoe UI" w:cs="Segoe UI" w:hint="eastAsia"/>
          <w:kern w:val="0"/>
          <w:szCs w:val="24"/>
        </w:rPr>
        <w:t>以下几个发展趋势：</w:t>
      </w:r>
    </w:p>
    <w:p w:rsidR="00DE3776">
      <w:pPr>
        <w:ind w:firstLine="480"/>
      </w:pPr>
      <w:r>
        <w:rPr>
          <w:rFonts w:hint="eastAsia"/>
        </w:rPr>
        <w:t>1</w:t>
      </w:r>
      <w:r>
        <w:t>.</w:t>
      </w:r>
      <w:r>
        <w:t>云端化：随着互联网技术的不断发展，车牌识别系统将向云端化方向发展。将车牌识别数据存储在云端，可以大大提升数据的安全性和处理效率。</w:t>
      </w:r>
    </w:p>
    <w:p w:rsidR="00DE3776">
      <w:pPr>
        <w:ind w:firstLine="480"/>
      </w:pPr>
      <w:r>
        <w:t>2.AI</w:t>
      </w:r>
      <w:r>
        <w:t>技术应用：人工智能技术将在车牌识别系统中得到广泛应用，通过深度学习等算法，可以提高牌识别的准确率。</w:t>
      </w:r>
    </w:p>
    <w:p w:rsidR="00DE3776">
      <w:pPr>
        <w:ind w:firstLine="480"/>
      </w:pPr>
      <w:r>
        <w:t>3.</w:t>
      </w:r>
      <w:r>
        <w:t>多模态融合：车牌识别技术与其他传感器技术的融合可以提供更全面的道路交通信息，如包括车流量、交通速度、路面情况等信息。</w:t>
      </w:r>
    </w:p>
    <w:p w:rsidR="00DE3776">
      <w:pPr>
        <w:ind w:firstLine="480"/>
      </w:pPr>
      <w:r>
        <w:rPr>
          <w:rFonts w:hint="eastAsia"/>
        </w:rPr>
        <w:t>4</w:t>
      </w:r>
      <w:r>
        <w:t>.</w:t>
      </w:r>
      <w:r>
        <w:t>三维立体识别：传统车牌识别技术只能进行二维平面识别，而三维立体识别技术可以通过摄像头的角度、高度等条件综合识别车辆，提高车牌识别准确性和稳定性。</w:t>
      </w:r>
    </w:p>
    <w:p w:rsidR="00DE3776">
      <w:pPr>
        <w:ind w:firstLine="480"/>
      </w:pPr>
      <w:r>
        <w:rPr>
          <w:rFonts w:hint="eastAsia"/>
        </w:rPr>
        <w:t>5</w:t>
      </w:r>
      <w:r>
        <w:t>.</w:t>
      </w:r>
      <w:r>
        <w:t>智能化应用：车牌识别技术将越来越多地应用于城市智能交通管理中，包括智能停车、道路监管、城市安防、环保监管等方面。</w:t>
      </w:r>
    </w:p>
    <w:p w:rsidR="00DE3776">
      <w:pPr>
        <w:widowControl/>
        <w:ind w:firstLine="480"/>
        <w:jc w:val="left"/>
        <w:rPr>
          <w:rFonts w:ascii="Segoe UI" w:hAnsi="Segoe UI" w:cs="Segoe UI"/>
          <w:color w:val="24292F"/>
          <w:kern w:val="0"/>
          <w:szCs w:val="24"/>
        </w:rPr>
      </w:pPr>
      <w:r>
        <w:rPr>
          <w:rFonts w:ascii="Segoe UI" w:hAnsi="Segoe UI" w:cs="Segoe UI"/>
          <w:color w:val="24292F"/>
          <w:kern w:val="0"/>
          <w:szCs w:val="24"/>
        </w:rPr>
        <w:t>综上所述，车牌识别技术的不断创新和应用，将为城市交通管理提供更加智能化、高效化和便捷化的解决方案。</w:t>
      </w:r>
    </w:p>
    <w:p w:rsidR="00DE3776">
      <w:pPr>
        <w:widowControl/>
        <w:ind w:firstLine="480"/>
        <w:jc w:val="left"/>
        <w:rPr>
          <w:rFonts w:ascii="宋体" w:hAnsi="宋体" w:cs="宋体"/>
        </w:rPr>
      </w:pPr>
      <w:r>
        <w:rPr>
          <w:rFonts w:ascii="Segoe UI" w:hAnsi="Segoe UI" w:cs="Segoe UI"/>
          <w:color w:val="24292F"/>
          <w:kern w:val="0"/>
          <w:szCs w:val="24"/>
        </w:rPr>
        <w:t>神经网络在人工智能</w:t>
      </w:r>
      <w:r>
        <w:rPr>
          <w:rFonts w:ascii="Segoe UI" w:hAnsi="Segoe UI" w:cs="Segoe UI" w:hint="eastAsia"/>
          <w:color w:val="24292F"/>
          <w:kern w:val="0"/>
          <w:szCs w:val="24"/>
        </w:rPr>
        <w:t>，语音识别，图像识别，智能机器人等方面，机器学习，自然语言处理，图像处理等都有很好的应用前景。</w:t>
      </w:r>
    </w:p>
    <w:p w:rsidR="00DE3776">
      <w:pPr>
        <w:pStyle w:val="Heading1"/>
      </w:pPr>
      <w:bookmarkStart w:id="12" w:name="_Toc135853443"/>
      <w:r>
        <w:rPr>
          <w:rFonts w:hint="eastAsia"/>
        </w:rPr>
        <w:t>1</w:t>
      </w:r>
      <w:r>
        <w:t>.3</w:t>
      </w:r>
      <w:r>
        <w:t>文章主要研究内容及章节安排</w:t>
      </w:r>
      <w:bookmarkEnd w:id="12"/>
    </w:p>
    <w:p w:rsidR="00DE3776">
      <w:pPr>
        <w:ind w:firstLine="480"/>
      </w:pPr>
      <w:r>
        <w:rPr>
          <w:rFonts w:hint="eastAsia"/>
        </w:rPr>
        <w:t>第一章为绪论，首先阐述了本论文的选题背景和选题意义，然后对国内外汽车牌照识别技术的发展概况进行了概述，并对论文的主要工作进行了阐述。</w:t>
      </w:r>
    </w:p>
    <w:p w:rsidR="00DE3776">
      <w:pPr>
        <w:ind w:firstLine="480"/>
      </w:pPr>
      <w:r>
        <w:rPr>
          <w:rFonts w:hint="eastAsia"/>
        </w:rPr>
        <w:t>第二章，对</w:t>
      </w:r>
      <w:r>
        <w:rPr>
          <w:rFonts w:hint="eastAsia"/>
        </w:rPr>
        <w:t xml:space="preserve"> </w:t>
      </w:r>
      <w:r>
        <w:rPr>
          <w:rFonts w:hint="eastAsia"/>
        </w:rPr>
        <w:t>Matlab</w:t>
      </w:r>
      <w:r>
        <w:rPr>
          <w:rFonts w:hint="eastAsia"/>
        </w:rPr>
        <w:t>进行了概述，并对其在网络中的应用进行了展望，对网络的基础进行了阐述。</w:t>
      </w:r>
    </w:p>
    <w:p w:rsidR="00DE3776">
      <w:pPr>
        <w:ind w:firstLine="480"/>
        <w:sectPr w:rsidSect="00DE3776">
          <w:headerReference w:type="even" r:id="rId38"/>
          <w:headerReference w:type="default" r:id="rId39"/>
          <w:footerReference w:type="even" r:id="rId40"/>
          <w:footerReference w:type="default" r:id="rId41"/>
          <w:headerReference w:type="first" r:id="rId42"/>
          <w:footerReference w:type="first" r:id="rId43"/>
          <w:type w:val="nextPage"/>
          <w:pgSz w:w="11906" w:h="16838"/>
          <w:pgMar w:top="1440" w:right="1418" w:bottom="1440" w:left="1418" w:header="851" w:footer="992" w:gutter="567"/>
          <w:pgNumType w:start="6"/>
          <w:cols w:space="720"/>
          <w:titlePg w:val="0"/>
          <w:docGrid w:type="lines" w:linePitch="312"/>
        </w:sectPr>
      </w:pPr>
      <w:r>
        <w:rPr>
          <w:rFonts w:hint="eastAsia"/>
        </w:rPr>
        <w:t>第三章对汽车牌照识别系统进行了详细的研究，主要内容有：汽车牌照的获</w:t>
      </w:r>
    </w:p>
    <w:p w:rsidR="00DE3776">
      <w:pPr>
        <w:ind w:firstLine="480"/>
      </w:pPr>
      <w:r>
        <w:rPr>
          <w:rFonts w:hint="eastAsia"/>
        </w:rPr>
        <w:t>取、汽车牌照的预处理、汽车牌照的定位、汽车牌照文字的提取等。</w:t>
      </w:r>
    </w:p>
    <w:p w:rsidR="00DE3776">
      <w:pPr>
        <w:ind w:firstLine="480"/>
        <w:sectPr w:rsidSect="00DE3776">
          <w:headerReference w:type="even" r:id="rId44"/>
          <w:headerReference w:type="default" r:id="rId45"/>
          <w:footerReference w:type="even" r:id="rId46"/>
          <w:footerReference w:type="default" r:id="rId47"/>
          <w:headerReference w:type="first" r:id="rId48"/>
          <w:footerReference w:type="first" r:id="rId49"/>
          <w:type w:val="nextPage"/>
          <w:pgSz w:w="11906" w:h="16838"/>
          <w:pgMar w:top="1440" w:right="1418" w:bottom="1440" w:left="1418" w:header="851" w:footer="992" w:gutter="567"/>
          <w:pgNumType w:start="7"/>
          <w:cols w:space="720"/>
          <w:titlePg w:val="0"/>
          <w:docGrid w:type="lines" w:linePitch="312"/>
        </w:sectPr>
      </w:pPr>
      <w:r>
        <w:rPr>
          <w:rFonts w:hint="eastAsia"/>
        </w:rPr>
        <w:t>第四章，阐述了</w:t>
      </w:r>
      <w:r>
        <w:rPr>
          <w:rFonts w:hint="eastAsia"/>
        </w:rPr>
        <w:t xml:space="preserve"> BP</w:t>
      </w:r>
      <w:r>
        <w:rPr>
          <w:rFonts w:hint="eastAsia"/>
        </w:rPr>
        <w:t>神经网络的基本理论及结构，建立了</w:t>
      </w:r>
      <w:r>
        <w:rPr>
          <w:rFonts w:hint="eastAsia"/>
        </w:rPr>
        <w:t xml:space="preserve"> BP</w:t>
      </w:r>
      <w:r>
        <w:rPr>
          <w:rFonts w:hint="eastAsia"/>
        </w:rPr>
        <w:t>神经网络，并进行了训练。最后给出了基于神经网络的辨识结果。</w:t>
      </w:r>
    </w:p>
    <w:p w:rsidR="00DE3776">
      <w:pPr>
        <w:pStyle w:val="Title"/>
        <w:ind w:firstLine="643"/>
      </w:pPr>
      <w:bookmarkStart w:id="13" w:name="_Toc135407543"/>
      <w:bookmarkStart w:id="14" w:name="_Toc135853444"/>
      <w:r>
        <w:rPr>
          <w:rFonts w:hint="eastAsia"/>
        </w:rPr>
        <w:t>第二章</w:t>
      </w:r>
      <w:r>
        <w:rPr>
          <w:rFonts w:hint="eastAsia"/>
        </w:rPr>
        <w:t xml:space="preserve"> </w:t>
      </w:r>
      <w:r>
        <w:t>M</w:t>
      </w:r>
      <w:r>
        <w:rPr>
          <w:rFonts w:hint="eastAsia"/>
        </w:rPr>
        <w:t>atlab</w:t>
      </w:r>
      <w:r>
        <w:rPr>
          <w:rFonts w:hint="eastAsia"/>
        </w:rPr>
        <w:t>及神经网络的介绍</w:t>
      </w:r>
      <w:bookmarkEnd w:id="13"/>
      <w:bookmarkEnd w:id="14"/>
    </w:p>
    <w:p w:rsidR="00DE3776">
      <w:pPr>
        <w:pStyle w:val="Heading1"/>
      </w:pPr>
      <w:bookmarkStart w:id="15" w:name="_Toc135407544"/>
      <w:bookmarkStart w:id="16" w:name="_Toc135853445"/>
      <w:r>
        <w:t>2.1</w:t>
      </w:r>
      <w:r>
        <w:rPr>
          <w:rFonts w:hint="eastAsia"/>
        </w:rPr>
        <w:t xml:space="preserve"> </w:t>
      </w:r>
      <w:r>
        <w:t>M</w:t>
      </w:r>
      <w:r>
        <w:rPr>
          <w:rFonts w:hint="eastAsia"/>
        </w:rPr>
        <w:t>atlab</w:t>
      </w:r>
      <w:r>
        <w:rPr>
          <w:rFonts w:hint="eastAsia"/>
        </w:rPr>
        <w:t>简介及应用前景</w:t>
      </w:r>
      <w:bookmarkEnd w:id="15"/>
      <w:bookmarkEnd w:id="16"/>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Matlab</w:t>
      </w:r>
      <w:r>
        <w:rPr>
          <w:rFonts w:asciiTheme="minorEastAsia" w:eastAsiaTheme="minorEastAsia" w:hAnsiTheme="minorEastAsia"/>
          <w:kern w:val="44"/>
          <w:szCs w:val="24"/>
        </w:rPr>
        <w:t>是一种数值计算与数据可视化软件，该软件提供了数学、工程、科学等领域的计算和分析工具。</w:t>
      </w:r>
      <w:r>
        <w:rPr>
          <w:rFonts w:asciiTheme="minorEastAsia" w:eastAsiaTheme="minorEastAsia" w:hAnsiTheme="minorEastAsia"/>
          <w:kern w:val="44"/>
          <w:szCs w:val="24"/>
        </w:rPr>
        <w:t xml:space="preserve"> </w:t>
      </w:r>
      <w:r>
        <w:rPr>
          <w:rFonts w:asciiTheme="minorEastAsia" w:eastAsiaTheme="minorEastAsia" w:hAnsiTheme="minorEastAsia"/>
          <w:kern w:val="44"/>
          <w:szCs w:val="24"/>
        </w:rPr>
        <w:t>Matlab</w:t>
      </w:r>
      <w:r>
        <w:rPr>
          <w:rFonts w:asciiTheme="minorEastAsia" w:eastAsiaTheme="minorEastAsia" w:hAnsiTheme="minorEastAsia"/>
          <w:kern w:val="44"/>
          <w:szCs w:val="24"/>
        </w:rPr>
        <w:t>可以让用户轻松进行线性代数、统计分析、优化、信号处理、非线性系统等高级数学计算，还可以进行数据可视化、</w:t>
      </w:r>
      <w:r>
        <w:rPr>
          <w:rFonts w:asciiTheme="minorEastAsia" w:eastAsiaTheme="minorEastAsia" w:hAnsiTheme="minorEastAsia"/>
          <w:kern w:val="44"/>
          <w:szCs w:val="24"/>
        </w:rPr>
        <w:t>2D</w:t>
      </w:r>
      <w:r>
        <w:rPr>
          <w:rFonts w:asciiTheme="minorEastAsia" w:eastAsiaTheme="minorEastAsia" w:hAnsiTheme="minorEastAsia"/>
          <w:kern w:val="44"/>
          <w:szCs w:val="24"/>
        </w:rPr>
        <w:t>和</w:t>
      </w:r>
      <w:r>
        <w:rPr>
          <w:rFonts w:asciiTheme="minorEastAsia" w:eastAsiaTheme="minorEastAsia" w:hAnsiTheme="minorEastAsia"/>
          <w:kern w:val="44"/>
          <w:szCs w:val="24"/>
        </w:rPr>
        <w:t>3D</w:t>
      </w:r>
      <w:r>
        <w:rPr>
          <w:rFonts w:asciiTheme="minorEastAsia" w:eastAsiaTheme="minorEastAsia" w:hAnsiTheme="minorEastAsia"/>
          <w:kern w:val="44"/>
          <w:szCs w:val="24"/>
        </w:rPr>
        <w:t>绘图。</w:t>
      </w:r>
      <w:r>
        <w:rPr>
          <w:rFonts w:asciiTheme="minorEastAsia" w:eastAsiaTheme="minorEastAsia" w:hAnsiTheme="minorEastAsia"/>
          <w:kern w:val="44"/>
          <w:szCs w:val="24"/>
        </w:rPr>
        <w:t>Matlab</w:t>
      </w:r>
      <w:r>
        <w:rPr>
          <w:rFonts w:asciiTheme="minorEastAsia" w:eastAsiaTheme="minorEastAsia" w:hAnsiTheme="minorEastAsia"/>
          <w:kern w:val="44"/>
          <w:szCs w:val="24"/>
        </w:rPr>
        <w:t>包含了非常方便的命令行界面。</w:t>
      </w:r>
      <w:r>
        <w:rPr>
          <w:rFonts w:asciiTheme="minorEastAsia" w:eastAsiaTheme="minorEastAsia" w:hAnsiTheme="minorEastAsia"/>
          <w:kern w:val="44"/>
          <w:szCs w:val="24"/>
        </w:rPr>
        <w:t>Matlab</w:t>
      </w:r>
      <w:r>
        <w:rPr>
          <w:rFonts w:asciiTheme="minorEastAsia" w:eastAsiaTheme="minorEastAsia" w:hAnsiTheme="minorEastAsia"/>
          <w:kern w:val="44"/>
          <w:szCs w:val="24"/>
        </w:rPr>
        <w:t>还具有可扩展性，用户可以通过添加算法、编写自定义函数等来扩展</w:t>
      </w:r>
      <w:r>
        <w:rPr>
          <w:rFonts w:asciiTheme="minorEastAsia" w:eastAsiaTheme="minorEastAsia" w:hAnsiTheme="minorEastAsia"/>
          <w:kern w:val="44"/>
          <w:szCs w:val="24"/>
        </w:rPr>
        <w:t>Matlab</w:t>
      </w:r>
      <w:r>
        <w:rPr>
          <w:rFonts w:asciiTheme="minorEastAsia" w:eastAsiaTheme="minorEastAsia" w:hAnsiTheme="minorEastAsia"/>
          <w:kern w:val="44"/>
          <w:szCs w:val="24"/>
        </w:rPr>
        <w:t>的功能。</w:t>
      </w:r>
      <w:r>
        <w:rPr>
          <w:rFonts w:asciiTheme="minorEastAsia" w:eastAsiaTheme="minorEastAsia" w:hAnsiTheme="minorEastAsia"/>
          <w:kern w:val="44"/>
          <w:szCs w:val="24"/>
        </w:rPr>
        <w:t>Matlab</w:t>
      </w:r>
      <w:r>
        <w:rPr>
          <w:rFonts w:asciiTheme="minorEastAsia" w:eastAsiaTheme="minorEastAsia" w:hAnsiTheme="minorEastAsia"/>
          <w:kern w:val="44"/>
          <w:szCs w:val="24"/>
        </w:rPr>
        <w:t>通常用于工程、科研以及数据分析等领域。</w:t>
      </w:r>
    </w:p>
    <w:p w:rsidR="00DE3776">
      <w:pPr>
        <w:pStyle w:val="Heading2"/>
      </w:pPr>
      <w:bookmarkStart w:id="17" w:name="_Toc135853446"/>
      <w:r>
        <w:rPr>
          <w:rFonts w:hint="eastAsia"/>
        </w:rPr>
        <w:t>2</w:t>
      </w:r>
      <w:r>
        <w:t>.1.1</w:t>
      </w:r>
      <w:r>
        <w:rPr>
          <w:rFonts w:hint="eastAsia"/>
        </w:rPr>
        <w:t xml:space="preserve"> </w:t>
      </w:r>
      <w:r>
        <w:t>M</w:t>
      </w:r>
      <w:r>
        <w:rPr>
          <w:rFonts w:hint="eastAsia"/>
        </w:rPr>
        <w:t>atlab</w:t>
      </w:r>
      <w:r>
        <w:rPr>
          <w:rFonts w:hint="eastAsia"/>
        </w:rPr>
        <w:t>的应用</w:t>
      </w:r>
      <w:bookmarkEnd w:id="17"/>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Matlab</w:t>
      </w:r>
      <w:r>
        <w:rPr>
          <w:rFonts w:asciiTheme="minorEastAsia" w:eastAsiaTheme="minorEastAsia" w:hAnsiTheme="minorEastAsia"/>
          <w:kern w:val="44"/>
          <w:szCs w:val="24"/>
        </w:rPr>
        <w:t>（</w:t>
      </w:r>
      <w:r>
        <w:rPr>
          <w:rFonts w:asciiTheme="minorEastAsia" w:eastAsiaTheme="minorEastAsia" w:hAnsiTheme="minorEastAsia"/>
          <w:kern w:val="44"/>
          <w:szCs w:val="24"/>
        </w:rPr>
        <w:t>Matrix L</w:t>
      </w:r>
      <w:r>
        <w:rPr>
          <w:rFonts w:asciiTheme="minorEastAsia" w:eastAsiaTheme="minorEastAsia" w:hAnsiTheme="minorEastAsia"/>
          <w:kern w:val="44"/>
          <w:szCs w:val="24"/>
        </w:rPr>
        <w:t>aboratory</w:t>
      </w:r>
      <w:r>
        <w:rPr>
          <w:rFonts w:asciiTheme="minorEastAsia" w:eastAsiaTheme="minorEastAsia" w:hAnsiTheme="minorEastAsia"/>
          <w:kern w:val="44"/>
          <w:szCs w:val="24"/>
        </w:rPr>
        <w:t>）最初是由</w:t>
      </w:r>
      <w:r>
        <w:rPr>
          <w:rFonts w:asciiTheme="minorEastAsia" w:eastAsiaTheme="minorEastAsia" w:hAnsiTheme="minorEastAsia"/>
          <w:kern w:val="44"/>
          <w:szCs w:val="24"/>
        </w:rPr>
        <w:t>MathWorks</w:t>
      </w:r>
      <w:r>
        <w:rPr>
          <w:rFonts w:asciiTheme="minorEastAsia" w:eastAsiaTheme="minorEastAsia" w:hAnsiTheme="minorEastAsia"/>
          <w:kern w:val="44"/>
          <w:szCs w:val="24"/>
        </w:rPr>
        <w:t>公司于</w:t>
      </w:r>
      <w:r>
        <w:rPr>
          <w:rFonts w:asciiTheme="minorEastAsia" w:eastAsiaTheme="minorEastAsia" w:hAnsiTheme="minorEastAsia"/>
          <w:kern w:val="44"/>
          <w:szCs w:val="24"/>
        </w:rPr>
        <w:t>1984</w:t>
      </w:r>
      <w:r>
        <w:rPr>
          <w:rFonts w:asciiTheme="minorEastAsia" w:eastAsiaTheme="minorEastAsia" w:hAnsiTheme="minorEastAsia"/>
          <w:kern w:val="44"/>
          <w:szCs w:val="24"/>
        </w:rPr>
        <w:t>年开发的一种科学计算、数据分析和可视化</w:t>
      </w:r>
      <w:r>
        <w:rPr>
          <w:rFonts w:asciiTheme="minorEastAsia" w:eastAsiaTheme="minorEastAsia" w:hAnsiTheme="minorEastAsia" w:hint="eastAsia"/>
          <w:kern w:val="44"/>
          <w:szCs w:val="24"/>
        </w:rPr>
        <w:t>的</w:t>
      </w:r>
      <w:r>
        <w:rPr>
          <w:rFonts w:asciiTheme="minorEastAsia" w:eastAsiaTheme="minorEastAsia" w:hAnsiTheme="minorEastAsia"/>
          <w:kern w:val="44"/>
          <w:szCs w:val="24"/>
        </w:rPr>
        <w:t>软件，</w:t>
      </w:r>
      <w:r>
        <w:rPr>
          <w:rFonts w:asciiTheme="minorEastAsia" w:eastAsiaTheme="minorEastAsia" w:hAnsiTheme="minorEastAsia"/>
          <w:kern w:val="44"/>
          <w:szCs w:val="24"/>
        </w:rPr>
        <w:t>Matlab</w:t>
      </w:r>
      <w:r>
        <w:rPr>
          <w:rFonts w:asciiTheme="minorEastAsia" w:eastAsiaTheme="minorEastAsia" w:hAnsiTheme="minorEastAsia"/>
          <w:kern w:val="44"/>
          <w:szCs w:val="24"/>
        </w:rPr>
        <w:t>既是一种编程语言，也是一种交互式环境。</w:t>
      </w:r>
      <w:r>
        <w:rPr>
          <w:rFonts w:asciiTheme="minorEastAsia" w:eastAsiaTheme="minorEastAsia" w:hAnsiTheme="minorEastAsia"/>
          <w:kern w:val="44"/>
          <w:szCs w:val="24"/>
        </w:rPr>
        <w:t>Matlab</w:t>
      </w:r>
      <w:r>
        <w:rPr>
          <w:rFonts w:asciiTheme="minorEastAsia" w:eastAsiaTheme="minorEastAsia" w:hAnsiTheme="minorEastAsia"/>
          <w:kern w:val="44"/>
          <w:szCs w:val="24"/>
        </w:rPr>
        <w:t>在数学、工程和科学等领域得到广泛应用，主要用于以下方面：</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1.</w:t>
      </w:r>
      <w:r>
        <w:rPr>
          <w:rFonts w:asciiTheme="minorEastAsia" w:eastAsiaTheme="minorEastAsia" w:hAnsiTheme="minorEastAsia"/>
          <w:kern w:val="44"/>
          <w:szCs w:val="24"/>
        </w:rPr>
        <w:t>科学计算：</w:t>
      </w:r>
      <w:r>
        <w:rPr>
          <w:rFonts w:asciiTheme="minorEastAsia" w:eastAsiaTheme="minorEastAsia" w:hAnsiTheme="minorEastAsia"/>
          <w:kern w:val="44"/>
          <w:szCs w:val="24"/>
        </w:rPr>
        <w:t>Matlab</w:t>
      </w:r>
      <w:r>
        <w:rPr>
          <w:rFonts w:asciiTheme="minorEastAsia" w:eastAsiaTheme="minorEastAsia" w:hAnsiTheme="minorEastAsia"/>
          <w:kern w:val="44"/>
          <w:szCs w:val="24"/>
        </w:rPr>
        <w:t>提供的各种数学和科学计算工具，能够处理线性代数、信号处理、非线性优化、微积分等各种数学问题。</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2.</w:t>
      </w:r>
      <w:r>
        <w:rPr>
          <w:rFonts w:asciiTheme="minorEastAsia" w:eastAsiaTheme="minorEastAsia" w:hAnsiTheme="minorEastAsia"/>
          <w:kern w:val="44"/>
          <w:szCs w:val="24"/>
        </w:rPr>
        <w:t>模拟和建模：</w:t>
      </w:r>
      <w:r>
        <w:rPr>
          <w:rFonts w:asciiTheme="minorEastAsia" w:eastAsiaTheme="minorEastAsia" w:hAnsiTheme="minorEastAsia"/>
          <w:kern w:val="44"/>
          <w:szCs w:val="24"/>
        </w:rPr>
        <w:t>Matlab</w:t>
      </w:r>
      <w:r>
        <w:rPr>
          <w:rFonts w:asciiTheme="minorEastAsia" w:eastAsiaTheme="minorEastAsia" w:hAnsiTheme="minorEastAsia"/>
          <w:kern w:val="44"/>
          <w:szCs w:val="24"/>
        </w:rPr>
        <w:t>能够对现实中的问题进行建模和模拟，并通过数据分析和可视化来帮助用户更好地理解其结果。</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3.</w:t>
      </w:r>
      <w:r>
        <w:rPr>
          <w:rFonts w:asciiTheme="minorEastAsia" w:eastAsiaTheme="minorEastAsia" w:hAnsiTheme="minorEastAsia"/>
          <w:kern w:val="44"/>
          <w:szCs w:val="24"/>
        </w:rPr>
        <w:t>数据分析：</w:t>
      </w:r>
      <w:r>
        <w:rPr>
          <w:rFonts w:asciiTheme="minorEastAsia" w:eastAsiaTheme="minorEastAsia" w:hAnsiTheme="minorEastAsia"/>
          <w:kern w:val="44"/>
          <w:szCs w:val="24"/>
        </w:rPr>
        <w:t>Matlab</w:t>
      </w:r>
      <w:r>
        <w:rPr>
          <w:rFonts w:asciiTheme="minorEastAsia" w:eastAsiaTheme="minorEastAsia" w:hAnsiTheme="minorEastAsia"/>
          <w:kern w:val="44"/>
          <w:szCs w:val="24"/>
        </w:rPr>
        <w:t>提供了各种统计分析和数据处理工具，能够对数据进行可视化、探索性数据分析、回归分析、时间序列分析等。</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4.</w:t>
      </w:r>
      <w:r>
        <w:rPr>
          <w:rFonts w:asciiTheme="minorEastAsia" w:eastAsiaTheme="minorEastAsia" w:hAnsiTheme="minorEastAsia"/>
          <w:kern w:val="44"/>
          <w:szCs w:val="24"/>
        </w:rPr>
        <w:t>控制系统设计：</w:t>
      </w:r>
      <w:r>
        <w:rPr>
          <w:rFonts w:asciiTheme="minorEastAsia" w:eastAsiaTheme="minorEastAsia" w:hAnsiTheme="minorEastAsia"/>
          <w:kern w:val="44"/>
          <w:szCs w:val="24"/>
        </w:rPr>
        <w:t>Matlab</w:t>
      </w:r>
      <w:r>
        <w:rPr>
          <w:rFonts w:asciiTheme="minorEastAsia" w:eastAsiaTheme="minorEastAsia" w:hAnsiTheme="minorEastAsia"/>
          <w:kern w:val="44"/>
          <w:szCs w:val="24"/>
        </w:rPr>
        <w:t>可以进行控制系统的建模和仿真，控制策略的设计和参数优化等。</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5.</w:t>
      </w:r>
      <w:r>
        <w:rPr>
          <w:rFonts w:asciiTheme="minorEastAsia" w:eastAsiaTheme="minorEastAsia" w:hAnsiTheme="minorEastAsia" w:hint="eastAsia"/>
          <w:kern w:val="44"/>
          <w:szCs w:val="24"/>
        </w:rPr>
        <w:t>图像处理：</w:t>
      </w:r>
      <w:r>
        <w:rPr>
          <w:rFonts w:asciiTheme="minorEastAsia" w:eastAsiaTheme="minorEastAsia" w:hAnsiTheme="minorEastAsia" w:hint="eastAsia"/>
          <w:kern w:val="44"/>
          <w:szCs w:val="24"/>
        </w:rPr>
        <w:t xml:space="preserve"> </w:t>
      </w: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为数字图像处理、图像重构、图像分析等提供了多种图像处理工具。</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也有很多额外的工具包，这些工具包可以扩大它的能力，</w:t>
      </w:r>
      <w:r>
        <w:rPr>
          <w:rFonts w:asciiTheme="minorEastAsia" w:eastAsiaTheme="minorEastAsia" w:hAnsiTheme="minorEastAsia"/>
          <w:kern w:val="44"/>
          <w:szCs w:val="24"/>
        </w:rPr>
        <w:t>以适应各种应用需求，如神经网络、遗传算法、优化、信号处理、映像处理、统计学等等。</w:t>
      </w:r>
    </w:p>
    <w:p w:rsidR="00DE3776">
      <w:pPr>
        <w:ind w:firstLine="480"/>
        <w:rPr>
          <w:rFonts w:asciiTheme="minorEastAsia" w:eastAsiaTheme="minorEastAsia" w:hAnsiTheme="minorEastAsia"/>
          <w:kern w:val="44"/>
          <w:szCs w:val="24"/>
        </w:rPr>
        <w:sectPr w:rsidSect="00DE3776">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418" w:bottom="1440" w:left="1418" w:header="851" w:footer="992" w:gutter="567"/>
          <w:pgNumType w:start="8"/>
          <w:cols w:space="720"/>
          <w:titlePg w:val="0"/>
          <w:docGrid w:type="lines" w:linePitch="312"/>
        </w:sectPr>
      </w:pPr>
      <w:r>
        <w:rPr>
          <w:rFonts w:asciiTheme="minorEastAsia" w:eastAsiaTheme="minorEastAsia" w:hAnsiTheme="minorEastAsia"/>
          <w:kern w:val="44"/>
          <w:szCs w:val="24"/>
        </w:rPr>
        <w:t>总之，</w:t>
      </w: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是一个有着广阔应用前景的强大的数学计算，数据</w:t>
      </w:r>
      <w:r>
        <w:rPr>
          <w:rFonts w:asciiTheme="minorEastAsia" w:eastAsiaTheme="minorEastAsia" w:hAnsiTheme="minorEastAsia" w:hint="eastAsia"/>
          <w:kern w:val="44"/>
          <w:szCs w:val="24"/>
        </w:rPr>
        <w:t>分析和可视化工具。</w:t>
      </w:r>
    </w:p>
    <w:p w:rsidR="00DE3776">
      <w:pPr>
        <w:pStyle w:val="Heading2"/>
      </w:pPr>
      <w:bookmarkStart w:id="18" w:name="_Toc135853447"/>
      <w:r>
        <w:rPr>
          <w:rFonts w:hint="eastAsia"/>
        </w:rPr>
        <w:t>2</w:t>
      </w:r>
      <w:r>
        <w:t>.1.2</w:t>
      </w:r>
      <w:r>
        <w:rPr>
          <w:rFonts w:hint="eastAsia"/>
        </w:rPr>
        <w:t xml:space="preserve"> </w:t>
      </w:r>
      <w:r>
        <w:t>M</w:t>
      </w:r>
      <w:r>
        <w:rPr>
          <w:rFonts w:hint="eastAsia"/>
        </w:rPr>
        <w:t>atlab</w:t>
      </w:r>
      <w:r>
        <w:rPr>
          <w:rFonts w:hint="eastAsia"/>
        </w:rPr>
        <w:t>的特性</w:t>
      </w:r>
      <w:bookmarkEnd w:id="18"/>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除了上述提到的应用领域，</w:t>
      </w:r>
      <w:r>
        <w:rPr>
          <w:rFonts w:asciiTheme="minorEastAsia" w:eastAsiaTheme="minorEastAsia" w:hAnsiTheme="minorEastAsia"/>
          <w:kern w:val="44"/>
          <w:szCs w:val="24"/>
        </w:rPr>
        <w:t>Matlab</w:t>
      </w:r>
      <w:r>
        <w:rPr>
          <w:rFonts w:asciiTheme="minorEastAsia" w:eastAsiaTheme="minorEastAsia" w:hAnsiTheme="minorEastAsia"/>
          <w:kern w:val="44"/>
          <w:szCs w:val="24"/>
        </w:rPr>
        <w:t>还有一些独特的特性，包括：</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1.</w:t>
      </w:r>
      <w:r>
        <w:rPr>
          <w:rFonts w:asciiTheme="minorEastAsia" w:eastAsiaTheme="minorEastAsia" w:hAnsiTheme="minorEastAsia" w:hint="eastAsia"/>
          <w:kern w:val="44"/>
          <w:szCs w:val="24"/>
        </w:rPr>
        <w:t>矩阵运算：</w:t>
      </w:r>
      <w:r>
        <w:rPr>
          <w:rFonts w:asciiTheme="minorEastAsia" w:eastAsiaTheme="minorEastAsia" w:hAnsiTheme="minorEastAsia" w:hint="eastAsia"/>
          <w:kern w:val="44"/>
          <w:szCs w:val="24"/>
        </w:rPr>
        <w:t xml:space="preserve"> </w:t>
      </w: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是以矩阵的运算为基础的，使用者可以在矩阵上执行乘法、加法、转置、</w:t>
      </w:r>
      <w:r>
        <w:rPr>
          <w:rFonts w:asciiTheme="minorEastAsia" w:eastAsiaTheme="minorEastAsia" w:hAnsiTheme="minorEastAsia" w:hint="eastAsia"/>
          <w:kern w:val="44"/>
          <w:szCs w:val="24"/>
        </w:rPr>
        <w:t>逆向等</w:t>
      </w:r>
      <w:r>
        <w:rPr>
          <w:rFonts w:asciiTheme="minorEastAsia" w:eastAsiaTheme="minorEastAsia" w:hAnsiTheme="minorEastAsia" w:hint="eastAsia"/>
          <w:kern w:val="44"/>
          <w:szCs w:val="24"/>
        </w:rPr>
        <w:t>多种运算。</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2.</w:t>
      </w:r>
      <w:r>
        <w:rPr>
          <w:rFonts w:asciiTheme="minorEastAsia" w:eastAsiaTheme="minorEastAsia" w:hAnsiTheme="minorEastAsia" w:hint="eastAsia"/>
          <w:kern w:val="44"/>
          <w:szCs w:val="24"/>
        </w:rPr>
        <w:t>交互环境：</w:t>
      </w:r>
      <w:r>
        <w:rPr>
          <w:rFonts w:asciiTheme="minorEastAsia" w:eastAsiaTheme="minorEastAsia" w:hAnsiTheme="minorEastAsia" w:hint="eastAsia"/>
          <w:kern w:val="44"/>
          <w:szCs w:val="24"/>
        </w:rPr>
        <w:t xml:space="preserve"> </w:t>
      </w: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为使用者提供了一个交互环境，使用者可以通过在指令行中输入指令，从而实现快速的运算以及数据的可视化。</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3.</w:t>
      </w:r>
      <w:r>
        <w:rPr>
          <w:rFonts w:asciiTheme="minorEastAsia" w:eastAsiaTheme="minorEastAsia" w:hAnsiTheme="minorEastAsia" w:hint="eastAsia"/>
          <w:kern w:val="44"/>
          <w:szCs w:val="24"/>
        </w:rPr>
        <w:t>易于上手：</w:t>
      </w:r>
      <w:r>
        <w:rPr>
          <w:rFonts w:asciiTheme="minorEastAsia" w:eastAsiaTheme="minorEastAsia" w:hAnsiTheme="minorEastAsia" w:hint="eastAsia"/>
          <w:kern w:val="44"/>
          <w:szCs w:val="24"/>
        </w:rPr>
        <w:t xml:space="preserve"> MATLAB</w:t>
      </w:r>
      <w:r>
        <w:rPr>
          <w:rFonts w:asciiTheme="minorEastAsia" w:eastAsiaTheme="minorEastAsia" w:hAnsiTheme="minorEastAsia" w:hint="eastAsia"/>
          <w:kern w:val="44"/>
          <w:szCs w:val="24"/>
        </w:rPr>
        <w:t>的文法十分简单，便于使用</w:t>
      </w:r>
      <w:r>
        <w:rPr>
          <w:rFonts w:asciiTheme="minorEastAsia" w:eastAsiaTheme="minorEastAsia" w:hAnsiTheme="minorEastAsia" w:hint="eastAsia"/>
          <w:kern w:val="44"/>
          <w:szCs w:val="24"/>
        </w:rPr>
        <w:t>者快速</w:t>
      </w:r>
      <w:r>
        <w:rPr>
          <w:rFonts w:asciiTheme="minorEastAsia" w:eastAsiaTheme="minorEastAsia" w:hAnsiTheme="minorEastAsia" w:hint="eastAsia"/>
          <w:kern w:val="44"/>
          <w:szCs w:val="24"/>
        </w:rPr>
        <w:t>上手。</w:t>
      </w:r>
    </w:p>
    <w:p w:rsidR="00DE3776">
      <w:pPr>
        <w:ind w:firstLine="480"/>
        <w:rPr>
          <w:rFonts w:asciiTheme="minorEastAsia" w:eastAsiaTheme="minorEastAsia" w:hAnsiTheme="minorEastAsia"/>
          <w:color w:val="FF0000"/>
          <w:kern w:val="44"/>
          <w:szCs w:val="24"/>
        </w:rPr>
      </w:pPr>
      <w:r>
        <w:rPr>
          <w:rFonts w:asciiTheme="minorEastAsia" w:eastAsiaTheme="minorEastAsia" w:hAnsiTheme="minorEastAsia" w:hint="eastAsia"/>
          <w:kern w:val="44"/>
          <w:szCs w:val="24"/>
        </w:rPr>
        <w:t>4.</w:t>
      </w:r>
      <w:r>
        <w:rPr>
          <w:rFonts w:asciiTheme="minorEastAsia" w:eastAsiaTheme="minorEastAsia" w:hAnsiTheme="minorEastAsia" w:hint="eastAsia"/>
          <w:kern w:val="44"/>
          <w:szCs w:val="24"/>
        </w:rPr>
        <w:t>效率：</w:t>
      </w:r>
      <w:r>
        <w:rPr>
          <w:rFonts w:asciiTheme="minorEastAsia" w:eastAsiaTheme="minorEastAsia" w:hAnsiTheme="minorEastAsia" w:hint="eastAsia"/>
          <w:kern w:val="44"/>
          <w:szCs w:val="24"/>
        </w:rPr>
        <w:t xml:space="preserve"> MATLAB</w:t>
      </w:r>
      <w:r>
        <w:rPr>
          <w:rFonts w:asciiTheme="minorEastAsia" w:eastAsiaTheme="minorEastAsia" w:hAnsiTheme="minorEastAsia" w:hint="eastAsia"/>
          <w:kern w:val="44"/>
          <w:szCs w:val="24"/>
        </w:rPr>
        <w:t>的应用优化算法和高效的矩阵计算库，因此可以快速处理大规模的计算。</w:t>
      </w:r>
    </w:p>
    <w:p w:rsidR="00DE3776">
      <w:pPr>
        <w:pStyle w:val="Heading2"/>
      </w:pPr>
      <w:bookmarkStart w:id="19" w:name="_Toc135853448"/>
      <w:r>
        <w:rPr>
          <w:rFonts w:hint="eastAsia"/>
        </w:rPr>
        <w:t>2</w:t>
      </w:r>
      <w:r>
        <w:t>.1.3</w:t>
      </w:r>
      <w:r>
        <w:rPr>
          <w:rFonts w:hint="eastAsia"/>
        </w:rPr>
        <w:t xml:space="preserve"> </w:t>
      </w:r>
      <w:r>
        <w:t>M</w:t>
      </w:r>
      <w:r>
        <w:rPr>
          <w:rFonts w:hint="eastAsia"/>
        </w:rPr>
        <w:t>atlab</w:t>
      </w:r>
      <w:r>
        <w:rPr>
          <w:rFonts w:hint="eastAsia"/>
        </w:rPr>
        <w:t>的常用功能</w:t>
      </w:r>
      <w:bookmarkEnd w:id="19"/>
    </w:p>
    <w:p w:rsidR="00DE3776">
      <w:pPr>
        <w:ind w:firstLine="480"/>
        <w:rPr>
          <w:rFonts w:asciiTheme="minorEastAsia" w:eastAsiaTheme="minorEastAsia" w:hAnsiTheme="minorEastAsia"/>
          <w:color w:val="FF0000"/>
          <w:kern w:val="44"/>
          <w:szCs w:val="24"/>
        </w:rPr>
      </w:pPr>
      <w:r>
        <w:rPr>
          <w:rFonts w:asciiTheme="minorEastAsia" w:eastAsiaTheme="minorEastAsia" w:hAnsiTheme="minorEastAsia"/>
          <w:kern w:val="44"/>
          <w:szCs w:val="24"/>
        </w:rPr>
        <w:t>除此之外，</w:t>
      </w:r>
      <w:r>
        <w:rPr>
          <w:rFonts w:asciiTheme="minorEastAsia" w:eastAsiaTheme="minorEastAsia" w:hAnsiTheme="minorEastAsia"/>
          <w:kern w:val="44"/>
          <w:szCs w:val="24"/>
        </w:rPr>
        <w:t>Matlab</w:t>
      </w:r>
      <w:r>
        <w:rPr>
          <w:rFonts w:asciiTheme="minorEastAsia" w:eastAsiaTheme="minorEastAsia" w:hAnsiTheme="minorEastAsia"/>
          <w:kern w:val="44"/>
          <w:szCs w:val="24"/>
        </w:rPr>
        <w:t>还有一些非常有用的功能：</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1.</w:t>
      </w:r>
      <w:r>
        <w:rPr>
          <w:rFonts w:asciiTheme="minorEastAsia" w:eastAsiaTheme="minorEastAsia" w:hAnsiTheme="minorEastAsia"/>
          <w:kern w:val="44"/>
          <w:szCs w:val="24"/>
        </w:rPr>
        <w:t>内置函数库：</w:t>
      </w:r>
      <w:r>
        <w:rPr>
          <w:rFonts w:asciiTheme="minorEastAsia" w:eastAsiaTheme="minorEastAsia" w:hAnsiTheme="minorEastAsia"/>
          <w:kern w:val="44"/>
          <w:szCs w:val="24"/>
        </w:rPr>
        <w:t>Matlab</w:t>
      </w:r>
      <w:r>
        <w:rPr>
          <w:rFonts w:asciiTheme="minorEastAsia" w:eastAsiaTheme="minorEastAsia" w:hAnsiTheme="minorEastAsia"/>
          <w:kern w:val="44"/>
          <w:szCs w:val="24"/>
        </w:rPr>
        <w:t>提供了大量的内置函数库，包括数学函数、统计学函数、信号处理函数等。</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2.</w:t>
      </w:r>
      <w:r>
        <w:rPr>
          <w:rFonts w:asciiTheme="minorEastAsia" w:eastAsiaTheme="minorEastAsia" w:hAnsiTheme="minorEastAsia" w:hint="eastAsia"/>
          <w:kern w:val="44"/>
          <w:szCs w:val="24"/>
        </w:rPr>
        <w:t>可视化：</w:t>
      </w:r>
      <w:r>
        <w:rPr>
          <w:rFonts w:asciiTheme="minorEastAsia" w:eastAsiaTheme="minorEastAsia" w:hAnsiTheme="minorEastAsia" w:hint="eastAsia"/>
          <w:kern w:val="44"/>
          <w:szCs w:val="24"/>
        </w:rPr>
        <w:t xml:space="preserve"> </w:t>
      </w: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是一种很好的数据可视化工具，它能使复杂的数据变成简单易懂的图表，并具有很强的可视化能力。</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3.</w:t>
      </w:r>
      <w:r>
        <w:rPr>
          <w:rFonts w:asciiTheme="minorEastAsia" w:eastAsiaTheme="minorEastAsia" w:hAnsiTheme="minorEastAsia" w:hint="eastAsia"/>
          <w:kern w:val="44"/>
          <w:szCs w:val="24"/>
        </w:rPr>
        <w:t>支持多种平台：</w:t>
      </w:r>
      <w:r>
        <w:rPr>
          <w:rFonts w:asciiTheme="minorEastAsia" w:eastAsiaTheme="minorEastAsia" w:hAnsiTheme="minorEastAsia" w:hint="eastAsia"/>
          <w:kern w:val="44"/>
          <w:szCs w:val="24"/>
        </w:rPr>
        <w:t xml:space="preserve"> MATLAB</w:t>
      </w:r>
      <w:r>
        <w:rPr>
          <w:rFonts w:asciiTheme="minorEastAsia" w:eastAsiaTheme="minorEastAsia" w:hAnsiTheme="minorEastAsia" w:hint="eastAsia"/>
          <w:kern w:val="44"/>
          <w:szCs w:val="24"/>
        </w:rPr>
        <w:t>支持多种操作系统，如</w:t>
      </w:r>
      <w:r>
        <w:rPr>
          <w:rFonts w:asciiTheme="minorEastAsia" w:eastAsiaTheme="minorEastAsia" w:hAnsiTheme="minorEastAsia" w:hint="eastAsia"/>
          <w:kern w:val="44"/>
          <w:szCs w:val="24"/>
        </w:rPr>
        <w:t xml:space="preserve"> Windows, </w:t>
      </w:r>
      <w:r>
        <w:rPr>
          <w:rFonts w:asciiTheme="minorEastAsia" w:eastAsiaTheme="minorEastAsia" w:hAnsiTheme="minorEastAsia" w:hint="eastAsia"/>
          <w:kern w:val="44"/>
          <w:szCs w:val="24"/>
        </w:rPr>
        <w:t>MacOS</w:t>
      </w:r>
      <w:r>
        <w:rPr>
          <w:rFonts w:asciiTheme="minorEastAsia" w:eastAsiaTheme="minorEastAsia" w:hAnsiTheme="minorEastAsia" w:hint="eastAsia"/>
          <w:kern w:val="44"/>
          <w:szCs w:val="24"/>
        </w:rPr>
        <w:t>, Linux</w:t>
      </w:r>
      <w:r>
        <w:rPr>
          <w:rFonts w:asciiTheme="minorEastAsia" w:eastAsiaTheme="minorEastAsia" w:hAnsiTheme="minorEastAsia" w:hint="eastAsia"/>
          <w:kern w:val="44"/>
          <w:szCs w:val="24"/>
        </w:rPr>
        <w:t>。</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总体而言，</w:t>
      </w:r>
      <w:r>
        <w:rPr>
          <w:rFonts w:asciiTheme="minorEastAsia" w:eastAsiaTheme="minorEastAsia" w:hAnsiTheme="minorEastAsia" w:hint="eastAsia"/>
          <w:kern w:val="44"/>
          <w:szCs w:val="24"/>
        </w:rPr>
        <w:t xml:space="preserve"> MATLAB</w:t>
      </w:r>
      <w:r>
        <w:rPr>
          <w:rFonts w:asciiTheme="minorEastAsia" w:eastAsiaTheme="minorEastAsia" w:hAnsiTheme="minorEastAsia" w:hint="eastAsia"/>
          <w:kern w:val="44"/>
          <w:szCs w:val="24"/>
        </w:rPr>
        <w:t>的应用范围很广</w:t>
      </w:r>
      <w:r>
        <w:rPr>
          <w:rFonts w:asciiTheme="minorEastAsia" w:eastAsiaTheme="minorEastAsia" w:hAnsiTheme="minorEastAsia"/>
          <w:kern w:val="44"/>
          <w:szCs w:val="24"/>
        </w:rPr>
        <w:t>，具有强大的计算和可视化功能，特别适用于科学研究、工程设计和数据分析等领域的专业</w:t>
      </w:r>
      <w:r>
        <w:rPr>
          <w:rFonts w:asciiTheme="minorEastAsia" w:eastAsiaTheme="minorEastAsia" w:hAnsiTheme="minorEastAsia"/>
          <w:kern w:val="44"/>
          <w:szCs w:val="24"/>
        </w:rPr>
        <w:t>人士。</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作为一种在科学、工程、技术等各方面都有广泛应用前景的工具，必将在今后的发展中起到举足轻重的作用。下面是</w:t>
      </w:r>
      <w:r>
        <w:rPr>
          <w:rFonts w:asciiTheme="minorEastAsia" w:eastAsiaTheme="minorEastAsia" w:hAnsiTheme="minorEastAsia" w:hint="eastAsia"/>
          <w:kern w:val="44"/>
          <w:szCs w:val="24"/>
        </w:rPr>
        <w:t xml:space="preserve"> </w:t>
      </w:r>
      <w:r>
        <w:rPr>
          <w:rFonts w:asciiTheme="minorEastAsia" w:eastAsiaTheme="minorEastAsia" w:hAnsiTheme="minorEastAsia" w:hint="eastAsia"/>
          <w:kern w:val="44"/>
          <w:szCs w:val="24"/>
        </w:rPr>
        <w:t>Matlab</w:t>
      </w:r>
      <w:r>
        <w:rPr>
          <w:rFonts w:asciiTheme="minorEastAsia" w:eastAsiaTheme="minorEastAsia" w:hAnsiTheme="minorEastAsia" w:hint="eastAsia"/>
          <w:kern w:val="44"/>
          <w:szCs w:val="24"/>
        </w:rPr>
        <w:t>在将来的一些应用：</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1.</w:t>
      </w:r>
      <w:r>
        <w:rPr>
          <w:rFonts w:asciiTheme="minorEastAsia" w:eastAsiaTheme="minorEastAsia" w:hAnsiTheme="minorEastAsia"/>
          <w:kern w:val="44"/>
          <w:szCs w:val="24"/>
        </w:rPr>
        <w:t>人工智能和机器学习：</w:t>
      </w:r>
      <w:r>
        <w:rPr>
          <w:rFonts w:asciiTheme="minorEastAsia" w:eastAsiaTheme="minorEastAsia" w:hAnsiTheme="minorEastAsia"/>
          <w:kern w:val="44"/>
          <w:szCs w:val="24"/>
        </w:rPr>
        <w:t>Matlab</w:t>
      </w:r>
      <w:r>
        <w:rPr>
          <w:rFonts w:asciiTheme="minorEastAsia" w:eastAsiaTheme="minorEastAsia" w:hAnsiTheme="minorEastAsia"/>
          <w:kern w:val="44"/>
          <w:szCs w:val="24"/>
        </w:rPr>
        <w:t>提供了各种工具，可以用于人工智能和机器学习领域。</w:t>
      </w:r>
      <w:r>
        <w:rPr>
          <w:rFonts w:asciiTheme="minorEastAsia" w:eastAsiaTheme="minorEastAsia" w:hAnsiTheme="minorEastAsia"/>
          <w:kern w:val="44"/>
          <w:szCs w:val="24"/>
        </w:rPr>
        <w:t>Matlab</w:t>
      </w:r>
      <w:r>
        <w:rPr>
          <w:rFonts w:asciiTheme="minorEastAsia" w:eastAsiaTheme="minorEastAsia" w:hAnsiTheme="minorEastAsia"/>
          <w:kern w:val="44"/>
          <w:szCs w:val="24"/>
        </w:rPr>
        <w:t>凭借其灵活的数值计算和可视化功能，帮助研究人员在机器学习方面取得了许多重大的突破。</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2.</w:t>
      </w:r>
      <w:r>
        <w:rPr>
          <w:rFonts w:asciiTheme="minorEastAsia" w:eastAsiaTheme="minorEastAsia" w:hAnsiTheme="minorEastAsia"/>
          <w:kern w:val="44"/>
          <w:szCs w:val="24"/>
        </w:rPr>
        <w:t>物联网：</w:t>
      </w:r>
      <w:r>
        <w:rPr>
          <w:rFonts w:asciiTheme="minorEastAsia" w:eastAsiaTheme="minorEastAsia" w:hAnsiTheme="minorEastAsia"/>
          <w:kern w:val="44"/>
          <w:szCs w:val="24"/>
        </w:rPr>
        <w:t>Matlab</w:t>
      </w:r>
      <w:r>
        <w:rPr>
          <w:rFonts w:asciiTheme="minorEastAsia" w:eastAsiaTheme="minorEastAsia" w:hAnsiTheme="minorEastAsia"/>
          <w:kern w:val="44"/>
          <w:szCs w:val="24"/>
        </w:rPr>
        <w:t>可以用于开发物联网应用程序和解决方案，涉及数据分析、预测和自动控制等方面。</w:t>
      </w:r>
    </w:p>
    <w:p w:rsidR="00DE3776">
      <w:pPr>
        <w:ind w:firstLine="480"/>
        <w:rPr>
          <w:rFonts w:asciiTheme="minorEastAsia" w:eastAsiaTheme="minorEastAsia" w:hAnsiTheme="minorEastAsia"/>
          <w:kern w:val="44"/>
          <w:szCs w:val="24"/>
        </w:rPr>
        <w:sectPr w:rsidSect="00DE3776">
          <w:headerReference w:type="even" r:id="rId56"/>
          <w:headerReference w:type="default" r:id="rId57"/>
          <w:footerReference w:type="even" r:id="rId58"/>
          <w:footerReference w:type="default" r:id="rId59"/>
          <w:headerReference w:type="first" r:id="rId60"/>
          <w:footerReference w:type="first" r:id="rId61"/>
          <w:type w:val="nextPage"/>
          <w:pgSz w:w="11906" w:h="16838"/>
          <w:pgMar w:top="1440" w:right="1418" w:bottom="1440" w:left="1418" w:header="851" w:footer="992" w:gutter="567"/>
          <w:pgNumType w:start="9"/>
          <w:cols w:space="720"/>
          <w:titlePg w:val="0"/>
          <w:docGrid w:type="lines" w:linePitch="312"/>
        </w:sectPr>
      </w:pPr>
      <w:r>
        <w:rPr>
          <w:rFonts w:asciiTheme="minorEastAsia" w:eastAsiaTheme="minorEastAsia" w:hAnsiTheme="minorEastAsia"/>
          <w:kern w:val="44"/>
          <w:szCs w:val="24"/>
        </w:rPr>
        <w:t>3.</w:t>
      </w:r>
      <w:r>
        <w:rPr>
          <w:rFonts w:asciiTheme="minorEastAsia" w:eastAsiaTheme="minorEastAsia" w:hAnsiTheme="minorEastAsia"/>
          <w:kern w:val="44"/>
          <w:szCs w:val="24"/>
        </w:rPr>
        <w:t>生物医学工程：</w:t>
      </w:r>
      <w:r>
        <w:rPr>
          <w:rFonts w:asciiTheme="minorEastAsia" w:eastAsiaTheme="minorEastAsia" w:hAnsiTheme="minorEastAsia"/>
          <w:kern w:val="44"/>
          <w:szCs w:val="24"/>
        </w:rPr>
        <w:t>Matlab</w:t>
      </w:r>
      <w:r>
        <w:rPr>
          <w:rFonts w:asciiTheme="minorEastAsia" w:eastAsiaTheme="minorEastAsia" w:hAnsiTheme="minorEastAsia"/>
          <w:kern w:val="44"/>
          <w:szCs w:val="24"/>
        </w:rPr>
        <w:t>可用于生物医学工程的各种计算和分析任务，例如信</w:t>
      </w:r>
      <w:r>
        <w:rPr>
          <w:rFonts w:asciiTheme="minorEastAsia" w:eastAsiaTheme="minorEastAsia" w:hAnsiTheme="minorEastAsia"/>
          <w:kern w:val="44"/>
          <w:szCs w:val="24"/>
        </w:rPr>
        <w:t>号处理、图像处理、生物统计分析和医疗成像等。</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4.</w:t>
      </w:r>
      <w:r>
        <w:rPr>
          <w:rFonts w:asciiTheme="minorEastAsia" w:eastAsiaTheme="minorEastAsia" w:hAnsiTheme="minorEastAsia"/>
          <w:kern w:val="44"/>
          <w:szCs w:val="24"/>
        </w:rPr>
        <w:t>航空航天：</w:t>
      </w:r>
      <w:r>
        <w:rPr>
          <w:rFonts w:asciiTheme="minorEastAsia" w:eastAsiaTheme="minorEastAsia" w:hAnsiTheme="minorEastAsia"/>
          <w:kern w:val="44"/>
          <w:szCs w:val="24"/>
        </w:rPr>
        <w:t>Matlab</w:t>
      </w:r>
      <w:r>
        <w:rPr>
          <w:rFonts w:asciiTheme="minorEastAsia" w:eastAsiaTheme="minorEastAsia" w:hAnsiTheme="minorEastAsia"/>
          <w:kern w:val="44"/>
          <w:szCs w:val="24"/>
        </w:rPr>
        <w:t>在航空航天领域发挥着重要作用，例如飞行控制系统的设计和仿真、导航、自动控制等领域。</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5.</w:t>
      </w:r>
      <w:r>
        <w:rPr>
          <w:rFonts w:asciiTheme="minorEastAsia" w:eastAsiaTheme="minorEastAsia" w:hAnsiTheme="minorEastAsia"/>
          <w:kern w:val="44"/>
          <w:szCs w:val="24"/>
        </w:rPr>
        <w:t>金融工程：</w:t>
      </w:r>
      <w:r>
        <w:rPr>
          <w:rFonts w:asciiTheme="minorEastAsia" w:eastAsiaTheme="minorEastAsia" w:hAnsiTheme="minorEastAsia"/>
          <w:kern w:val="44"/>
          <w:szCs w:val="24"/>
        </w:rPr>
        <w:t>Matlab</w:t>
      </w:r>
      <w:r>
        <w:rPr>
          <w:rFonts w:asciiTheme="minorEastAsia" w:eastAsiaTheme="minorEastAsia" w:hAnsiTheme="minorEastAsia"/>
          <w:kern w:val="44"/>
          <w:szCs w:val="24"/>
        </w:rPr>
        <w:t>的计算和分析工具可应用于金融工程，如风险管理、投资组合优化、资产定价和期权定价模型等。</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总之，</w:t>
      </w:r>
      <w:r>
        <w:rPr>
          <w:rFonts w:asciiTheme="minorEastAsia" w:eastAsiaTheme="minorEastAsia" w:hAnsiTheme="minorEastAsia"/>
          <w:kern w:val="44"/>
          <w:szCs w:val="24"/>
        </w:rPr>
        <w:t>Matlab</w:t>
      </w:r>
      <w:r>
        <w:rPr>
          <w:rFonts w:asciiTheme="minorEastAsia" w:eastAsiaTheme="minorEastAsia" w:hAnsiTheme="minorEastAsia"/>
          <w:kern w:val="44"/>
          <w:szCs w:val="24"/>
        </w:rPr>
        <w:t>在科学、工程和技术领域中的应用前景非常广泛，</w:t>
      </w:r>
      <w:r>
        <w:rPr>
          <w:rFonts w:asciiTheme="minorEastAsia" w:eastAsiaTheme="minorEastAsia" w:hAnsiTheme="minorEastAsia"/>
          <w:kern w:val="44"/>
          <w:szCs w:val="24"/>
        </w:rPr>
        <w:t>Matlab</w:t>
      </w:r>
      <w:r>
        <w:rPr>
          <w:rFonts w:asciiTheme="minorEastAsia" w:eastAsiaTheme="minorEastAsia" w:hAnsiTheme="minorEastAsia"/>
          <w:kern w:val="44"/>
          <w:szCs w:val="24"/>
        </w:rPr>
        <w:t>将继续发挥重要的作用，为各种应用领域的专业人员提供强大的计算和可视化功能，帮助人们更好地理解和解决各种复杂的问题。</w:t>
      </w:r>
    </w:p>
    <w:p w:rsidR="00DE3776">
      <w:pPr>
        <w:pStyle w:val="Heading2"/>
      </w:pPr>
      <w:bookmarkStart w:id="20" w:name="_Toc135853449"/>
      <w:r>
        <w:rPr>
          <w:rFonts w:hint="eastAsia"/>
        </w:rPr>
        <w:t>2</w:t>
      </w:r>
      <w:r>
        <w:t>.1.4</w:t>
      </w:r>
      <w:r>
        <w:rPr>
          <w:rFonts w:hint="eastAsia"/>
        </w:rPr>
        <w:t xml:space="preserve"> </w:t>
      </w:r>
      <w:r>
        <w:t>M</w:t>
      </w:r>
      <w:r>
        <w:rPr>
          <w:rFonts w:hint="eastAsia"/>
        </w:rPr>
        <w:t>atlab</w:t>
      </w:r>
      <w:r>
        <w:rPr>
          <w:rFonts w:hint="eastAsia"/>
        </w:rPr>
        <w:t>的特定应用</w:t>
      </w:r>
      <w:bookmarkEnd w:id="20"/>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前面提到的领域，</w:t>
      </w:r>
      <w:r>
        <w:rPr>
          <w:rFonts w:asciiTheme="minorEastAsia" w:eastAsiaTheme="minorEastAsia" w:hAnsiTheme="minorEastAsia"/>
          <w:kern w:val="44"/>
          <w:szCs w:val="24"/>
        </w:rPr>
        <w:t>Matlab</w:t>
      </w:r>
      <w:r>
        <w:rPr>
          <w:rFonts w:asciiTheme="minorEastAsia" w:eastAsiaTheme="minorEastAsia" w:hAnsiTheme="minorEastAsia"/>
          <w:kern w:val="44"/>
          <w:szCs w:val="24"/>
        </w:rPr>
        <w:t>还有一些特定的应用，例如：</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1.</w:t>
      </w:r>
      <w:r>
        <w:rPr>
          <w:rFonts w:asciiTheme="minorEastAsia" w:eastAsiaTheme="minorEastAsia" w:hAnsiTheme="minorEastAsia"/>
          <w:kern w:val="44"/>
          <w:szCs w:val="24"/>
        </w:rPr>
        <w:t>机器视觉：</w:t>
      </w:r>
      <w:r>
        <w:rPr>
          <w:rFonts w:asciiTheme="minorEastAsia" w:eastAsiaTheme="minorEastAsia" w:hAnsiTheme="minorEastAsia"/>
          <w:kern w:val="44"/>
          <w:szCs w:val="24"/>
        </w:rPr>
        <w:t>Matlab</w:t>
      </w:r>
      <w:r>
        <w:rPr>
          <w:rFonts w:asciiTheme="minorEastAsia" w:eastAsiaTheme="minorEastAsia" w:hAnsiTheme="minorEastAsia"/>
          <w:kern w:val="44"/>
          <w:szCs w:val="24"/>
        </w:rPr>
        <w:t>可以开发用于图像处理和计算机视觉的应用程序，例如目标检测、图像识别、图像分割和特征提取等。</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2.</w:t>
      </w:r>
      <w:r>
        <w:rPr>
          <w:rFonts w:asciiTheme="minorEastAsia" w:eastAsiaTheme="minorEastAsia" w:hAnsiTheme="minorEastAsia"/>
          <w:kern w:val="44"/>
          <w:szCs w:val="24"/>
        </w:rPr>
        <w:t>图像处理：</w:t>
      </w:r>
      <w:r>
        <w:rPr>
          <w:rFonts w:asciiTheme="minorEastAsia" w:eastAsiaTheme="minorEastAsia" w:hAnsiTheme="minorEastAsia"/>
          <w:kern w:val="44"/>
          <w:szCs w:val="24"/>
        </w:rPr>
        <w:t>Matlab</w:t>
      </w:r>
      <w:r>
        <w:rPr>
          <w:rFonts w:asciiTheme="minorEastAsia" w:eastAsiaTheme="minorEastAsia" w:hAnsiTheme="minorEastAsia"/>
          <w:kern w:val="44"/>
          <w:szCs w:val="24"/>
        </w:rPr>
        <w:t>提供了各种图像处理工具，包括像素操作、滤波器、形态学处理、转换等，用户可以用它来处理数字图像，例如去噪、增强、分割</w:t>
      </w:r>
      <w:r>
        <w:rPr>
          <w:rFonts w:asciiTheme="minorEastAsia" w:eastAsiaTheme="minorEastAsia" w:hAnsiTheme="minorEastAsia" w:hint="eastAsia"/>
          <w:kern w:val="44"/>
          <w:szCs w:val="24"/>
        </w:rPr>
        <w:t>与</w:t>
      </w:r>
      <w:r>
        <w:rPr>
          <w:rFonts w:asciiTheme="minorEastAsia" w:eastAsiaTheme="minorEastAsia" w:hAnsiTheme="minorEastAsia"/>
          <w:kern w:val="44"/>
          <w:szCs w:val="24"/>
        </w:rPr>
        <w:t>压缩。</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3.</w:t>
      </w:r>
      <w:r>
        <w:rPr>
          <w:rFonts w:asciiTheme="minorEastAsia" w:eastAsiaTheme="minorEastAsia" w:hAnsiTheme="minorEastAsia" w:hint="eastAsia"/>
          <w:kern w:val="44"/>
          <w:szCs w:val="24"/>
        </w:rPr>
        <w:t>控制系统设计：</w:t>
      </w:r>
      <w:r>
        <w:rPr>
          <w:rFonts w:asciiTheme="minorEastAsia" w:eastAsiaTheme="minorEastAsia" w:hAnsiTheme="minorEastAsia" w:hint="eastAsia"/>
          <w:kern w:val="44"/>
          <w:szCs w:val="24"/>
        </w:rPr>
        <w:t xml:space="preserve"> MATLAB</w:t>
      </w:r>
      <w:r>
        <w:rPr>
          <w:rFonts w:asciiTheme="minorEastAsia" w:eastAsiaTheme="minorEastAsia" w:hAnsiTheme="minorEastAsia" w:hint="eastAsia"/>
          <w:kern w:val="44"/>
          <w:szCs w:val="24"/>
        </w:rPr>
        <w:t>为控制系统的设计与分析提供了专用的工具包</w:t>
      </w:r>
      <w:r>
        <w:rPr>
          <w:rFonts w:asciiTheme="minorEastAsia" w:eastAsiaTheme="minorEastAsia" w:hAnsiTheme="minorEastAsia"/>
          <w:kern w:val="44"/>
          <w:szCs w:val="24"/>
        </w:rPr>
        <w:t>，用于设计和分析控制系统，运用这一工具箱，用户可以进行控制系统建模、仿真、参数优化等。</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4.</w:t>
      </w:r>
      <w:r>
        <w:rPr>
          <w:rFonts w:asciiTheme="minorEastAsia" w:eastAsiaTheme="minorEastAsia" w:hAnsiTheme="minorEastAsia"/>
          <w:kern w:val="44"/>
          <w:szCs w:val="24"/>
        </w:rPr>
        <w:t>信号处理：</w:t>
      </w:r>
      <w:r>
        <w:rPr>
          <w:rFonts w:asciiTheme="minorEastAsia" w:eastAsiaTheme="minorEastAsia" w:hAnsiTheme="minorEastAsia"/>
          <w:kern w:val="44"/>
          <w:szCs w:val="24"/>
        </w:rPr>
        <w:t>Matlab</w:t>
      </w:r>
      <w:r>
        <w:rPr>
          <w:rFonts w:asciiTheme="minorEastAsia" w:eastAsiaTheme="minorEastAsia" w:hAnsiTheme="minorEastAsia"/>
          <w:kern w:val="44"/>
          <w:szCs w:val="24"/>
        </w:rPr>
        <w:t>可以用于数字信号处理的各个方面，用户可以在</w:t>
      </w:r>
      <w:r>
        <w:rPr>
          <w:rFonts w:asciiTheme="minorEastAsia" w:eastAsiaTheme="minorEastAsia" w:hAnsiTheme="minorEastAsia"/>
          <w:kern w:val="44"/>
          <w:szCs w:val="24"/>
        </w:rPr>
        <w:t>Matlab</w:t>
      </w:r>
      <w:r>
        <w:rPr>
          <w:rFonts w:asciiTheme="minorEastAsia" w:eastAsiaTheme="minorEastAsia" w:hAnsiTheme="minorEastAsia"/>
          <w:kern w:val="44"/>
          <w:szCs w:val="24"/>
        </w:rPr>
        <w:t>上进行信号谐波分析、时频分析、音频处理等操作。</w:t>
      </w:r>
    </w:p>
    <w:p w:rsidR="00DE3776">
      <w:pPr>
        <w:ind w:firstLine="480"/>
        <w:rPr>
          <w:rFonts w:asciiTheme="minorEastAsia" w:eastAsiaTheme="minorEastAsia" w:hAnsiTheme="minorEastAsia"/>
          <w:kern w:val="44"/>
          <w:szCs w:val="24"/>
        </w:rPr>
      </w:pPr>
      <w:r>
        <w:rPr>
          <w:rFonts w:asciiTheme="minorEastAsia" w:eastAsiaTheme="minorEastAsia" w:hAnsiTheme="minorEastAsia"/>
          <w:kern w:val="44"/>
          <w:szCs w:val="24"/>
        </w:rPr>
        <w:t>Matlab</w:t>
      </w:r>
      <w:r>
        <w:rPr>
          <w:rFonts w:asciiTheme="minorEastAsia" w:eastAsiaTheme="minorEastAsia" w:hAnsiTheme="minorEastAsia"/>
          <w:kern w:val="44"/>
          <w:szCs w:val="24"/>
        </w:rPr>
        <w:t>还支持各种编程语言，例如</w:t>
      </w:r>
      <w:r>
        <w:rPr>
          <w:rFonts w:asciiTheme="minorEastAsia" w:eastAsiaTheme="minorEastAsia" w:hAnsiTheme="minorEastAsia"/>
          <w:kern w:val="44"/>
          <w:szCs w:val="24"/>
        </w:rPr>
        <w:t>C</w:t>
      </w:r>
      <w:r>
        <w:rPr>
          <w:rFonts w:asciiTheme="minorEastAsia" w:eastAsiaTheme="minorEastAsia" w:hAnsiTheme="minorEastAsia"/>
          <w:kern w:val="44"/>
          <w:szCs w:val="24"/>
        </w:rPr>
        <w:t>、</w:t>
      </w:r>
      <w:r>
        <w:rPr>
          <w:rFonts w:asciiTheme="minorEastAsia" w:eastAsiaTheme="minorEastAsia" w:hAnsiTheme="minorEastAsia"/>
          <w:kern w:val="44"/>
          <w:szCs w:val="24"/>
        </w:rPr>
        <w:t>C++</w:t>
      </w:r>
      <w:r>
        <w:rPr>
          <w:rFonts w:asciiTheme="minorEastAsia" w:eastAsiaTheme="minorEastAsia" w:hAnsiTheme="minorEastAsia"/>
          <w:kern w:val="44"/>
          <w:szCs w:val="24"/>
        </w:rPr>
        <w:t>、</w:t>
      </w:r>
      <w:r>
        <w:rPr>
          <w:rFonts w:asciiTheme="minorEastAsia" w:eastAsiaTheme="minorEastAsia" w:hAnsiTheme="minorEastAsia"/>
          <w:kern w:val="44"/>
          <w:szCs w:val="24"/>
        </w:rPr>
        <w:t>Java</w:t>
      </w:r>
      <w:r>
        <w:rPr>
          <w:rFonts w:asciiTheme="minorEastAsia" w:eastAsiaTheme="minorEastAsia" w:hAnsiTheme="minorEastAsia"/>
          <w:kern w:val="44"/>
          <w:szCs w:val="24"/>
        </w:rPr>
        <w:t>和</w:t>
      </w:r>
      <w:r>
        <w:rPr>
          <w:rFonts w:asciiTheme="minorEastAsia" w:eastAsiaTheme="minorEastAsia" w:hAnsiTheme="minorEastAsia"/>
          <w:kern w:val="44"/>
          <w:szCs w:val="24"/>
        </w:rPr>
        <w:t>Python</w:t>
      </w:r>
      <w:r>
        <w:rPr>
          <w:rFonts w:asciiTheme="minorEastAsia" w:eastAsiaTheme="minorEastAsia" w:hAnsiTheme="minorEastAsia"/>
          <w:kern w:val="44"/>
          <w:szCs w:val="24"/>
        </w:rPr>
        <w:t>，这使得用户能够将</w:t>
      </w:r>
      <w:r>
        <w:rPr>
          <w:rFonts w:asciiTheme="minorEastAsia" w:eastAsiaTheme="minorEastAsia" w:hAnsiTheme="minorEastAsia"/>
          <w:kern w:val="44"/>
          <w:szCs w:val="24"/>
        </w:rPr>
        <w:t>Matlab</w:t>
      </w:r>
      <w:r>
        <w:rPr>
          <w:rFonts w:asciiTheme="minorEastAsia" w:eastAsiaTheme="minorEastAsia" w:hAnsiTheme="minorEastAsia"/>
          <w:kern w:val="44"/>
          <w:szCs w:val="24"/>
        </w:rPr>
        <w:t>集成到其他应用中，</w:t>
      </w:r>
      <w:r>
        <w:rPr>
          <w:rFonts w:asciiTheme="minorEastAsia" w:eastAsiaTheme="minorEastAsia" w:hAnsiTheme="minorEastAsia" w:hint="eastAsia"/>
          <w:kern w:val="44"/>
          <w:szCs w:val="24"/>
        </w:rPr>
        <w:t>比如网络应用，台式机应用，手机应用等等。</w:t>
      </w:r>
    </w:p>
    <w:p w:rsidR="00DE3776">
      <w:pPr>
        <w:ind w:firstLine="480"/>
        <w:rPr>
          <w:rFonts w:asciiTheme="minorEastAsia" w:eastAsiaTheme="minorEastAsia" w:hAnsiTheme="minorEastAsia"/>
          <w:kern w:val="44"/>
          <w:szCs w:val="24"/>
        </w:rPr>
      </w:pPr>
      <w:r>
        <w:rPr>
          <w:rFonts w:asciiTheme="minorEastAsia" w:eastAsiaTheme="minorEastAsia" w:hAnsiTheme="minorEastAsia" w:hint="eastAsia"/>
          <w:kern w:val="44"/>
          <w:szCs w:val="24"/>
        </w:rPr>
        <w:t>整体而言</w:t>
      </w:r>
      <w:r>
        <w:rPr>
          <w:rFonts w:asciiTheme="minorEastAsia" w:eastAsiaTheme="minorEastAsia" w:hAnsiTheme="minorEastAsia"/>
          <w:kern w:val="44"/>
          <w:szCs w:val="24"/>
        </w:rPr>
        <w:t>，</w:t>
      </w:r>
      <w:r>
        <w:rPr>
          <w:rFonts w:asciiTheme="minorEastAsia" w:eastAsiaTheme="minorEastAsia" w:hAnsiTheme="minorEastAsia"/>
          <w:kern w:val="44"/>
          <w:szCs w:val="24"/>
        </w:rPr>
        <w:t>Matlab</w:t>
      </w:r>
      <w:r>
        <w:rPr>
          <w:rFonts w:asciiTheme="minorEastAsia" w:eastAsiaTheme="minorEastAsia" w:hAnsiTheme="minorEastAsia"/>
          <w:kern w:val="44"/>
          <w:szCs w:val="24"/>
        </w:rPr>
        <w:t>具有广泛的应用领域，能够帮助各种专业人士解决各种复杂的问题，</w:t>
      </w:r>
      <w:r>
        <w:rPr>
          <w:rFonts w:asciiTheme="minorEastAsia" w:eastAsiaTheme="minorEastAsia" w:hAnsiTheme="minorEastAsia"/>
          <w:kern w:val="44"/>
          <w:szCs w:val="24"/>
        </w:rPr>
        <w:t>Matlab</w:t>
      </w:r>
      <w:r>
        <w:rPr>
          <w:rFonts w:asciiTheme="minorEastAsia" w:eastAsiaTheme="minorEastAsia" w:hAnsiTheme="minorEastAsia"/>
          <w:kern w:val="44"/>
          <w:szCs w:val="24"/>
        </w:rPr>
        <w:t>将继续发挥其重要作用，并与其他技术相结合，为用户提供更多功能和更广泛的应用。</w:t>
      </w:r>
    </w:p>
    <w:p w:rsidR="00DE3776">
      <w:pPr>
        <w:pStyle w:val="Heading1"/>
      </w:pPr>
      <w:bookmarkStart w:id="21" w:name="_Toc135407545"/>
      <w:bookmarkStart w:id="22" w:name="_Toc135853450"/>
      <w:r>
        <w:rPr>
          <w:rFonts w:hint="eastAsia"/>
        </w:rPr>
        <w:t>2</w:t>
      </w:r>
      <w:r>
        <w:t>.2</w:t>
      </w:r>
      <w:r>
        <w:rPr>
          <w:rFonts w:hint="eastAsia"/>
        </w:rPr>
        <w:t>神经网络简介</w:t>
      </w:r>
      <w:bookmarkEnd w:id="21"/>
      <w:bookmarkEnd w:id="22"/>
    </w:p>
    <w:p w:rsidR="00DE3776">
      <w:pPr>
        <w:pStyle w:val="NormalWeb"/>
        <w:spacing w:before="0" w:beforeAutospacing="0" w:after="240" w:afterAutospacing="0"/>
        <w:ind w:firstLine="480" w:firstLineChars="200"/>
        <w:rPr>
          <w:rFonts w:ascii="Segoe UI" w:hAnsi="Segoe UI" w:cs="Segoe UI"/>
          <w:color w:val="24292F"/>
        </w:rPr>
        <w:sectPr w:rsidSect="00DE3776">
          <w:headerReference w:type="even" r:id="rId62"/>
          <w:headerReference w:type="default" r:id="rId63"/>
          <w:footerReference w:type="even" r:id="rId64"/>
          <w:footerReference w:type="default" r:id="rId65"/>
          <w:headerReference w:type="first" r:id="rId66"/>
          <w:footerReference w:type="first" r:id="rId67"/>
          <w:type w:val="nextPage"/>
          <w:pgSz w:w="11906" w:h="16838"/>
          <w:pgMar w:top="1440" w:right="1418" w:bottom="1440" w:left="1418" w:header="851" w:footer="992" w:gutter="567"/>
          <w:pgNumType w:start="10"/>
          <w:cols w:space="720"/>
          <w:titlePg w:val="0"/>
          <w:docGrid w:type="lines" w:linePitch="312"/>
        </w:sectPr>
      </w:pPr>
      <w:r>
        <w:rPr>
          <w:rFonts w:ascii="Segoe UI" w:hAnsi="Segoe UI" w:cs="Segoe UI" w:hint="eastAsia"/>
          <w:color w:val="24292F"/>
        </w:rPr>
        <w:t xml:space="preserve">2.2.1 </w:t>
      </w:r>
      <w:r>
        <w:rPr>
          <w:rFonts w:hint="eastAsia"/>
        </w:rPr>
        <w:t>神经网络概述</w:t>
      </w:r>
    </w:p>
    <w:p w:rsidR="00DE3776">
      <w:pPr>
        <w:pStyle w:val="NormalWeb"/>
        <w:spacing w:before="0" w:beforeAutospacing="0" w:after="240" w:afterAutospacing="0"/>
        <w:ind w:firstLine="480" w:firstLineChars="200"/>
        <w:rPr>
          <w:rFonts w:ascii="Segoe UI" w:hAnsi="Segoe UI" w:cs="Segoe UI"/>
          <w:color w:val="24292F"/>
        </w:rPr>
      </w:pPr>
      <w:r>
        <w:rPr>
          <w:rFonts w:ascii="Segoe UI" w:hAnsi="Segoe UI" w:cs="Segoe UI"/>
          <w:color w:val="24292F"/>
        </w:rPr>
        <w:t>神经网络（</w:t>
      </w:r>
      <w:r>
        <w:rPr>
          <w:rFonts w:ascii="Segoe UI" w:hAnsi="Segoe UI" w:cs="Segoe UI"/>
          <w:color w:val="24292F"/>
        </w:rPr>
        <w:t>Neural Network</w:t>
      </w:r>
      <w:r>
        <w:rPr>
          <w:rFonts w:ascii="Segoe UI" w:hAnsi="Segoe UI" w:cs="Segoe UI"/>
          <w:color w:val="24292F"/>
        </w:rPr>
        <w:t>）是一种模仿生物神经网络的信息处理系统，它由大量相互连接的节点组成，每个节点对应于生物神经元，每个节点对输入进行处理，并将结果传递给其他节点。神经网络通常用于模式识别、分类、预测、优化等领域。</w:t>
      </w:r>
    </w:p>
    <w:p w:rsidR="00DE3776">
      <w:pPr>
        <w:pStyle w:val="NormalWeb"/>
        <w:spacing w:after="240"/>
        <w:ind w:firstLine="480" w:firstLineChars="200"/>
        <w:rPr>
          <w:rFonts w:ascii="Segoe UI" w:hAnsi="Segoe UI" w:cs="Segoe UI"/>
          <w:color w:val="24292F"/>
        </w:rPr>
      </w:pPr>
      <w:r>
        <w:rPr>
          <w:rFonts w:ascii="Segoe UI" w:hAnsi="Segoe UI" w:cs="Segoe UI" w:hint="eastAsia"/>
          <w:color w:val="24292F"/>
        </w:rPr>
        <w:t>该网络由输入层、隐藏层、输出层组成。在此基础上，本文提出了一种基于网络的网络拓扑结构的网络拓扑结构。</w:t>
      </w:r>
    </w:p>
    <w:p w:rsidR="00DE3776">
      <w:pPr>
        <w:pStyle w:val="NormalWeb"/>
        <w:spacing w:before="0" w:beforeAutospacing="0" w:after="240" w:afterAutospacing="0"/>
        <w:ind w:firstLine="480" w:firstLineChars="200"/>
        <w:rPr>
          <w:rFonts w:ascii="Segoe UI" w:hAnsi="Segoe UI" w:cs="Segoe UI"/>
          <w:color w:val="24292F"/>
        </w:rPr>
      </w:pPr>
      <w:r>
        <w:rPr>
          <w:rFonts w:ascii="Segoe UI" w:hAnsi="Segoe UI" w:cs="Segoe UI" w:hint="eastAsia"/>
          <w:color w:val="24292F"/>
        </w:rPr>
        <w:t>神经网络的训练过程，就是通过学习输入输出的关系，不断地调节神经元间的连接权值，从而使得神经网络的输出更接近于真实的输出。常用的学习算法有</w:t>
      </w:r>
      <w:r>
        <w:rPr>
          <w:rFonts w:ascii="Segoe UI" w:hAnsi="Segoe UI" w:cs="Segoe UI" w:hint="eastAsia"/>
          <w:color w:val="24292F"/>
        </w:rPr>
        <w:t xml:space="preserve"> BP</w:t>
      </w:r>
      <w:r>
        <w:rPr>
          <w:rFonts w:ascii="Segoe UI" w:hAnsi="Segoe UI" w:cs="Segoe UI" w:hint="eastAsia"/>
          <w:color w:val="24292F"/>
        </w:rPr>
        <w:t>算法，神经进化算法，深度学习等。</w:t>
      </w:r>
    </w:p>
    <w:p w:rsidR="00DE3776">
      <w:pPr>
        <w:pStyle w:val="Heading2"/>
        <w:rPr>
          <w:sz w:val="24"/>
          <w:szCs w:val="24"/>
        </w:rPr>
      </w:pPr>
      <w:bookmarkStart w:id="23" w:name="_Toc135853451"/>
      <w:r>
        <w:rPr>
          <w:rFonts w:hint="eastAsia"/>
          <w:sz w:val="24"/>
          <w:szCs w:val="24"/>
        </w:rPr>
        <w:t>2</w:t>
      </w:r>
      <w:r>
        <w:rPr>
          <w:rFonts w:hint="eastAsia"/>
          <w:sz w:val="24"/>
          <w:szCs w:val="24"/>
        </w:rPr>
        <w:t xml:space="preserve">.2.2 </w:t>
      </w:r>
      <w:r>
        <w:rPr>
          <w:rFonts w:hint="eastAsia"/>
          <w:sz w:val="24"/>
          <w:szCs w:val="24"/>
        </w:rPr>
        <w:t>神经网络的特点及应用</w:t>
      </w:r>
      <w:bookmarkEnd w:id="23"/>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除了上述提到的特点和应用领域，神经网络的其它特性和应用有：</w:t>
      </w:r>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1.</w:t>
      </w:r>
      <w:r>
        <w:rPr>
          <w:rFonts w:ascii="Segoe UI" w:hAnsi="Segoe UI" w:cs="Segoe UI" w:hint="eastAsia"/>
          <w:color w:val="24292F"/>
          <w:kern w:val="0"/>
          <w:szCs w:val="24"/>
        </w:rPr>
        <w:t>并发处理能力：神经网络具备并发处理的能力，能够对海量的数据进行迅速的处理。例如，在图像处理中，神经网络可以同时处理多个图像，显著提高处理速度。</w:t>
      </w:r>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2.</w:t>
      </w:r>
      <w:r>
        <w:rPr>
          <w:rFonts w:ascii="Segoe UI" w:hAnsi="Segoe UI" w:cs="Segoe UI" w:hint="eastAsia"/>
          <w:color w:val="24292F"/>
          <w:kern w:val="0"/>
          <w:szCs w:val="24"/>
        </w:rPr>
        <w:t>组合和连接：神经网络可以利用大量的节点之间的组合和连接来实现复杂的计算和决策。</w:t>
      </w:r>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3.</w:t>
      </w:r>
      <w:r>
        <w:rPr>
          <w:rFonts w:ascii="Segoe UI" w:hAnsi="Segoe UI" w:cs="Segoe UI" w:hint="eastAsia"/>
          <w:color w:val="24292F"/>
          <w:kern w:val="0"/>
          <w:szCs w:val="24"/>
        </w:rPr>
        <w:t>自适应：神经网络能根据环境及数据的改变，对节点间的连接权重进行调节，在一定程度上适应不同的输入和输出。</w:t>
      </w:r>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4.</w:t>
      </w:r>
      <w:r>
        <w:rPr>
          <w:rFonts w:ascii="Segoe UI" w:hAnsi="Segoe UI" w:cs="Segoe UI" w:hint="eastAsia"/>
          <w:color w:val="24292F"/>
          <w:kern w:val="0"/>
          <w:szCs w:val="24"/>
        </w:rPr>
        <w:t>较弱的解释能力：神经网络可以对数据进行处理和预测，但其解释能力并不是很强，无</w:t>
      </w:r>
      <w:r>
        <w:rPr>
          <w:rFonts w:ascii="Segoe UI" w:hAnsi="Segoe UI" w:cs="Segoe UI" w:hint="eastAsia"/>
          <w:color w:val="24292F"/>
          <w:kern w:val="0"/>
          <w:szCs w:val="24"/>
        </w:rPr>
        <w:t>法很好地策过程。</w:t>
      </w:r>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神经网络的应用还包括金融领域的交易预测、股票价格预测，以及商业领域的销售预测、市场研究等。</w:t>
      </w:r>
    </w:p>
    <w:p w:rsidR="00DE3776">
      <w:pPr>
        <w:widowControl/>
        <w:ind w:firstLine="480"/>
        <w:jc w:val="left"/>
        <w:rPr>
          <w:rFonts w:ascii="Segoe UI" w:hAnsi="Segoe UI" w:cs="Segoe UI"/>
          <w:color w:val="24292F"/>
          <w:kern w:val="0"/>
          <w:szCs w:val="24"/>
        </w:rPr>
      </w:pPr>
      <w:r>
        <w:rPr>
          <w:rFonts w:ascii="Segoe UI" w:hAnsi="Segoe UI" w:cs="Segoe UI" w:hint="eastAsia"/>
          <w:color w:val="24292F"/>
          <w:kern w:val="0"/>
          <w:szCs w:val="24"/>
        </w:rPr>
        <w:t>随着深度学习、人工智能等技术的进步，神经网络被广泛应用于各个领域。比如，使用神经网络技术对图像进行处理，能够实现对图像的自动识别与分类；</w:t>
      </w:r>
      <w:r>
        <w:rPr>
          <w:rFonts w:ascii="Segoe UI" w:hAnsi="Segoe UI" w:cs="Segoe UI"/>
          <w:color w:val="24292F"/>
          <w:kern w:val="0"/>
          <w:szCs w:val="24"/>
        </w:rPr>
        <w:br/>
      </w:r>
      <w:r>
        <w:rPr>
          <w:rFonts w:ascii="Segoe UI" w:hAnsi="Segoe UI" w:cs="Segoe UI"/>
          <w:color w:val="24292F"/>
          <w:kern w:val="0"/>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https://d.book118.com/978006063050006033</w:t>
        </w:r>
      </w:hyperlink>
    </w:p>
    <w:p w:rsidR="00DE3776">
      <w:pPr>
        <w:widowControl/>
        <w:ind w:firstLine="480"/>
        <w:jc w:val="left"/>
        <w:rPr>
          <w:rFonts w:ascii="Segoe UI" w:hAnsi="Segoe UI" w:cs="Segoe UI"/>
          <w:color w:val="24292F"/>
          <w:kern w:val="0"/>
          <w:szCs w:val="24"/>
        </w:rPr>
      </w:pPr>
    </w:p>
    <w:sectPr w:rsidSect="00DE3776">
      <w:headerReference w:type="even" r:id="rId69"/>
      <w:headerReference w:type="default" r:id="rId70"/>
      <w:footerReference w:type="even" r:id="rId71"/>
      <w:footerReference w:type="default" r:id="rId72"/>
      <w:headerReference w:type="first" r:id="rId73"/>
      <w:footerReference w:type="first" r:id="rId74"/>
      <w:type w:val="nextPage"/>
      <w:pgSz w:w="11906" w:h="16838"/>
      <w:pgMar w:top="1440" w:right="1418" w:bottom="1440" w:left="1418" w:header="851" w:footer="992" w:gutter="567"/>
      <w:pgNumType w:start="11"/>
      <w:cols w:space="720"/>
      <w:titlePg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606A">
      <w:pPr>
        <w:spacing w:line="240" w:lineRule="auto"/>
        <w:ind w:firstLine="480"/>
      </w:pPr>
      <w:r>
        <w:separator/>
      </w:r>
    </w:p>
  </w:endnote>
  <w:endnote w:type="continuationSeparator" w:id="1">
    <w:p w:rsidR="0072606A">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微软雅黑"/>
    <w:charset w:val="86"/>
    <w:family w:val="auto"/>
    <w:pitch w:val="default"/>
    <w:sig w:usb0="00000000" w:usb1="00000000" w:usb2="00000016" w:usb3="00000000" w:csb0="0004000F" w:csb1="00000000"/>
  </w:font>
  <w:font w:name="等线 Light">
    <w:altName w:val="宋体"/>
    <w:charset w:val="86"/>
    <w:family w:val="auto"/>
    <w:pitch w:val="default"/>
    <w:sig w:usb0="00000000" w:usb1="00000000" w:usb2="00000016" w:usb3="00000000" w:csb0="0004000F" w:csb1="00000000"/>
  </w:font>
  <w:font w:name="Perpetua">
    <w:altName w:val="PMingLiU-ExtB"/>
    <w:panose1 w:val="02020502060401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pPr>
      <w:pStyle w:val="Footer"/>
      <w:ind w:firstLine="360"/>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606A">
      <w:pPr>
        <w:ind w:firstLine="480"/>
      </w:pPr>
      <w:r>
        <w:separator/>
      </w:r>
    </w:p>
  </w:footnote>
  <w:footnote w:type="continuationSeparator" w:id="1">
    <w:p w:rsidR="0072606A">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3776" w:rsidRPr="00B75445" w:rsidP="00B75445">
    <w:pPr>
      <w:pStyle w:val="Header"/>
      <w:ind w:firstLine="40"/>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445" w:rsidP="00B75445">
    <w:pPr>
      <w:pStyle w:val="Heade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D0B85"/>
    <w:multiLevelType w:val="singleLevel"/>
    <w:tmpl w:val="0A1D0B85"/>
    <w:lvl w:ilvl="0">
      <w:start w:val="1"/>
      <w:numFmt w:val="decimal"/>
      <w:suff w:val="nothing"/>
      <w:lvlText w:val="（%1）"/>
      <w:lvlJc w:val="left"/>
    </w:lvl>
  </w:abstractNum>
  <w:abstractNum w:abstractNumId="1">
    <w:nsid w:val="16BF55A5"/>
    <w:multiLevelType w:val="multilevel"/>
    <w:tmpl w:val="16BF55A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nsid w:val="1BF77A7E"/>
    <w:multiLevelType w:val="multilevel"/>
    <w:tmpl w:val="1BF77A7E"/>
    <w:lvl w:ilvl="0">
      <w:start w:val="1"/>
      <w:numFmt w:val="decimal"/>
      <w:pStyle w:val="a"/>
      <w:lvlText w:val="[%1]"/>
      <w:lvlJc w:val="left"/>
      <w:pPr>
        <w:ind w:left="640" w:hanging="440"/>
      </w:pPr>
      <w:rPr>
        <w:rFonts w:hint="eastAsia"/>
      </w:rPr>
    </w:lvl>
    <w:lvl w:ilvl="1">
      <w:start w:val="1"/>
      <w:numFmt w:val="lowerLetter"/>
      <w:lvlText w:val="%2)"/>
      <w:lvlJc w:val="left"/>
      <w:pPr>
        <w:ind w:left="1080" w:hanging="440"/>
      </w:pPr>
    </w:lvl>
    <w:lvl w:ilvl="2">
      <w:start w:val="1"/>
      <w:numFmt w:val="lowerRoman"/>
      <w:lvlText w:val="%3."/>
      <w:lvlJc w:val="right"/>
      <w:pPr>
        <w:ind w:left="1520" w:hanging="440"/>
      </w:pPr>
    </w:lvl>
    <w:lvl w:ilvl="3">
      <w:start w:val="1"/>
      <w:numFmt w:val="decimal"/>
      <w:lvlText w:val="%4."/>
      <w:lvlJc w:val="left"/>
      <w:pPr>
        <w:ind w:left="1960" w:hanging="440"/>
      </w:pPr>
    </w:lvl>
    <w:lvl w:ilvl="4">
      <w:start w:val="1"/>
      <w:numFmt w:val="lowerLetter"/>
      <w:lvlText w:val="%5)"/>
      <w:lvlJc w:val="left"/>
      <w:pPr>
        <w:ind w:left="2400" w:hanging="440"/>
      </w:pPr>
    </w:lvl>
    <w:lvl w:ilvl="5">
      <w:start w:val="1"/>
      <w:numFmt w:val="lowerRoman"/>
      <w:lvlText w:val="%6."/>
      <w:lvlJc w:val="right"/>
      <w:pPr>
        <w:ind w:left="2840" w:hanging="440"/>
      </w:pPr>
    </w:lvl>
    <w:lvl w:ilvl="6">
      <w:start w:val="1"/>
      <w:numFmt w:val="decimal"/>
      <w:lvlText w:val="%7."/>
      <w:lvlJc w:val="left"/>
      <w:pPr>
        <w:ind w:left="3280" w:hanging="440"/>
      </w:pPr>
    </w:lvl>
    <w:lvl w:ilvl="7">
      <w:start w:val="1"/>
      <w:numFmt w:val="lowerLetter"/>
      <w:lvlText w:val="%8)"/>
      <w:lvlJc w:val="left"/>
      <w:pPr>
        <w:ind w:left="3720" w:hanging="440"/>
      </w:pPr>
    </w:lvl>
    <w:lvl w:ilvl="8">
      <w:start w:val="1"/>
      <w:numFmt w:val="lowerRoman"/>
      <w:lvlText w:val="%9."/>
      <w:lvlJc w:val="right"/>
      <w:pPr>
        <w:ind w:left="4160" w:hanging="44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isplayBackgroundShape/>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3DA5"/>
    <w:rsid w:val="00025054"/>
    <w:rsid w:val="000454C3"/>
    <w:rsid w:val="00090F09"/>
    <w:rsid w:val="0009163B"/>
    <w:rsid w:val="000940F8"/>
    <w:rsid w:val="000A0BB5"/>
    <w:rsid w:val="000A3F09"/>
    <w:rsid w:val="000F71F6"/>
    <w:rsid w:val="001036CB"/>
    <w:rsid w:val="00105BF6"/>
    <w:rsid w:val="00172A27"/>
    <w:rsid w:val="001C382F"/>
    <w:rsid w:val="001E052F"/>
    <w:rsid w:val="001E13CC"/>
    <w:rsid w:val="00206958"/>
    <w:rsid w:val="0021795D"/>
    <w:rsid w:val="00254742"/>
    <w:rsid w:val="0026176F"/>
    <w:rsid w:val="0027687A"/>
    <w:rsid w:val="002866D9"/>
    <w:rsid w:val="002A62E8"/>
    <w:rsid w:val="002D2B90"/>
    <w:rsid w:val="002E744B"/>
    <w:rsid w:val="002F6C4B"/>
    <w:rsid w:val="00323111"/>
    <w:rsid w:val="00327C7A"/>
    <w:rsid w:val="00362B2C"/>
    <w:rsid w:val="00373B57"/>
    <w:rsid w:val="003A4A76"/>
    <w:rsid w:val="003F5C26"/>
    <w:rsid w:val="004167E7"/>
    <w:rsid w:val="00475853"/>
    <w:rsid w:val="00476585"/>
    <w:rsid w:val="004778CE"/>
    <w:rsid w:val="004800B1"/>
    <w:rsid w:val="004C501B"/>
    <w:rsid w:val="004E5835"/>
    <w:rsid w:val="004F52B3"/>
    <w:rsid w:val="0050641C"/>
    <w:rsid w:val="00512EB9"/>
    <w:rsid w:val="00523570"/>
    <w:rsid w:val="0053044F"/>
    <w:rsid w:val="00540D43"/>
    <w:rsid w:val="005415A5"/>
    <w:rsid w:val="00593859"/>
    <w:rsid w:val="005A33A0"/>
    <w:rsid w:val="005D09A5"/>
    <w:rsid w:val="0063087B"/>
    <w:rsid w:val="00643971"/>
    <w:rsid w:val="006D08D6"/>
    <w:rsid w:val="006E36BA"/>
    <w:rsid w:val="0070013C"/>
    <w:rsid w:val="007024FA"/>
    <w:rsid w:val="0072320A"/>
    <w:rsid w:val="0072606A"/>
    <w:rsid w:val="00726E61"/>
    <w:rsid w:val="00730E80"/>
    <w:rsid w:val="007500E3"/>
    <w:rsid w:val="007769F7"/>
    <w:rsid w:val="00783B11"/>
    <w:rsid w:val="00796354"/>
    <w:rsid w:val="007C593E"/>
    <w:rsid w:val="0080466C"/>
    <w:rsid w:val="00836BFC"/>
    <w:rsid w:val="008401CF"/>
    <w:rsid w:val="0085616B"/>
    <w:rsid w:val="00874F50"/>
    <w:rsid w:val="008A3DD3"/>
    <w:rsid w:val="008D48A8"/>
    <w:rsid w:val="008D7508"/>
    <w:rsid w:val="008F7478"/>
    <w:rsid w:val="008F7969"/>
    <w:rsid w:val="00907117"/>
    <w:rsid w:val="00966CFD"/>
    <w:rsid w:val="009722E0"/>
    <w:rsid w:val="00983B95"/>
    <w:rsid w:val="009B062A"/>
    <w:rsid w:val="009C489C"/>
    <w:rsid w:val="009D0F39"/>
    <w:rsid w:val="009D7234"/>
    <w:rsid w:val="00A040F4"/>
    <w:rsid w:val="00A267E0"/>
    <w:rsid w:val="00A27667"/>
    <w:rsid w:val="00A35462"/>
    <w:rsid w:val="00A42472"/>
    <w:rsid w:val="00A53235"/>
    <w:rsid w:val="00A63634"/>
    <w:rsid w:val="00A8046D"/>
    <w:rsid w:val="00A96338"/>
    <w:rsid w:val="00AA6DBA"/>
    <w:rsid w:val="00AB14A5"/>
    <w:rsid w:val="00B14971"/>
    <w:rsid w:val="00B266EB"/>
    <w:rsid w:val="00B50E0C"/>
    <w:rsid w:val="00B75445"/>
    <w:rsid w:val="00B8188D"/>
    <w:rsid w:val="00B847C6"/>
    <w:rsid w:val="00BA7090"/>
    <w:rsid w:val="00BE1E15"/>
    <w:rsid w:val="00BF17A7"/>
    <w:rsid w:val="00BF1BEE"/>
    <w:rsid w:val="00BF4E39"/>
    <w:rsid w:val="00C04DAC"/>
    <w:rsid w:val="00C90EB0"/>
    <w:rsid w:val="00C940BF"/>
    <w:rsid w:val="00C96D86"/>
    <w:rsid w:val="00C97837"/>
    <w:rsid w:val="00CF4E68"/>
    <w:rsid w:val="00D04C2E"/>
    <w:rsid w:val="00D7108C"/>
    <w:rsid w:val="00D7670D"/>
    <w:rsid w:val="00D87471"/>
    <w:rsid w:val="00D91F3B"/>
    <w:rsid w:val="00DA070D"/>
    <w:rsid w:val="00DC5E50"/>
    <w:rsid w:val="00DE3776"/>
    <w:rsid w:val="00DF7332"/>
    <w:rsid w:val="00E22607"/>
    <w:rsid w:val="00E2526A"/>
    <w:rsid w:val="00E47677"/>
    <w:rsid w:val="00E65F48"/>
    <w:rsid w:val="00E849E4"/>
    <w:rsid w:val="00E90AB8"/>
    <w:rsid w:val="00F025F3"/>
    <w:rsid w:val="00F10F4F"/>
    <w:rsid w:val="00F26649"/>
    <w:rsid w:val="00F43E25"/>
    <w:rsid w:val="00F50DB2"/>
    <w:rsid w:val="00F569CA"/>
    <w:rsid w:val="00F626A3"/>
    <w:rsid w:val="00F72847"/>
    <w:rsid w:val="00F75CF3"/>
    <w:rsid w:val="00F935E0"/>
    <w:rsid w:val="00FA39DA"/>
    <w:rsid w:val="00FA595C"/>
    <w:rsid w:val="00FC3FA9"/>
    <w:rsid w:val="00FC4964"/>
    <w:rsid w:val="00FC6E47"/>
    <w:rsid w:val="00FF35C9"/>
    <w:rsid w:val="04F961C7"/>
    <w:rsid w:val="1E872A00"/>
    <w:rsid w:val="1FED4CA4"/>
    <w:rsid w:val="2D6055AE"/>
    <w:rsid w:val="2ED31DB0"/>
    <w:rsid w:val="30377792"/>
    <w:rsid w:val="320575EA"/>
    <w:rsid w:val="403F1053"/>
    <w:rsid w:val="6424211E"/>
    <w:rsid w:val="7B4D2D60"/>
  </w:rsids>
  <w:docVars>
    <w:docVar w:name="commondata" w:val="eyJoZGlkIjoiZDJjNzQ2NTE3NDczMzllZWZjNWZkNTM2N2E1MTViZ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iPriority="0" w:unhideWhenUsed="0" w:qFormat="1"/>
    <w:lsdException w:name="caption" w:uiPriority="35" w:qFormat="1"/>
    <w:lsdException w:name="annotation reference" w:qFormat="1"/>
    <w:lsdException w:name="page number" w:semiHidden="0" w:uiPriority="0" w:unhideWhenUsed="0" w:qFormat="1"/>
    <w:lsdException w:name="Title" w:semiHidden="0" w:uiPriority="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776"/>
    <w:pPr>
      <w:widowControl w:val="0"/>
      <w:spacing w:line="360" w:lineRule="auto"/>
      <w:ind w:firstLine="200" w:firstLineChars="200"/>
      <w:jc w:val="both"/>
    </w:pPr>
    <w:rPr>
      <w:rFonts w:ascii="Times New Roman" w:eastAsia="宋体" w:hAnsi="Times New Roman" w:cs="Times New Roman"/>
      <w:kern w:val="2"/>
      <w:sz w:val="24"/>
    </w:rPr>
  </w:style>
  <w:style w:type="paragraph" w:styleId="Heading1">
    <w:name w:val="heading 1"/>
    <w:next w:val="Title"/>
    <w:qFormat/>
    <w:rsid w:val="00DE3776"/>
    <w:pPr>
      <w:keepNext/>
      <w:outlineLvl w:val="0"/>
    </w:pPr>
    <w:rPr>
      <w:rFonts w:ascii="Times New Roman" w:hAnsi="Times New Roman" w:eastAsiaTheme="majorEastAsia" w:cs="Times New Roman"/>
      <w:kern w:val="44"/>
      <w:sz w:val="30"/>
    </w:rPr>
  </w:style>
  <w:style w:type="paragraph" w:styleId="Heading2">
    <w:name w:val="heading 2"/>
    <w:basedOn w:val="Normal"/>
    <w:next w:val="Normal"/>
    <w:link w:val="2Char"/>
    <w:qFormat/>
    <w:rsid w:val="00DE3776"/>
    <w:pPr>
      <w:keepNext/>
      <w:keepLines/>
      <w:spacing w:before="260" w:after="260"/>
      <w:ind w:firstLine="0" w:firstLineChars="0"/>
      <w:jc w:val="left"/>
      <w:outlineLvl w:val="1"/>
    </w:pPr>
    <w:rPr>
      <w:rFonts w:ascii="Arial" w:hAnsi="Arial"/>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DE3776"/>
    <w:pPr>
      <w:pageBreakBefore/>
      <w:spacing w:before="240" w:after="60"/>
      <w:ind w:firstLine="0" w:firstLineChars="0"/>
      <w:jc w:val="center"/>
      <w:outlineLvl w:val="0"/>
    </w:pPr>
    <w:rPr>
      <w:rFonts w:ascii="Arial" w:hAnsi="Arial"/>
      <w:b/>
      <w:sz w:val="32"/>
    </w:rPr>
  </w:style>
  <w:style w:type="paragraph" w:styleId="CommentText">
    <w:name w:val="annotation text"/>
    <w:basedOn w:val="Normal"/>
    <w:uiPriority w:val="99"/>
    <w:semiHidden/>
    <w:unhideWhenUsed/>
    <w:qFormat/>
    <w:rsid w:val="00DE3776"/>
    <w:pPr>
      <w:jc w:val="left"/>
    </w:pPr>
  </w:style>
  <w:style w:type="paragraph" w:styleId="TOC3">
    <w:name w:val="toc 3"/>
    <w:basedOn w:val="Normal"/>
    <w:next w:val="Normal"/>
    <w:uiPriority w:val="39"/>
    <w:unhideWhenUsed/>
    <w:qFormat/>
    <w:rsid w:val="00DE3776"/>
    <w:pPr>
      <w:widowControl/>
      <w:spacing w:after="100" w:line="259" w:lineRule="auto"/>
      <w:ind w:left="440" w:firstLine="0" w:firstLineChars="0"/>
      <w:jc w:val="left"/>
    </w:pPr>
    <w:rPr>
      <w:rFonts w:ascii="等线" w:eastAsia="等线" w:hAnsi="等线"/>
      <w:kern w:val="0"/>
      <w:sz w:val="22"/>
      <w:szCs w:val="22"/>
    </w:rPr>
  </w:style>
  <w:style w:type="paragraph" w:styleId="Footer">
    <w:name w:val="footer"/>
    <w:basedOn w:val="Normal"/>
    <w:qFormat/>
    <w:rsid w:val="00DE3776"/>
    <w:pPr>
      <w:tabs>
        <w:tab w:val="center" w:pos="4153"/>
        <w:tab w:val="right" w:pos="8306"/>
      </w:tabs>
      <w:snapToGrid w:val="0"/>
      <w:jc w:val="left"/>
    </w:pPr>
    <w:rPr>
      <w:sz w:val="18"/>
    </w:rPr>
  </w:style>
  <w:style w:type="paragraph" w:styleId="Header">
    <w:name w:val="header"/>
    <w:basedOn w:val="Normal"/>
    <w:qFormat/>
    <w:rsid w:val="00DE377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rsid w:val="00DE3776"/>
  </w:style>
  <w:style w:type="paragraph" w:styleId="TOC2">
    <w:name w:val="toc 2"/>
    <w:basedOn w:val="Normal"/>
    <w:next w:val="Normal"/>
    <w:uiPriority w:val="39"/>
    <w:unhideWhenUsed/>
    <w:qFormat/>
    <w:rsid w:val="00DE3776"/>
    <w:pPr>
      <w:widowControl/>
      <w:spacing w:after="100" w:line="259" w:lineRule="auto"/>
      <w:ind w:left="220" w:firstLine="0" w:firstLineChars="0"/>
      <w:jc w:val="left"/>
    </w:pPr>
    <w:rPr>
      <w:rFonts w:ascii="等线" w:eastAsia="等线" w:hAnsi="等线"/>
      <w:kern w:val="0"/>
      <w:sz w:val="22"/>
      <w:szCs w:val="22"/>
    </w:rPr>
  </w:style>
  <w:style w:type="paragraph" w:styleId="NormalWeb">
    <w:name w:val="Normal (Web)"/>
    <w:basedOn w:val="Normal"/>
    <w:uiPriority w:val="99"/>
    <w:semiHidden/>
    <w:unhideWhenUsed/>
    <w:qFormat/>
    <w:rsid w:val="00DE3776"/>
    <w:pPr>
      <w:widowControl/>
      <w:spacing w:before="100" w:beforeAutospacing="1" w:after="100" w:afterAutospacing="1"/>
      <w:ind w:firstLine="0" w:firstLineChars="0"/>
      <w:jc w:val="left"/>
    </w:pPr>
    <w:rPr>
      <w:rFonts w:ascii="宋体" w:hAnsi="宋体" w:cs="宋体"/>
      <w:kern w:val="0"/>
      <w:szCs w:val="24"/>
    </w:rPr>
  </w:style>
  <w:style w:type="character" w:styleId="PageNumber">
    <w:name w:val="page number"/>
    <w:basedOn w:val="DefaultParagraphFont"/>
    <w:qFormat/>
    <w:rsid w:val="00DE3776"/>
  </w:style>
  <w:style w:type="character" w:styleId="Hyperlink">
    <w:name w:val="Hyperlink"/>
    <w:uiPriority w:val="99"/>
    <w:unhideWhenUsed/>
    <w:qFormat/>
    <w:rsid w:val="00DE3776"/>
    <w:rPr>
      <w:color w:val="0563C1"/>
      <w:u w:val="single"/>
    </w:rPr>
  </w:style>
  <w:style w:type="character" w:styleId="CommentReference">
    <w:name w:val="annotation reference"/>
    <w:basedOn w:val="DefaultParagraphFont"/>
    <w:uiPriority w:val="99"/>
    <w:semiHidden/>
    <w:unhideWhenUsed/>
    <w:qFormat/>
    <w:rsid w:val="00DE3776"/>
    <w:rPr>
      <w:sz w:val="21"/>
      <w:szCs w:val="21"/>
    </w:rPr>
  </w:style>
  <w:style w:type="character" w:customStyle="1" w:styleId="2Char">
    <w:name w:val="标题 2 Char"/>
    <w:link w:val="Heading2"/>
    <w:qFormat/>
    <w:rsid w:val="00DE3776"/>
    <w:rPr>
      <w:rFonts w:ascii="Arial" w:eastAsia="宋体" w:hAnsi="Arial"/>
      <w:sz w:val="28"/>
    </w:rPr>
  </w:style>
  <w:style w:type="character" w:customStyle="1" w:styleId="apple-style-span">
    <w:name w:val="apple-style-span"/>
    <w:basedOn w:val="DefaultParagraphFont"/>
    <w:qFormat/>
    <w:rsid w:val="00DE3776"/>
  </w:style>
  <w:style w:type="paragraph" w:customStyle="1" w:styleId="TOC11">
    <w:name w:val="TOC 11"/>
    <w:basedOn w:val="Normal"/>
    <w:next w:val="Normal"/>
    <w:qFormat/>
    <w:rsid w:val="00DE3776"/>
  </w:style>
  <w:style w:type="paragraph" w:customStyle="1" w:styleId="1">
    <w:name w:val="列表段落1"/>
    <w:basedOn w:val="Normal"/>
    <w:qFormat/>
    <w:rsid w:val="00DE3776"/>
    <w:pPr>
      <w:ind w:firstLine="420"/>
    </w:pPr>
    <w:rPr>
      <w:rFonts w:ascii="Calibri" w:hAnsi="Calibri"/>
      <w:szCs w:val="22"/>
    </w:rPr>
  </w:style>
  <w:style w:type="paragraph" w:customStyle="1" w:styleId="TOC10">
    <w:name w:val="TOC 标题1"/>
    <w:basedOn w:val="Heading1"/>
    <w:next w:val="Normal"/>
    <w:uiPriority w:val="39"/>
    <w:unhideWhenUsed/>
    <w:qFormat/>
    <w:rsid w:val="00DE3776"/>
    <w:pPr>
      <w:spacing w:before="240" w:line="259" w:lineRule="auto"/>
      <w:outlineLvl w:val="9"/>
    </w:pPr>
    <w:rPr>
      <w:rFonts w:ascii="等线 Light" w:eastAsia="等线 Light" w:hAnsi="等线 Light"/>
      <w:color w:val="2F5496"/>
      <w:kern w:val="0"/>
      <w:sz w:val="32"/>
      <w:szCs w:val="32"/>
    </w:rPr>
  </w:style>
  <w:style w:type="paragraph" w:customStyle="1" w:styleId="10">
    <w:name w:val="修订1"/>
    <w:hidden/>
    <w:uiPriority w:val="99"/>
    <w:semiHidden/>
    <w:qFormat/>
    <w:rsid w:val="00DE3776"/>
    <w:rPr>
      <w:rFonts w:ascii="Times New Roman" w:eastAsia="宋体" w:hAnsi="Times New Roman" w:cs="Times New Roman"/>
      <w:kern w:val="2"/>
      <w:sz w:val="24"/>
    </w:rPr>
  </w:style>
  <w:style w:type="paragraph" w:styleId="ListParagraph">
    <w:name w:val="List Paragraph"/>
    <w:basedOn w:val="Normal"/>
    <w:uiPriority w:val="34"/>
    <w:qFormat/>
    <w:rsid w:val="00DE3776"/>
    <w:pPr>
      <w:ind w:firstLine="420"/>
    </w:pPr>
    <w:rPr>
      <w:rFonts w:asciiTheme="minorHAnsi" w:eastAsiaTheme="minorEastAsia" w:hAnsiTheme="minorHAnsi" w:cstheme="minorBidi"/>
      <w:sz w:val="21"/>
      <w:szCs w:val="22"/>
    </w:rPr>
  </w:style>
  <w:style w:type="paragraph" w:customStyle="1" w:styleId="a">
    <w:name w:val="参考文献"/>
    <w:basedOn w:val="Normal"/>
    <w:link w:val="a0"/>
    <w:qFormat/>
    <w:rsid w:val="00DE3776"/>
    <w:pPr>
      <w:numPr>
        <w:numId w:val="1"/>
      </w:numPr>
    </w:pPr>
    <w:rPr>
      <w:rFonts w:eastAsia="Perpetua"/>
    </w:rPr>
  </w:style>
  <w:style w:type="character" w:customStyle="1" w:styleId="a0">
    <w:name w:val="参考文献 字符"/>
    <w:basedOn w:val="DefaultParagraphFont"/>
    <w:link w:val="a"/>
    <w:qFormat/>
    <w:rsid w:val="00DE3776"/>
    <w:rPr>
      <w:rFonts w:eastAsia="Perpetua"/>
      <w:kern w:val="2"/>
      <w:sz w:val="24"/>
    </w:rPr>
  </w:style>
  <w:style w:type="paragraph" w:customStyle="1" w:styleId="TOC20">
    <w:name w:val="TOC 标题2"/>
    <w:basedOn w:val="Heading1"/>
    <w:next w:val="Normal"/>
    <w:uiPriority w:val="39"/>
    <w:unhideWhenUsed/>
    <w:qFormat/>
    <w:rsid w:val="00DE3776"/>
    <w:pPr>
      <w:keepLines/>
      <w:spacing w:before="240" w:line="259" w:lineRule="auto"/>
      <w:outlineLvl w:val="9"/>
    </w:pPr>
    <w:rPr>
      <w:rFonts w:asciiTheme="majorHAnsi" w:hAnsiTheme="majorHAnsi" w:cstheme="majorBidi"/>
      <w:color w:val="365F91" w:themeColor="accent1" w:themeShade="BF"/>
      <w:kern w:val="0"/>
      <w:sz w:val="32"/>
      <w:szCs w:val="32"/>
    </w:rPr>
  </w:style>
  <w:style w:type="paragraph" w:customStyle="1" w:styleId="2">
    <w:name w:val="修订2"/>
    <w:hidden/>
    <w:uiPriority w:val="99"/>
    <w:semiHidden/>
    <w:qFormat/>
    <w:rsid w:val="00DE3776"/>
    <w:rPr>
      <w:rFonts w:ascii="Times New Roman" w:eastAsia="宋体" w:hAnsi="Times New Roman" w:cs="Times New Roman"/>
      <w:kern w:val="2"/>
      <w:sz w:val="24"/>
    </w:rPr>
  </w:style>
  <w:style w:type="paragraph" w:customStyle="1" w:styleId="a1">
    <w:name w:val="标题名（不入目录）"/>
    <w:basedOn w:val="Normal"/>
    <w:qFormat/>
    <w:rsid w:val="00DE3776"/>
    <w:pPr>
      <w:adjustRightInd w:val="0"/>
      <w:snapToGrid w:val="0"/>
      <w:spacing w:before="480" w:after="360"/>
      <w:jc w:val="center"/>
    </w:pPr>
    <w:rPr>
      <w:rFonts w:eastAsia="黑体"/>
      <w:kern w:val="0"/>
      <w:sz w:val="32"/>
      <w:szCs w:val="24"/>
    </w:rPr>
  </w:style>
  <w:style w:type="character" w:styleId="PlaceholderText">
    <w:name w:val="Placeholder Text"/>
    <w:basedOn w:val="DefaultParagraphFont"/>
    <w:uiPriority w:val="99"/>
    <w:semiHidden/>
    <w:qFormat/>
    <w:rsid w:val="00DE3776"/>
    <w:rPr>
      <w:color w:val="808080"/>
    </w:rPr>
  </w:style>
  <w:style w:type="paragraph" w:styleId="BalloonText">
    <w:name w:val="Balloon Text"/>
    <w:basedOn w:val="Normal"/>
    <w:link w:val="Char"/>
    <w:uiPriority w:val="99"/>
    <w:semiHidden/>
    <w:unhideWhenUsed/>
    <w:rsid w:val="00B75445"/>
    <w:pPr>
      <w:spacing w:line="240" w:lineRule="auto"/>
    </w:pPr>
    <w:rPr>
      <w:sz w:val="18"/>
      <w:szCs w:val="18"/>
    </w:rPr>
  </w:style>
  <w:style w:type="character" w:customStyle="1" w:styleId="Char">
    <w:name w:val="批注框文本 Char"/>
    <w:basedOn w:val="DefaultParagraphFont"/>
    <w:link w:val="BalloonText"/>
    <w:uiPriority w:val="99"/>
    <w:semiHidden/>
    <w:rsid w:val="00B75445"/>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yperlink" Target="https://d.book118.com/978006063050006033" TargetMode="External" /><Relationship Id="rId69" Type="http://schemas.openxmlformats.org/officeDocument/2006/relationships/header" Target="header31.xml" /><Relationship Id="rId7" Type="http://schemas.openxmlformats.org/officeDocument/2006/relationships/customXml" Target="../customXml/item2.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873DEF-45CF-4663-A547-C4122C308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2432</Words>
  <Characters>13865</Characters>
  <Application>Microsoft Office Word</Application>
  <DocSecurity>0</DocSecurity>
  <Lines>115</Lines>
  <Paragraphs>32</Paragraphs>
  <ScaleCrop>false</ScaleCrop>
  <Company/>
  <LinksUpToDate>false</LinksUpToDate>
  <CharactersWithSpaces>16265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车牌识别系统设计</dc:title>
  <dc:creator>dell</dc:creator>
  <cp:lastModifiedBy>Windows 用户</cp:lastModifiedBy>
  <cp:revision>6</cp:revision>
  <cp:lastPrinted>2411-12-31T15:59:00Z</cp:lastPrinted>
  <dcterms:created xsi:type="dcterms:W3CDTF">2023-05-24T15:42:00Z</dcterms:created>
  <dcterms:modified xsi:type="dcterms:W3CDTF">2024-02-02T12:23:00Z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A2482DAADA564122B684D70AE124CCC5_13</vt:lpwstr>
  </property>
  <property fmtid="{D5CDD505-2E9C-101B-9397-08002B2CF9AE}" pid="3" name="KSOProductBuildVer">
    <vt:lpwstr>2052-11.1.0.14309</vt:lpwstr>
  </property>
</Properties>
</file>