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仪器仪表及文化、办公用机械项目建设方案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134" w:history="1">
        <w:r>
          <w:rPr>
            <w:rFonts w:ascii="仿宋" w:eastAsia="仿宋" w:hAnsi="仿宋" w:cs="仿宋" w:hint="eastAsia"/>
            <w:lang w:eastAsia="zh-CN"/>
          </w:rPr>
          <w:t>序言</w:t>
        </w:r>
        <w:r>
          <w:tab/>
        </w:r>
        <w:r>
          <w:fldChar w:fldCharType="begin"/>
        </w:r>
        <w:r>
          <w:instrText xml:space="preserve"> PAGEREF _Toc27134 \h </w:instrText>
        </w:r>
        <w:r>
          <w:fldChar w:fldCharType="separate"/>
        </w:r>
        <w:r>
          <w:t>3</w:t>
        </w:r>
        <w:r>
          <w:fldChar w:fldCharType="end"/>
        </w:r>
      </w:hyperlink>
    </w:p>
    <w:p>
      <w:pPr>
        <w:pStyle w:val="TOC1"/>
        <w:tabs>
          <w:tab w:val="right" w:leader="dot" w:pos="8306"/>
        </w:tabs>
      </w:pPr>
      <w:hyperlink w:anchor="_Toc6287" w:history="1">
        <w:r>
          <w:rPr>
            <w:rFonts w:ascii="仿宋" w:eastAsia="仿宋" w:hAnsi="仿宋" w:cs="仿宋" w:hint="eastAsia"/>
            <w:lang w:eastAsia="zh-CN"/>
          </w:rPr>
          <w:t>一、背景、必要性分析</w:t>
        </w:r>
        <w:r>
          <w:tab/>
        </w:r>
        <w:r>
          <w:fldChar w:fldCharType="begin"/>
        </w:r>
        <w:r>
          <w:instrText xml:space="preserve"> PAGEREF _Toc6287 \h </w:instrText>
        </w:r>
        <w:r>
          <w:fldChar w:fldCharType="separate"/>
        </w:r>
        <w:r>
          <w:t>3</w:t>
        </w:r>
        <w:r>
          <w:fldChar w:fldCharType="end"/>
        </w:r>
      </w:hyperlink>
    </w:p>
    <w:p>
      <w:pPr>
        <w:pStyle w:val="TOC2"/>
        <w:tabs>
          <w:tab w:val="right" w:leader="dot" w:pos="8306"/>
        </w:tabs>
      </w:pPr>
      <w:hyperlink w:anchor="_Toc7661" w:history="1">
        <w:r>
          <w:rPr>
            <w:rFonts w:ascii="仿宋" w:eastAsia="仿宋" w:hAnsi="仿宋" w:cs="仿宋" w:hint="eastAsia"/>
            <w:lang w:eastAsia="zh-CN"/>
          </w:rPr>
          <w:t>(一)、项目建设背景</w:t>
        </w:r>
        <w:r>
          <w:tab/>
        </w:r>
        <w:r>
          <w:fldChar w:fldCharType="begin"/>
        </w:r>
        <w:r>
          <w:instrText xml:space="preserve"> PAGEREF _Toc7661 \h </w:instrText>
        </w:r>
        <w:r>
          <w:fldChar w:fldCharType="separate"/>
        </w:r>
        <w:r>
          <w:t>3</w:t>
        </w:r>
        <w:r>
          <w:fldChar w:fldCharType="end"/>
        </w:r>
      </w:hyperlink>
    </w:p>
    <w:p>
      <w:pPr>
        <w:pStyle w:val="TOC2"/>
        <w:tabs>
          <w:tab w:val="right" w:leader="dot" w:pos="8306"/>
        </w:tabs>
      </w:pPr>
      <w:hyperlink w:anchor="_Toc21523" w:history="1">
        <w:r>
          <w:rPr>
            <w:rFonts w:ascii="仿宋" w:eastAsia="仿宋" w:hAnsi="仿宋" w:cs="仿宋" w:hint="eastAsia"/>
            <w:lang w:eastAsia="zh-CN"/>
          </w:rPr>
          <w:t>(二)、必要性分析</w:t>
        </w:r>
        <w:r>
          <w:tab/>
        </w:r>
        <w:r>
          <w:fldChar w:fldCharType="begin"/>
        </w:r>
        <w:r>
          <w:instrText xml:space="preserve"> PAGEREF _Toc21523 \h </w:instrText>
        </w:r>
        <w:r>
          <w:fldChar w:fldCharType="separate"/>
        </w:r>
        <w:r>
          <w:t>4</w:t>
        </w:r>
        <w:r>
          <w:fldChar w:fldCharType="end"/>
        </w:r>
      </w:hyperlink>
    </w:p>
    <w:p>
      <w:pPr>
        <w:pStyle w:val="TOC2"/>
        <w:tabs>
          <w:tab w:val="right" w:leader="dot" w:pos="8306"/>
        </w:tabs>
      </w:pPr>
      <w:hyperlink w:anchor="_Toc12942" w:history="1">
        <w:r>
          <w:rPr>
            <w:rFonts w:ascii="仿宋" w:eastAsia="仿宋" w:hAnsi="仿宋" w:cs="仿宋" w:hint="eastAsia"/>
            <w:lang w:eastAsia="zh-CN"/>
          </w:rPr>
          <w:t>(三)、项目建设有利条件</w:t>
        </w:r>
        <w:r>
          <w:tab/>
        </w:r>
        <w:r>
          <w:fldChar w:fldCharType="begin"/>
        </w:r>
        <w:r>
          <w:instrText xml:space="preserve"> PAGEREF _Toc12942 \h </w:instrText>
        </w:r>
        <w:r>
          <w:fldChar w:fldCharType="separate"/>
        </w:r>
        <w:r>
          <w:t>5</w:t>
        </w:r>
        <w:r>
          <w:fldChar w:fldCharType="end"/>
        </w:r>
      </w:hyperlink>
    </w:p>
    <w:p>
      <w:pPr>
        <w:pStyle w:val="TOC1"/>
        <w:tabs>
          <w:tab w:val="right" w:leader="dot" w:pos="8306"/>
        </w:tabs>
      </w:pPr>
      <w:hyperlink w:anchor="_Toc22857" w:history="1">
        <w:r>
          <w:rPr>
            <w:rFonts w:ascii="仿宋" w:eastAsia="仿宋" w:hAnsi="仿宋" w:cs="仿宋" w:hint="eastAsia"/>
            <w:lang w:eastAsia="zh-CN"/>
          </w:rPr>
          <w:t>二、发展规划、产业政策和行业准入分析</w:t>
        </w:r>
        <w:r>
          <w:tab/>
        </w:r>
        <w:r>
          <w:fldChar w:fldCharType="begin"/>
        </w:r>
        <w:r>
          <w:instrText xml:space="preserve"> PAGEREF _Toc22857 \h </w:instrText>
        </w:r>
        <w:r>
          <w:fldChar w:fldCharType="separate"/>
        </w:r>
        <w:r>
          <w:t>7</w:t>
        </w:r>
        <w:r>
          <w:fldChar w:fldCharType="end"/>
        </w:r>
      </w:hyperlink>
    </w:p>
    <w:p>
      <w:pPr>
        <w:pStyle w:val="TOC2"/>
        <w:tabs>
          <w:tab w:val="right" w:leader="dot" w:pos="8306"/>
        </w:tabs>
      </w:pPr>
      <w:hyperlink w:anchor="_Toc4040" w:history="1">
        <w:r>
          <w:rPr>
            <w:rFonts w:ascii="仿宋" w:eastAsia="仿宋" w:hAnsi="仿宋" w:cs="仿宋" w:hint="eastAsia"/>
            <w:lang w:eastAsia="zh-CN"/>
          </w:rPr>
          <w:t>(一)、发展规划分析</w:t>
        </w:r>
        <w:r>
          <w:tab/>
        </w:r>
        <w:r>
          <w:fldChar w:fldCharType="begin"/>
        </w:r>
        <w:r>
          <w:instrText xml:space="preserve"> PAGEREF _Toc4040 \h </w:instrText>
        </w:r>
        <w:r>
          <w:fldChar w:fldCharType="separate"/>
        </w:r>
        <w:r>
          <w:t>7</w:t>
        </w:r>
        <w:r>
          <w:fldChar w:fldCharType="end"/>
        </w:r>
      </w:hyperlink>
    </w:p>
    <w:p>
      <w:pPr>
        <w:pStyle w:val="TOC2"/>
        <w:tabs>
          <w:tab w:val="right" w:leader="dot" w:pos="8306"/>
        </w:tabs>
      </w:pPr>
      <w:hyperlink w:anchor="_Toc22696" w:history="1">
        <w:r>
          <w:rPr>
            <w:rFonts w:ascii="仿宋" w:eastAsia="仿宋" w:hAnsi="仿宋" w:cs="仿宋" w:hint="eastAsia"/>
            <w:lang w:eastAsia="zh-CN"/>
          </w:rPr>
          <w:t>(二)、产业政策分析</w:t>
        </w:r>
        <w:r>
          <w:tab/>
        </w:r>
        <w:r>
          <w:fldChar w:fldCharType="begin"/>
        </w:r>
        <w:r>
          <w:instrText xml:space="preserve"> PAGEREF _Toc22696 \h </w:instrText>
        </w:r>
        <w:r>
          <w:fldChar w:fldCharType="separate"/>
        </w:r>
        <w:r>
          <w:t>9</w:t>
        </w:r>
        <w:r>
          <w:fldChar w:fldCharType="end"/>
        </w:r>
      </w:hyperlink>
    </w:p>
    <w:p>
      <w:pPr>
        <w:pStyle w:val="TOC2"/>
        <w:tabs>
          <w:tab w:val="right" w:leader="dot" w:pos="8306"/>
        </w:tabs>
      </w:pPr>
      <w:hyperlink w:anchor="_Toc13213" w:history="1">
        <w:r>
          <w:rPr>
            <w:rFonts w:ascii="仿宋" w:eastAsia="仿宋" w:hAnsi="仿宋" w:cs="仿宋" w:hint="eastAsia"/>
            <w:lang w:eastAsia="zh-CN"/>
          </w:rPr>
          <w:t>(三)、行业准入分析</w:t>
        </w:r>
        <w:r>
          <w:tab/>
        </w:r>
        <w:r>
          <w:fldChar w:fldCharType="begin"/>
        </w:r>
        <w:r>
          <w:instrText xml:space="preserve"> PAGEREF _Toc13213 \h </w:instrText>
        </w:r>
        <w:r>
          <w:fldChar w:fldCharType="separate"/>
        </w:r>
        <w:r>
          <w:t>10</w:t>
        </w:r>
        <w:r>
          <w:fldChar w:fldCharType="end"/>
        </w:r>
      </w:hyperlink>
    </w:p>
    <w:p>
      <w:pPr>
        <w:pStyle w:val="TOC1"/>
        <w:tabs>
          <w:tab w:val="right" w:leader="dot" w:pos="8306"/>
        </w:tabs>
      </w:pPr>
      <w:hyperlink w:anchor="_Toc20980" w:history="1">
        <w:r>
          <w:rPr>
            <w:rFonts w:ascii="仿宋" w:eastAsia="仿宋" w:hAnsi="仿宋" w:cs="仿宋" w:hint="eastAsia"/>
            <w:lang w:eastAsia="zh-CN"/>
          </w:rPr>
          <w:t>三、项目监理与质量保证</w:t>
        </w:r>
        <w:r>
          <w:tab/>
        </w:r>
        <w:r>
          <w:fldChar w:fldCharType="begin"/>
        </w:r>
        <w:r>
          <w:instrText xml:space="preserve"> PAGEREF _Toc20980 \h </w:instrText>
        </w:r>
        <w:r>
          <w:fldChar w:fldCharType="separate"/>
        </w:r>
        <w:r>
          <w:t>12</w:t>
        </w:r>
        <w:r>
          <w:fldChar w:fldCharType="end"/>
        </w:r>
      </w:hyperlink>
    </w:p>
    <w:p>
      <w:pPr>
        <w:pStyle w:val="TOC2"/>
        <w:tabs>
          <w:tab w:val="right" w:leader="dot" w:pos="8306"/>
        </w:tabs>
      </w:pPr>
      <w:hyperlink w:anchor="_Toc14715" w:history="1">
        <w:r>
          <w:rPr>
            <w:rFonts w:ascii="仿宋" w:eastAsia="仿宋" w:hAnsi="仿宋" w:cs="仿宋" w:hint="eastAsia"/>
            <w:lang w:eastAsia="zh-CN"/>
          </w:rPr>
          <w:t>(一)、监理体系构建</w:t>
        </w:r>
        <w:r>
          <w:tab/>
        </w:r>
        <w:r>
          <w:fldChar w:fldCharType="begin"/>
        </w:r>
        <w:r>
          <w:instrText xml:space="preserve"> PAGEREF _Toc14715 \h </w:instrText>
        </w:r>
        <w:r>
          <w:fldChar w:fldCharType="separate"/>
        </w:r>
        <w:r>
          <w:t>12</w:t>
        </w:r>
        <w:r>
          <w:fldChar w:fldCharType="end"/>
        </w:r>
      </w:hyperlink>
    </w:p>
    <w:p>
      <w:pPr>
        <w:pStyle w:val="TOC2"/>
        <w:tabs>
          <w:tab w:val="right" w:leader="dot" w:pos="8306"/>
        </w:tabs>
      </w:pPr>
      <w:hyperlink w:anchor="_Toc2737" w:history="1">
        <w:r>
          <w:rPr>
            <w:rFonts w:ascii="仿宋" w:eastAsia="仿宋" w:hAnsi="仿宋" w:cs="仿宋" w:hint="eastAsia"/>
            <w:lang w:eastAsia="zh-CN"/>
          </w:rPr>
          <w:t>(二)、质量保证体系实施</w:t>
        </w:r>
        <w:r>
          <w:tab/>
        </w:r>
        <w:r>
          <w:fldChar w:fldCharType="begin"/>
        </w:r>
        <w:r>
          <w:instrText xml:space="preserve"> PAGEREF _Toc2737 \h </w:instrText>
        </w:r>
        <w:r>
          <w:fldChar w:fldCharType="separate"/>
        </w:r>
        <w:r>
          <w:t>12</w:t>
        </w:r>
        <w:r>
          <w:fldChar w:fldCharType="end"/>
        </w:r>
      </w:hyperlink>
    </w:p>
    <w:p>
      <w:pPr>
        <w:pStyle w:val="TOC2"/>
        <w:tabs>
          <w:tab w:val="right" w:leader="dot" w:pos="8306"/>
        </w:tabs>
      </w:pPr>
      <w:hyperlink w:anchor="_Toc20836" w:history="1">
        <w:r>
          <w:rPr>
            <w:rFonts w:ascii="仿宋" w:eastAsia="仿宋" w:hAnsi="仿宋" w:cs="仿宋" w:hint="eastAsia"/>
            <w:lang w:eastAsia="zh-CN"/>
          </w:rPr>
          <w:t>(三)、监理与质量控制流程</w:t>
        </w:r>
        <w:r>
          <w:tab/>
        </w:r>
        <w:r>
          <w:fldChar w:fldCharType="begin"/>
        </w:r>
        <w:r>
          <w:instrText xml:space="preserve"> PAGEREF _Toc20836 \h </w:instrText>
        </w:r>
        <w:r>
          <w:fldChar w:fldCharType="separate"/>
        </w:r>
        <w:r>
          <w:t>13</w:t>
        </w:r>
        <w:r>
          <w:fldChar w:fldCharType="end"/>
        </w:r>
      </w:hyperlink>
    </w:p>
    <w:p>
      <w:pPr>
        <w:pStyle w:val="TOC1"/>
        <w:tabs>
          <w:tab w:val="right" w:leader="dot" w:pos="8306"/>
        </w:tabs>
      </w:pPr>
      <w:hyperlink w:anchor="_Toc6456" w:history="1">
        <w:r>
          <w:rPr>
            <w:rFonts w:ascii="仿宋" w:eastAsia="仿宋" w:hAnsi="仿宋" w:cs="仿宋" w:hint="eastAsia"/>
            <w:lang w:eastAsia="zh-CN"/>
          </w:rPr>
          <w:t>四、财务管理与成本控制</w:t>
        </w:r>
        <w:r>
          <w:tab/>
        </w:r>
        <w:r>
          <w:fldChar w:fldCharType="begin"/>
        </w:r>
        <w:r>
          <w:instrText xml:space="preserve"> PAGEREF _Toc6456 \h </w:instrText>
        </w:r>
        <w:r>
          <w:fldChar w:fldCharType="separate"/>
        </w:r>
        <w:r>
          <w:t>14</w:t>
        </w:r>
        <w:r>
          <w:fldChar w:fldCharType="end"/>
        </w:r>
      </w:hyperlink>
    </w:p>
    <w:p>
      <w:pPr>
        <w:pStyle w:val="TOC2"/>
        <w:tabs>
          <w:tab w:val="right" w:leader="dot" w:pos="8306"/>
        </w:tabs>
      </w:pPr>
      <w:hyperlink w:anchor="_Toc19745" w:history="1">
        <w:r>
          <w:rPr>
            <w:rFonts w:ascii="仿宋" w:eastAsia="仿宋" w:hAnsi="仿宋" w:cs="仿宋" w:hint="eastAsia"/>
            <w:lang w:eastAsia="zh-CN"/>
          </w:rPr>
          <w:t>(一)、财务管理体系建设</w:t>
        </w:r>
        <w:r>
          <w:tab/>
        </w:r>
        <w:r>
          <w:fldChar w:fldCharType="begin"/>
        </w:r>
        <w:r>
          <w:instrText xml:space="preserve"> PAGEREF _Toc19745 \h </w:instrText>
        </w:r>
        <w:r>
          <w:fldChar w:fldCharType="separate"/>
        </w:r>
        <w:r>
          <w:t>14</w:t>
        </w:r>
        <w:r>
          <w:fldChar w:fldCharType="end"/>
        </w:r>
      </w:hyperlink>
    </w:p>
    <w:p>
      <w:pPr>
        <w:pStyle w:val="TOC2"/>
        <w:tabs>
          <w:tab w:val="right" w:leader="dot" w:pos="8306"/>
        </w:tabs>
      </w:pPr>
      <w:hyperlink w:anchor="_Toc12710" w:history="1">
        <w:r>
          <w:rPr>
            <w:rFonts w:ascii="仿宋" w:eastAsia="仿宋" w:hAnsi="仿宋" w:cs="仿宋" w:hint="eastAsia"/>
            <w:lang w:eastAsia="zh-CN"/>
          </w:rPr>
          <w:t>(二)、成本控制措施</w:t>
        </w:r>
        <w:r>
          <w:tab/>
        </w:r>
        <w:r>
          <w:fldChar w:fldCharType="begin"/>
        </w:r>
        <w:r>
          <w:instrText xml:space="preserve"> PAGEREF _Toc12710 \h </w:instrText>
        </w:r>
        <w:r>
          <w:fldChar w:fldCharType="separate"/>
        </w:r>
        <w:r>
          <w:t>15</w:t>
        </w:r>
        <w:r>
          <w:fldChar w:fldCharType="end"/>
        </w:r>
      </w:hyperlink>
    </w:p>
    <w:p>
      <w:pPr>
        <w:pStyle w:val="TOC1"/>
        <w:tabs>
          <w:tab w:val="right" w:leader="dot" w:pos="8306"/>
        </w:tabs>
      </w:pPr>
      <w:hyperlink w:anchor="_Toc23562" w:history="1">
        <w:r>
          <w:rPr>
            <w:rFonts w:ascii="仿宋" w:eastAsia="仿宋" w:hAnsi="仿宋" w:cs="仿宋" w:hint="eastAsia"/>
            <w:lang w:eastAsia="zh-CN"/>
          </w:rPr>
          <w:t>五、仪器仪表及文化、办公用机械项目概论</w:t>
        </w:r>
        <w:r>
          <w:tab/>
        </w:r>
        <w:r>
          <w:fldChar w:fldCharType="begin"/>
        </w:r>
        <w:r>
          <w:instrText xml:space="preserve"> PAGEREF _Toc23562 \h </w:instrText>
        </w:r>
        <w:r>
          <w:fldChar w:fldCharType="separate"/>
        </w:r>
        <w:r>
          <w:t>16</w:t>
        </w:r>
        <w:r>
          <w:fldChar w:fldCharType="end"/>
        </w:r>
      </w:hyperlink>
    </w:p>
    <w:p>
      <w:pPr>
        <w:pStyle w:val="TOC2"/>
        <w:tabs>
          <w:tab w:val="right" w:leader="dot" w:pos="8306"/>
        </w:tabs>
      </w:pPr>
      <w:hyperlink w:anchor="_Toc2800" w:history="1">
        <w:r>
          <w:rPr>
            <w:rFonts w:ascii="仿宋" w:eastAsia="仿宋" w:hAnsi="仿宋" w:cs="仿宋" w:hint="eastAsia"/>
            <w:lang w:eastAsia="zh-CN"/>
          </w:rPr>
          <w:t>(一)、项目申报单位概况</w:t>
        </w:r>
        <w:r>
          <w:tab/>
        </w:r>
        <w:r>
          <w:fldChar w:fldCharType="begin"/>
        </w:r>
        <w:r>
          <w:instrText xml:space="preserve"> PAGEREF _Toc2800 \h </w:instrText>
        </w:r>
        <w:r>
          <w:fldChar w:fldCharType="separate"/>
        </w:r>
        <w:r>
          <w:t>16</w:t>
        </w:r>
        <w:r>
          <w:fldChar w:fldCharType="end"/>
        </w:r>
      </w:hyperlink>
    </w:p>
    <w:p>
      <w:pPr>
        <w:pStyle w:val="TOC2"/>
        <w:tabs>
          <w:tab w:val="right" w:leader="dot" w:pos="8306"/>
        </w:tabs>
      </w:pPr>
      <w:hyperlink w:anchor="_Toc4665" w:history="1">
        <w:r>
          <w:rPr>
            <w:rFonts w:ascii="仿宋" w:eastAsia="仿宋" w:hAnsi="仿宋" w:cs="仿宋" w:hint="eastAsia"/>
            <w:lang w:eastAsia="zh-CN"/>
          </w:rPr>
          <w:t>(二)、项目概况</w:t>
        </w:r>
        <w:r>
          <w:tab/>
        </w:r>
        <w:r>
          <w:fldChar w:fldCharType="begin"/>
        </w:r>
        <w:r>
          <w:instrText xml:space="preserve"> PAGEREF _Toc4665 \h </w:instrText>
        </w:r>
        <w:r>
          <w:fldChar w:fldCharType="separate"/>
        </w:r>
        <w:r>
          <w:t>17</w:t>
        </w:r>
        <w:r>
          <w:fldChar w:fldCharType="end"/>
        </w:r>
      </w:hyperlink>
    </w:p>
    <w:p>
      <w:pPr>
        <w:pStyle w:val="TOC1"/>
        <w:tabs>
          <w:tab w:val="right" w:leader="dot" w:pos="8306"/>
        </w:tabs>
      </w:pPr>
      <w:hyperlink w:anchor="_Toc9696" w:history="1">
        <w:r>
          <w:rPr>
            <w:rFonts w:ascii="仿宋" w:eastAsia="仿宋" w:hAnsi="仿宋" w:cs="仿宋" w:hint="eastAsia"/>
            <w:lang w:eastAsia="zh-CN"/>
          </w:rPr>
          <w:t>六、社会影响分析</w:t>
        </w:r>
        <w:r>
          <w:tab/>
        </w:r>
        <w:r>
          <w:fldChar w:fldCharType="begin"/>
        </w:r>
        <w:r>
          <w:instrText xml:space="preserve"> PAGEREF _Toc9696 \h </w:instrText>
        </w:r>
        <w:r>
          <w:fldChar w:fldCharType="separate"/>
        </w:r>
        <w:r>
          <w:t>20</w:t>
        </w:r>
        <w:r>
          <w:fldChar w:fldCharType="end"/>
        </w:r>
      </w:hyperlink>
    </w:p>
    <w:p>
      <w:pPr>
        <w:pStyle w:val="TOC2"/>
        <w:tabs>
          <w:tab w:val="right" w:leader="dot" w:pos="8306"/>
        </w:tabs>
      </w:pPr>
      <w:hyperlink w:anchor="_Toc32281" w:history="1">
        <w:r>
          <w:rPr>
            <w:rFonts w:ascii="仿宋" w:eastAsia="仿宋" w:hAnsi="仿宋" w:cs="仿宋" w:hint="eastAsia"/>
            <w:lang w:eastAsia="zh-CN"/>
          </w:rPr>
          <w:t>(一)、社会影响效果分析</w:t>
        </w:r>
        <w:r>
          <w:tab/>
        </w:r>
        <w:r>
          <w:fldChar w:fldCharType="begin"/>
        </w:r>
        <w:r>
          <w:instrText xml:space="preserve"> PAGEREF _Toc32281 \h </w:instrText>
        </w:r>
        <w:r>
          <w:fldChar w:fldCharType="separate"/>
        </w:r>
        <w:r>
          <w:t>20</w:t>
        </w:r>
        <w:r>
          <w:fldChar w:fldCharType="end"/>
        </w:r>
      </w:hyperlink>
    </w:p>
    <w:p>
      <w:pPr>
        <w:pStyle w:val="TOC2"/>
        <w:tabs>
          <w:tab w:val="right" w:leader="dot" w:pos="8306"/>
        </w:tabs>
      </w:pPr>
      <w:hyperlink w:anchor="_Toc19665" w:history="1">
        <w:r>
          <w:rPr>
            <w:rFonts w:ascii="仿宋" w:eastAsia="仿宋" w:hAnsi="仿宋" w:cs="仿宋" w:hint="eastAsia"/>
            <w:lang w:eastAsia="zh-CN"/>
          </w:rPr>
          <w:t>(二)、社会适应性分析</w:t>
        </w:r>
        <w:r>
          <w:tab/>
        </w:r>
        <w:r>
          <w:fldChar w:fldCharType="begin"/>
        </w:r>
        <w:r>
          <w:instrText xml:space="preserve"> PAGEREF _Toc19665 \h </w:instrText>
        </w:r>
        <w:r>
          <w:fldChar w:fldCharType="separate"/>
        </w:r>
        <w:r>
          <w:t>23</w:t>
        </w:r>
        <w:r>
          <w:fldChar w:fldCharType="end"/>
        </w:r>
      </w:hyperlink>
    </w:p>
    <w:p>
      <w:pPr>
        <w:pStyle w:val="TOC2"/>
        <w:tabs>
          <w:tab w:val="right" w:leader="dot" w:pos="8306"/>
        </w:tabs>
      </w:pPr>
      <w:hyperlink w:anchor="_Toc26548" w:history="1">
        <w:r>
          <w:rPr>
            <w:rFonts w:ascii="仿宋" w:eastAsia="仿宋" w:hAnsi="仿宋" w:cs="仿宋" w:hint="eastAsia"/>
            <w:lang w:eastAsia="zh-CN"/>
          </w:rPr>
          <w:t>(三)、社会风险及对策分析</w:t>
        </w:r>
        <w:r>
          <w:tab/>
        </w:r>
        <w:r>
          <w:fldChar w:fldCharType="begin"/>
        </w:r>
        <w:r>
          <w:instrText xml:space="preserve"> PAGEREF _Toc26548 \h </w:instrText>
        </w:r>
        <w:r>
          <w:fldChar w:fldCharType="separate"/>
        </w:r>
        <w:r>
          <w:t>24</w:t>
        </w:r>
        <w:r>
          <w:fldChar w:fldCharType="end"/>
        </w:r>
      </w:hyperlink>
    </w:p>
    <w:p>
      <w:pPr>
        <w:pStyle w:val="TOC1"/>
        <w:tabs>
          <w:tab w:val="right" w:leader="dot" w:pos="8306"/>
        </w:tabs>
      </w:pPr>
      <w:hyperlink w:anchor="_Toc6745" w:history="1">
        <w:r>
          <w:rPr>
            <w:rFonts w:ascii="仿宋" w:eastAsia="仿宋" w:hAnsi="仿宋" w:cs="仿宋" w:hint="eastAsia"/>
            <w:lang w:eastAsia="zh-CN"/>
          </w:rPr>
          <w:t>七、项目实施与管理方案</w:t>
        </w:r>
        <w:r>
          <w:tab/>
        </w:r>
        <w:r>
          <w:fldChar w:fldCharType="begin"/>
        </w:r>
        <w:r>
          <w:instrText xml:space="preserve"> PAGEREF _Toc6745 \h </w:instrText>
        </w:r>
        <w:r>
          <w:fldChar w:fldCharType="separate"/>
        </w:r>
        <w:r>
          <w:t>28</w:t>
        </w:r>
        <w:r>
          <w:fldChar w:fldCharType="end"/>
        </w:r>
      </w:hyperlink>
    </w:p>
    <w:p>
      <w:pPr>
        <w:pStyle w:val="TOC2"/>
        <w:tabs>
          <w:tab w:val="right" w:leader="dot" w:pos="8306"/>
        </w:tabs>
      </w:pPr>
      <w:hyperlink w:anchor="_Toc28463" w:history="1">
        <w:r>
          <w:rPr>
            <w:rFonts w:ascii="仿宋" w:eastAsia="仿宋" w:hAnsi="仿宋" w:cs="仿宋" w:hint="eastAsia"/>
            <w:lang w:eastAsia="zh-CN"/>
          </w:rPr>
          <w:t>(一)、项目实施计划</w:t>
        </w:r>
        <w:r>
          <w:tab/>
        </w:r>
        <w:r>
          <w:fldChar w:fldCharType="begin"/>
        </w:r>
        <w:r>
          <w:instrText xml:space="preserve"> PAGEREF _Toc28463 \h </w:instrText>
        </w:r>
        <w:r>
          <w:fldChar w:fldCharType="separate"/>
        </w:r>
        <w:r>
          <w:t>28</w:t>
        </w:r>
        <w:r>
          <w:fldChar w:fldCharType="end"/>
        </w:r>
      </w:hyperlink>
    </w:p>
    <w:p>
      <w:pPr>
        <w:pStyle w:val="TOC2"/>
        <w:tabs>
          <w:tab w:val="right" w:leader="dot" w:pos="8306"/>
        </w:tabs>
      </w:pPr>
      <w:hyperlink w:anchor="_Toc1612" w:history="1">
        <w:r>
          <w:rPr>
            <w:rFonts w:ascii="仿宋" w:eastAsia="仿宋" w:hAnsi="仿宋" w:cs="仿宋" w:hint="eastAsia"/>
            <w:lang w:eastAsia="zh-CN"/>
          </w:rPr>
          <w:t>(二)、项目组织机构与职责</w:t>
        </w:r>
        <w:r>
          <w:tab/>
        </w:r>
        <w:r>
          <w:fldChar w:fldCharType="begin"/>
        </w:r>
        <w:r>
          <w:instrText xml:space="preserve"> PAGEREF _Toc1612 \h </w:instrText>
        </w:r>
        <w:r>
          <w:fldChar w:fldCharType="separate"/>
        </w:r>
        <w:r>
          <w:t>29</w:t>
        </w:r>
        <w:r>
          <w:fldChar w:fldCharType="end"/>
        </w:r>
      </w:hyperlink>
    </w:p>
    <w:p>
      <w:pPr>
        <w:pStyle w:val="TOC2"/>
        <w:tabs>
          <w:tab w:val="right" w:leader="dot" w:pos="8306"/>
        </w:tabs>
      </w:pPr>
      <w:hyperlink w:anchor="_Toc11340" w:history="1">
        <w:r>
          <w:rPr>
            <w:rFonts w:ascii="仿宋" w:eastAsia="仿宋" w:hAnsi="仿宋" w:cs="仿宋" w:hint="eastAsia"/>
            <w:lang w:eastAsia="zh-CN"/>
          </w:rPr>
          <w:t>(三)、项目管理与监控体系</w:t>
        </w:r>
        <w:r>
          <w:tab/>
        </w:r>
        <w:r>
          <w:fldChar w:fldCharType="begin"/>
        </w:r>
        <w:r>
          <w:instrText xml:space="preserve"> PAGEREF _Toc11340 \h </w:instrText>
        </w:r>
        <w:r>
          <w:fldChar w:fldCharType="separate"/>
        </w:r>
        <w:r>
          <w:t>32</w:t>
        </w:r>
        <w:r>
          <w:fldChar w:fldCharType="end"/>
        </w:r>
      </w:hyperlink>
    </w:p>
    <w:p>
      <w:pPr>
        <w:pStyle w:val="TOC1"/>
        <w:tabs>
          <w:tab w:val="right" w:leader="dot" w:pos="8306"/>
        </w:tabs>
      </w:pPr>
      <w:hyperlink w:anchor="_Toc13236" w:history="1">
        <w:r>
          <w:rPr>
            <w:rFonts w:ascii="仿宋" w:eastAsia="仿宋" w:hAnsi="仿宋" w:cs="仿宋" w:hint="eastAsia"/>
            <w:lang w:eastAsia="zh-CN"/>
          </w:rPr>
          <w:t>八、客户关系管理与市场拓展</w:t>
        </w:r>
        <w:r>
          <w:tab/>
        </w:r>
        <w:r>
          <w:fldChar w:fldCharType="begin"/>
        </w:r>
        <w:r>
          <w:instrText xml:space="preserve"> PAGEREF _Toc13236 \h </w:instrText>
        </w:r>
        <w:r>
          <w:fldChar w:fldCharType="separate"/>
        </w:r>
        <w:r>
          <w:t>34</w:t>
        </w:r>
        <w:r>
          <w:fldChar w:fldCharType="end"/>
        </w:r>
      </w:hyperlink>
    </w:p>
    <w:p>
      <w:pPr>
        <w:pStyle w:val="TOC2"/>
        <w:tabs>
          <w:tab w:val="right" w:leader="dot" w:pos="8306"/>
        </w:tabs>
      </w:pPr>
      <w:hyperlink w:anchor="_Toc16118" w:history="1">
        <w:r>
          <w:rPr>
            <w:rFonts w:ascii="仿宋" w:eastAsia="仿宋" w:hAnsi="仿宋" w:cs="仿宋" w:hint="eastAsia"/>
            <w:lang w:eastAsia="zh-CN"/>
          </w:rPr>
          <w:t>(一)、客户关系管理策略</w:t>
        </w:r>
        <w:r>
          <w:tab/>
        </w:r>
        <w:r>
          <w:fldChar w:fldCharType="begin"/>
        </w:r>
        <w:r>
          <w:instrText xml:space="preserve"> PAGEREF _Toc16118 \h </w:instrText>
        </w:r>
        <w:r>
          <w:fldChar w:fldCharType="separate"/>
        </w:r>
        <w:r>
          <w:t>34</w:t>
        </w:r>
        <w:r>
          <w:fldChar w:fldCharType="end"/>
        </w:r>
      </w:hyperlink>
    </w:p>
    <w:p>
      <w:pPr>
        <w:pStyle w:val="TOC2"/>
        <w:tabs>
          <w:tab w:val="right" w:leader="dot" w:pos="8306"/>
        </w:tabs>
      </w:pPr>
      <w:hyperlink w:anchor="_Toc20405" w:history="1">
        <w:r>
          <w:rPr>
            <w:rFonts w:ascii="仿宋" w:eastAsia="仿宋" w:hAnsi="仿宋" w:cs="仿宋" w:hint="eastAsia"/>
            <w:lang w:eastAsia="zh-CN"/>
          </w:rPr>
          <w:t>(二)、市场拓展方案</w:t>
        </w:r>
        <w:r>
          <w:tab/>
        </w:r>
        <w:r>
          <w:fldChar w:fldCharType="begin"/>
        </w:r>
        <w:r>
          <w:instrText xml:space="preserve"> PAGEREF _Toc20405 \h </w:instrText>
        </w:r>
        <w:r>
          <w:fldChar w:fldCharType="separate"/>
        </w:r>
        <w:r>
          <w:t>35</w:t>
        </w:r>
        <w:r>
          <w:fldChar w:fldCharType="end"/>
        </w:r>
      </w:hyperlink>
    </w:p>
    <w:p>
      <w:pPr>
        <w:pStyle w:val="TOC1"/>
        <w:tabs>
          <w:tab w:val="right" w:leader="dot" w:pos="8306"/>
        </w:tabs>
      </w:pPr>
      <w:hyperlink w:anchor="_Toc280" w:history="1">
        <w:r>
          <w:rPr>
            <w:rFonts w:ascii="仿宋" w:eastAsia="仿宋" w:hAnsi="仿宋" w:cs="仿宋" w:hint="eastAsia"/>
            <w:lang w:eastAsia="zh-CN"/>
          </w:rPr>
          <w:t>九、经济效益与社会效益优化</w:t>
        </w:r>
        <w:r>
          <w:tab/>
        </w:r>
        <w:r>
          <w:fldChar w:fldCharType="begin"/>
        </w:r>
        <w:r>
          <w:instrText xml:space="preserve"> PAGEREF _Toc280 \h </w:instrText>
        </w:r>
        <w:r>
          <w:fldChar w:fldCharType="separate"/>
        </w:r>
        <w:r>
          <w:t>36</w:t>
        </w:r>
        <w:r>
          <w:fldChar w:fldCharType="end"/>
        </w:r>
      </w:hyperlink>
    </w:p>
    <w:p>
      <w:pPr>
        <w:pStyle w:val="TOC2"/>
        <w:tabs>
          <w:tab w:val="right" w:leader="dot" w:pos="8306"/>
        </w:tabs>
      </w:pPr>
      <w:hyperlink w:anchor="_Toc4221" w:history="1">
        <w:r>
          <w:rPr>
            <w:rFonts w:ascii="仿宋" w:eastAsia="仿宋" w:hAnsi="仿宋" w:cs="仿宋" w:hint="eastAsia"/>
            <w:lang w:eastAsia="zh-CN"/>
          </w:rPr>
          <w:t>(一)、经济效益提升策略</w:t>
        </w:r>
        <w:r>
          <w:tab/>
        </w:r>
        <w:r>
          <w:fldChar w:fldCharType="begin"/>
        </w:r>
        <w:r>
          <w:instrText xml:space="preserve"> PAGEREF _Toc4221 \h </w:instrText>
        </w:r>
        <w:r>
          <w:fldChar w:fldCharType="separate"/>
        </w:r>
        <w:r>
          <w:t>36</w:t>
        </w:r>
        <w:r>
          <w:fldChar w:fldCharType="end"/>
        </w:r>
      </w:hyperlink>
    </w:p>
    <w:p>
      <w:pPr>
        <w:pStyle w:val="TOC2"/>
        <w:tabs>
          <w:tab w:val="right" w:leader="dot" w:pos="8306"/>
        </w:tabs>
      </w:pPr>
      <w:hyperlink w:anchor="_Toc19541" w:history="1">
        <w:r>
          <w:rPr>
            <w:rFonts w:ascii="仿宋" w:eastAsia="仿宋" w:hAnsi="仿宋" w:cs="仿宋" w:hint="eastAsia"/>
            <w:lang w:eastAsia="zh-CN"/>
          </w:rPr>
          <w:t>(二)、社会效益增强方案</w:t>
        </w:r>
        <w:r>
          <w:tab/>
        </w:r>
        <w:r>
          <w:fldChar w:fldCharType="begin"/>
        </w:r>
        <w:r>
          <w:instrText xml:space="preserve"> PAGEREF _Toc19541 \h </w:instrText>
        </w:r>
        <w:r>
          <w:fldChar w:fldCharType="separate"/>
        </w:r>
        <w:r>
          <w:t>37</w:t>
        </w:r>
        <w:r>
          <w:fldChar w:fldCharType="end"/>
        </w:r>
      </w:hyperlink>
    </w:p>
    <w:p>
      <w:pPr>
        <w:pStyle w:val="TOC1"/>
        <w:tabs>
          <w:tab w:val="right" w:leader="dot" w:pos="8306"/>
        </w:tabs>
      </w:pPr>
      <w:hyperlink w:anchor="_Toc7332" w:history="1">
        <w:r>
          <w:rPr>
            <w:rFonts w:ascii="仿宋" w:eastAsia="仿宋" w:hAnsi="仿宋" w:cs="仿宋" w:hint="eastAsia"/>
            <w:lang w:eastAsia="zh-CN"/>
          </w:rPr>
          <w:t>十、土地利用与规划方案</w:t>
        </w:r>
        <w:r>
          <w:tab/>
        </w:r>
        <w:r>
          <w:fldChar w:fldCharType="begin"/>
        </w:r>
        <w:r>
          <w:instrText xml:space="preserve"> PAGEREF _Toc7332 \h </w:instrText>
        </w:r>
        <w:r>
          <w:fldChar w:fldCharType="separate"/>
        </w:r>
        <w:r>
          <w:t>38</w:t>
        </w:r>
        <w:r>
          <w:fldChar w:fldCharType="end"/>
        </w:r>
      </w:hyperlink>
    </w:p>
    <w:p>
      <w:pPr>
        <w:pStyle w:val="TOC2"/>
        <w:tabs>
          <w:tab w:val="right" w:leader="dot" w:pos="8306"/>
        </w:tabs>
      </w:pPr>
      <w:hyperlink w:anchor="_Toc6749" w:history="1">
        <w:r>
          <w:rPr>
            <w:rFonts w:ascii="仿宋" w:eastAsia="仿宋" w:hAnsi="仿宋" w:cs="仿宋" w:hint="eastAsia"/>
            <w:lang w:eastAsia="zh-CN"/>
          </w:rPr>
          <w:t>(一)、项目用地情况分析</w:t>
        </w:r>
        <w:r>
          <w:tab/>
        </w:r>
        <w:r>
          <w:fldChar w:fldCharType="begin"/>
        </w:r>
        <w:r>
          <w:instrText xml:space="preserve"> PAGEREF _Toc6749 \h </w:instrText>
        </w:r>
        <w:r>
          <w:fldChar w:fldCharType="separate"/>
        </w:r>
        <w:r>
          <w:t>38</w:t>
        </w:r>
        <w:r>
          <w:fldChar w:fldCharType="end"/>
        </w:r>
      </w:hyperlink>
    </w:p>
    <w:p>
      <w:pPr>
        <w:pStyle w:val="TOC2"/>
        <w:tabs>
          <w:tab w:val="right" w:leader="dot" w:pos="8306"/>
        </w:tabs>
      </w:pPr>
      <w:hyperlink w:anchor="_Toc9905" w:history="1">
        <w:r>
          <w:rPr>
            <w:rFonts w:ascii="仿宋" w:eastAsia="仿宋" w:hAnsi="仿宋" w:cs="仿宋" w:hint="eastAsia"/>
            <w:lang w:eastAsia="zh-CN"/>
          </w:rPr>
          <w:t>(二)、土地利用规划方案</w:t>
        </w:r>
        <w:r>
          <w:tab/>
        </w:r>
        <w:r>
          <w:fldChar w:fldCharType="begin"/>
        </w:r>
        <w:r>
          <w:instrText xml:space="preserve"> PAGEREF _Toc9905 \h </w:instrText>
        </w:r>
        <w:r>
          <w:fldChar w:fldCharType="separate"/>
        </w:r>
        <w:r>
          <w:t>39</w:t>
        </w:r>
        <w:r>
          <w:fldChar w:fldCharType="end"/>
        </w:r>
      </w:hyperlink>
    </w:p>
    <w:p>
      <w:pPr>
        <w:pStyle w:val="TOC1"/>
        <w:tabs>
          <w:tab w:val="right" w:leader="dot" w:pos="8306"/>
        </w:tabs>
      </w:pPr>
      <w:hyperlink w:anchor="_Toc15592" w:history="1">
        <w:r>
          <w:rPr>
            <w:rFonts w:ascii="仿宋" w:eastAsia="仿宋" w:hAnsi="仿宋" w:cs="仿宋" w:hint="eastAsia"/>
            <w:lang w:eastAsia="zh-CN"/>
          </w:rPr>
          <w:t>十一、资金管理与财务规划</w:t>
        </w:r>
        <w:r>
          <w:tab/>
        </w:r>
        <w:r>
          <w:fldChar w:fldCharType="begin"/>
        </w:r>
        <w:r>
          <w:instrText xml:space="preserve"> PAGEREF _Toc15592 \h </w:instrText>
        </w:r>
        <w:r>
          <w:fldChar w:fldCharType="separate"/>
        </w:r>
        <w:r>
          <w:t>40</w:t>
        </w:r>
        <w:r>
          <w:fldChar w:fldCharType="end"/>
        </w:r>
      </w:hyperlink>
    </w:p>
    <w:p>
      <w:pPr>
        <w:pStyle w:val="TOC2"/>
        <w:tabs>
          <w:tab w:val="right" w:leader="dot" w:pos="8306"/>
        </w:tabs>
      </w:pPr>
      <w:hyperlink w:anchor="_Toc9628" w:history="1">
        <w:r>
          <w:rPr>
            <w:rFonts w:ascii="仿宋" w:eastAsia="仿宋" w:hAnsi="仿宋" w:cs="仿宋" w:hint="eastAsia"/>
            <w:lang w:eastAsia="zh-CN"/>
          </w:rPr>
          <w:t>(一)、项目资金来源与筹措</w:t>
        </w:r>
        <w:r>
          <w:tab/>
        </w:r>
        <w:r>
          <w:fldChar w:fldCharType="begin"/>
        </w:r>
        <w:r>
          <w:instrText xml:space="preserve"> PAGEREF _Toc9628 \h </w:instrText>
        </w:r>
        <w:r>
          <w:fldChar w:fldCharType="separate"/>
        </w:r>
        <w:r>
          <w:t>40</w:t>
        </w:r>
        <w:r>
          <w:fldChar w:fldCharType="end"/>
        </w:r>
      </w:hyperlink>
    </w:p>
    <w:p>
      <w:pPr>
        <w:pStyle w:val="TOC2"/>
        <w:tabs>
          <w:tab w:val="right" w:leader="dot" w:pos="8306"/>
        </w:tabs>
      </w:pPr>
      <w:hyperlink w:anchor="_Toc4776" w:history="1">
        <w:r>
          <w:rPr>
            <w:rFonts w:ascii="仿宋" w:eastAsia="仿宋" w:hAnsi="仿宋" w:cs="仿宋" w:hint="eastAsia"/>
            <w:lang w:eastAsia="zh-CN"/>
          </w:rPr>
          <w:t>(二)、资金使用与监管</w:t>
        </w:r>
        <w:r>
          <w:tab/>
        </w:r>
        <w:r>
          <w:fldChar w:fldCharType="begin"/>
        </w:r>
        <w:r>
          <w:instrText xml:space="preserve"> PAGEREF _Toc4776 \h </w:instrText>
        </w:r>
        <w:r>
          <w:fldChar w:fldCharType="separate"/>
        </w:r>
        <w:r>
          <w:t>42</w:t>
        </w:r>
        <w:r>
          <w:fldChar w:fldCharType="end"/>
        </w:r>
      </w:hyperlink>
    </w:p>
    <w:p>
      <w:pPr>
        <w:pStyle w:val="TOC2"/>
        <w:tabs>
          <w:tab w:val="right" w:leader="dot" w:pos="8306"/>
        </w:tabs>
      </w:pPr>
      <w:hyperlink w:anchor="_Toc6785" w:history="1">
        <w:r>
          <w:rPr>
            <w:rFonts w:ascii="仿宋" w:eastAsia="仿宋" w:hAnsi="仿宋" w:cs="仿宋" w:hint="eastAsia"/>
            <w:lang w:eastAsia="zh-CN"/>
          </w:rPr>
          <w:t>(三)、财务规划与预测</w:t>
        </w:r>
        <w:r>
          <w:tab/>
        </w:r>
        <w:r>
          <w:fldChar w:fldCharType="begin"/>
        </w:r>
        <w:r>
          <w:instrText xml:space="preserve"> PAGEREF _Toc6785 \h </w:instrText>
        </w:r>
        <w:r>
          <w:fldChar w:fldCharType="separate"/>
        </w:r>
        <w:r>
          <w:t>43</w:t>
        </w:r>
        <w:r>
          <w:fldChar w:fldCharType="end"/>
        </w:r>
      </w:hyperlink>
    </w:p>
    <w:p>
      <w:pPr>
        <w:pStyle w:val="TOC1"/>
        <w:tabs>
          <w:tab w:val="right" w:leader="dot" w:pos="8306"/>
        </w:tabs>
      </w:pPr>
      <w:hyperlink w:anchor="_Toc2222" w:history="1">
        <w:r>
          <w:rPr>
            <w:rFonts w:ascii="仿宋" w:eastAsia="仿宋" w:hAnsi="仿宋" w:cs="仿宋" w:hint="eastAsia"/>
            <w:lang w:eastAsia="zh-CN"/>
          </w:rPr>
          <w:t>十二、项目进度计划</w:t>
        </w:r>
        <w:r>
          <w:tab/>
        </w:r>
        <w:r>
          <w:fldChar w:fldCharType="begin"/>
        </w:r>
        <w:r>
          <w:instrText xml:space="preserve"> PAGEREF _Toc2222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54" w:history="1">
        <w:r>
          <w:rPr>
            <w:rFonts w:ascii="仿宋" w:eastAsia="仿宋" w:hAnsi="仿宋" w:cs="仿宋" w:hint="eastAsia"/>
            <w:lang w:eastAsia="zh-CN"/>
          </w:rPr>
          <w:t>(一)、建设周期</w:t>
        </w:r>
        <w:r>
          <w:tab/>
        </w:r>
        <w:r>
          <w:fldChar w:fldCharType="begin"/>
        </w:r>
        <w:r>
          <w:instrText xml:space="preserve"> PAGEREF _Toc5354 \h </w:instrText>
        </w:r>
        <w:r>
          <w:fldChar w:fldCharType="separate"/>
        </w:r>
        <w:r>
          <w:t>44</w:t>
        </w:r>
        <w:r>
          <w:fldChar w:fldCharType="end"/>
        </w:r>
      </w:hyperlink>
    </w:p>
    <w:p>
      <w:pPr>
        <w:pStyle w:val="TOC2"/>
        <w:tabs>
          <w:tab w:val="right" w:leader="dot" w:pos="8306"/>
        </w:tabs>
      </w:pPr>
      <w:hyperlink w:anchor="_Toc29721" w:history="1">
        <w:r>
          <w:rPr>
            <w:rFonts w:ascii="仿宋" w:eastAsia="仿宋" w:hAnsi="仿宋" w:cs="仿宋" w:hint="eastAsia"/>
            <w:lang w:eastAsia="zh-CN"/>
          </w:rPr>
          <w:t>(二)、建设进度</w:t>
        </w:r>
        <w:r>
          <w:tab/>
        </w:r>
        <w:r>
          <w:fldChar w:fldCharType="begin"/>
        </w:r>
        <w:r>
          <w:instrText xml:space="preserve"> PAGEREF _Toc29721 \h </w:instrText>
        </w:r>
        <w:r>
          <w:fldChar w:fldCharType="separate"/>
        </w:r>
        <w:r>
          <w:t>44</w:t>
        </w:r>
        <w:r>
          <w:fldChar w:fldCharType="end"/>
        </w:r>
      </w:hyperlink>
    </w:p>
    <w:p>
      <w:pPr>
        <w:pStyle w:val="TOC2"/>
        <w:tabs>
          <w:tab w:val="right" w:leader="dot" w:pos="8306"/>
        </w:tabs>
      </w:pPr>
      <w:hyperlink w:anchor="_Toc29267" w:history="1">
        <w:r>
          <w:rPr>
            <w:rFonts w:ascii="仿宋" w:eastAsia="仿宋" w:hAnsi="仿宋" w:cs="仿宋" w:hint="eastAsia"/>
            <w:lang w:eastAsia="zh-CN"/>
          </w:rPr>
          <w:t>(三)、进度安排注意事项</w:t>
        </w:r>
        <w:r>
          <w:tab/>
        </w:r>
        <w:r>
          <w:fldChar w:fldCharType="begin"/>
        </w:r>
        <w:r>
          <w:instrText xml:space="preserve"> PAGEREF _Toc29267 \h </w:instrText>
        </w:r>
        <w:r>
          <w:fldChar w:fldCharType="separate"/>
        </w:r>
        <w:r>
          <w:t>46</w:t>
        </w:r>
        <w:r>
          <w:fldChar w:fldCharType="end"/>
        </w:r>
      </w:hyperlink>
    </w:p>
    <w:p>
      <w:pPr>
        <w:pStyle w:val="TOC2"/>
        <w:tabs>
          <w:tab w:val="right" w:leader="dot" w:pos="8306"/>
        </w:tabs>
      </w:pPr>
      <w:hyperlink w:anchor="_Toc28162" w:history="1">
        <w:r>
          <w:rPr>
            <w:rFonts w:ascii="仿宋" w:eastAsia="仿宋" w:hAnsi="仿宋" w:cs="仿宋" w:hint="eastAsia"/>
            <w:lang w:eastAsia="zh-CN"/>
          </w:rPr>
          <w:t>(四)、人力资源配置</w:t>
        </w:r>
        <w:r>
          <w:tab/>
        </w:r>
        <w:r>
          <w:fldChar w:fldCharType="begin"/>
        </w:r>
        <w:r>
          <w:instrText xml:space="preserve"> PAGEREF _Toc28162 \h </w:instrText>
        </w:r>
        <w:r>
          <w:fldChar w:fldCharType="separate"/>
        </w:r>
        <w:r>
          <w:t>47</w:t>
        </w:r>
        <w:r>
          <w:fldChar w:fldCharType="end"/>
        </w:r>
      </w:hyperlink>
    </w:p>
    <w:p>
      <w:pPr>
        <w:pStyle w:val="TOC2"/>
        <w:tabs>
          <w:tab w:val="right" w:leader="dot" w:pos="8306"/>
        </w:tabs>
      </w:pPr>
      <w:hyperlink w:anchor="_Toc31440" w:history="1">
        <w:r>
          <w:rPr>
            <w:rFonts w:ascii="仿宋" w:eastAsia="仿宋" w:hAnsi="仿宋" w:cs="仿宋" w:hint="eastAsia"/>
            <w:lang w:eastAsia="zh-CN"/>
          </w:rPr>
          <w:t>(五)、员工培训</w:t>
        </w:r>
        <w:r>
          <w:tab/>
        </w:r>
        <w:r>
          <w:fldChar w:fldCharType="begin"/>
        </w:r>
        <w:r>
          <w:instrText xml:space="preserve"> PAGEREF _Toc31440 \h </w:instrText>
        </w:r>
        <w:r>
          <w:fldChar w:fldCharType="separate"/>
        </w:r>
        <w:r>
          <w:t>49</w:t>
        </w:r>
        <w:r>
          <w:fldChar w:fldCharType="end"/>
        </w:r>
      </w:hyperlink>
    </w:p>
    <w:p>
      <w:pPr>
        <w:pStyle w:val="TOC2"/>
        <w:tabs>
          <w:tab w:val="right" w:leader="dot" w:pos="8306"/>
        </w:tabs>
      </w:pPr>
      <w:hyperlink w:anchor="_Toc27650" w:history="1">
        <w:r>
          <w:rPr>
            <w:rFonts w:ascii="仿宋" w:eastAsia="仿宋" w:hAnsi="仿宋" w:cs="仿宋" w:hint="eastAsia"/>
            <w:lang w:eastAsia="zh-CN"/>
          </w:rPr>
          <w:t>(六)、项目实施保障</w:t>
        </w:r>
        <w:r>
          <w:tab/>
        </w:r>
        <w:r>
          <w:fldChar w:fldCharType="begin"/>
        </w:r>
        <w:r>
          <w:instrText xml:space="preserve"> PAGEREF _Toc27650 \h </w:instrText>
        </w:r>
        <w:r>
          <w:fldChar w:fldCharType="separate"/>
        </w:r>
        <w:r>
          <w:t>49</w:t>
        </w:r>
        <w:r>
          <w:fldChar w:fldCharType="end"/>
        </w:r>
      </w:hyperlink>
    </w:p>
    <w:p>
      <w:pPr>
        <w:pStyle w:val="TOC2"/>
        <w:tabs>
          <w:tab w:val="right" w:leader="dot" w:pos="8306"/>
        </w:tabs>
      </w:pPr>
      <w:hyperlink w:anchor="_Toc19466" w:history="1">
        <w:r>
          <w:rPr>
            <w:rFonts w:ascii="仿宋" w:eastAsia="仿宋" w:hAnsi="仿宋" w:cs="仿宋" w:hint="eastAsia"/>
            <w:lang w:eastAsia="zh-CN"/>
          </w:rPr>
          <w:t>(七)、安全规范管理</w:t>
        </w:r>
        <w:r>
          <w:tab/>
        </w:r>
        <w:r>
          <w:fldChar w:fldCharType="begin"/>
        </w:r>
        <w:r>
          <w:instrText xml:space="preserve"> PAGEREF _Toc19466 \h </w:instrText>
        </w:r>
        <w:r>
          <w:fldChar w:fldCharType="separate"/>
        </w:r>
        <w:r>
          <w:t>50</w:t>
        </w:r>
        <w:r>
          <w:fldChar w:fldCharType="end"/>
        </w:r>
      </w:hyperlink>
    </w:p>
    <w:p>
      <w:pPr>
        <w:pStyle w:val="TOC1"/>
        <w:tabs>
          <w:tab w:val="right" w:leader="dot" w:pos="8306"/>
        </w:tabs>
      </w:pPr>
      <w:hyperlink w:anchor="_Toc25037" w:history="1">
        <w:r>
          <w:rPr>
            <w:rFonts w:ascii="仿宋" w:eastAsia="仿宋" w:hAnsi="仿宋" w:cs="仿宋" w:hint="eastAsia"/>
            <w:lang w:eastAsia="zh-CN"/>
          </w:rPr>
          <w:t>十三、合作与交流机制建立</w:t>
        </w:r>
        <w:r>
          <w:tab/>
        </w:r>
        <w:r>
          <w:fldChar w:fldCharType="begin"/>
        </w:r>
        <w:r>
          <w:instrText xml:space="preserve"> PAGEREF _Toc25037 \h </w:instrText>
        </w:r>
        <w:r>
          <w:fldChar w:fldCharType="separate"/>
        </w:r>
        <w:r>
          <w:t>52</w:t>
        </w:r>
        <w:r>
          <w:fldChar w:fldCharType="end"/>
        </w:r>
      </w:hyperlink>
    </w:p>
    <w:p>
      <w:pPr>
        <w:pStyle w:val="TOC2"/>
        <w:tabs>
          <w:tab w:val="right" w:leader="dot" w:pos="8306"/>
        </w:tabs>
      </w:pPr>
      <w:hyperlink w:anchor="_Toc19683" w:history="1">
        <w:r>
          <w:rPr>
            <w:rFonts w:ascii="仿宋" w:eastAsia="仿宋" w:hAnsi="仿宋" w:cs="仿宋" w:hint="eastAsia"/>
            <w:lang w:eastAsia="zh-CN"/>
          </w:rPr>
          <w:t>(一)、合作伙伴选择与合作方式</w:t>
        </w:r>
        <w:r>
          <w:tab/>
        </w:r>
        <w:r>
          <w:fldChar w:fldCharType="begin"/>
        </w:r>
        <w:r>
          <w:instrText xml:space="preserve"> PAGEREF _Toc19683 \h </w:instrText>
        </w:r>
        <w:r>
          <w:fldChar w:fldCharType="separate"/>
        </w:r>
        <w:r>
          <w:t>52</w:t>
        </w:r>
        <w:r>
          <w:fldChar w:fldCharType="end"/>
        </w:r>
      </w:hyperlink>
    </w:p>
    <w:p>
      <w:pPr>
        <w:pStyle w:val="TOC2"/>
        <w:tabs>
          <w:tab w:val="right" w:leader="dot" w:pos="8306"/>
        </w:tabs>
      </w:pPr>
      <w:hyperlink w:anchor="_Toc23729" w:history="1">
        <w:r>
          <w:rPr>
            <w:rFonts w:ascii="仿宋" w:eastAsia="仿宋" w:hAnsi="仿宋" w:cs="仿宋" w:hint="eastAsia"/>
            <w:lang w:eastAsia="zh-CN"/>
          </w:rPr>
          <w:t>(二)、交流与合作平台搭建</w:t>
        </w:r>
        <w:r>
          <w:tab/>
        </w:r>
        <w:r>
          <w:fldChar w:fldCharType="begin"/>
        </w:r>
        <w:r>
          <w:instrText xml:space="preserve"> PAGEREF _Toc23729 \h </w:instrText>
        </w:r>
        <w:r>
          <w:fldChar w:fldCharType="separate"/>
        </w:r>
        <w:r>
          <w:t>53</w:t>
        </w:r>
        <w:r>
          <w:fldChar w:fldCharType="end"/>
        </w:r>
      </w:hyperlink>
    </w:p>
    <w:p>
      <w:pPr>
        <w:pStyle w:val="TOC1"/>
        <w:tabs>
          <w:tab w:val="right" w:leader="dot" w:pos="8306"/>
        </w:tabs>
      </w:pPr>
      <w:hyperlink w:anchor="_Toc30599" w:history="1">
        <w:r>
          <w:rPr>
            <w:rFonts w:ascii="仿宋" w:eastAsia="仿宋" w:hAnsi="仿宋" w:cs="仿宋" w:hint="eastAsia"/>
            <w:lang w:eastAsia="zh-CN"/>
          </w:rPr>
          <w:t>十四、设施与设备管理</w:t>
        </w:r>
        <w:r>
          <w:tab/>
        </w:r>
        <w:r>
          <w:fldChar w:fldCharType="begin"/>
        </w:r>
        <w:r>
          <w:instrText xml:space="preserve"> PAGEREF _Toc30599 \h </w:instrText>
        </w:r>
        <w:r>
          <w:fldChar w:fldCharType="separate"/>
        </w:r>
        <w:r>
          <w:t>55</w:t>
        </w:r>
        <w:r>
          <w:fldChar w:fldCharType="end"/>
        </w:r>
      </w:hyperlink>
    </w:p>
    <w:p>
      <w:pPr>
        <w:pStyle w:val="TOC2"/>
        <w:tabs>
          <w:tab w:val="right" w:leader="dot" w:pos="8306"/>
        </w:tabs>
      </w:pPr>
      <w:hyperlink w:anchor="_Toc20473" w:history="1">
        <w:r>
          <w:rPr>
            <w:rFonts w:ascii="仿宋" w:eastAsia="仿宋" w:hAnsi="仿宋" w:cs="仿宋" w:hint="eastAsia"/>
            <w:lang w:eastAsia="zh-CN"/>
          </w:rPr>
          <w:t>(一)、设施规划与配置</w:t>
        </w:r>
        <w:r>
          <w:tab/>
        </w:r>
        <w:r>
          <w:fldChar w:fldCharType="begin"/>
        </w:r>
        <w:r>
          <w:instrText xml:space="preserve"> PAGEREF _Toc20473 \h </w:instrText>
        </w:r>
        <w:r>
          <w:fldChar w:fldCharType="separate"/>
        </w:r>
        <w:r>
          <w:t>55</w:t>
        </w:r>
        <w:r>
          <w:fldChar w:fldCharType="end"/>
        </w:r>
      </w:hyperlink>
    </w:p>
    <w:p>
      <w:pPr>
        <w:pStyle w:val="TOC2"/>
        <w:tabs>
          <w:tab w:val="right" w:leader="dot" w:pos="8306"/>
        </w:tabs>
      </w:pPr>
      <w:hyperlink w:anchor="_Toc29874" w:history="1">
        <w:r>
          <w:rPr>
            <w:rFonts w:ascii="仿宋" w:eastAsia="仿宋" w:hAnsi="仿宋" w:cs="仿宋" w:hint="eastAsia"/>
            <w:lang w:eastAsia="zh-CN"/>
          </w:rPr>
          <w:t>(二)、设备采购与维护管理</w:t>
        </w:r>
        <w:r>
          <w:tab/>
        </w:r>
        <w:r>
          <w:fldChar w:fldCharType="begin"/>
        </w:r>
        <w:r>
          <w:instrText xml:space="preserve"> PAGEREF _Toc29874 \h </w:instrText>
        </w:r>
        <w:r>
          <w:fldChar w:fldCharType="separate"/>
        </w:r>
        <w:r>
          <w:t>55</w:t>
        </w:r>
        <w:r>
          <w:fldChar w:fldCharType="end"/>
        </w:r>
      </w:hyperlink>
    </w:p>
    <w:p>
      <w:pPr>
        <w:pStyle w:val="TOC2"/>
        <w:tabs>
          <w:tab w:val="right" w:leader="dot" w:pos="8306"/>
        </w:tabs>
      </w:pPr>
      <w:hyperlink w:anchor="_Toc16777" w:history="1">
        <w:r>
          <w:rPr>
            <w:rFonts w:ascii="仿宋" w:eastAsia="仿宋" w:hAnsi="仿宋" w:cs="仿宋" w:hint="eastAsia"/>
            <w:lang w:eastAsia="zh-CN"/>
          </w:rPr>
          <w:t>(三)、设施设备升级策略</w:t>
        </w:r>
        <w:r>
          <w:tab/>
        </w:r>
        <w:r>
          <w:fldChar w:fldCharType="begin"/>
        </w:r>
        <w:r>
          <w:instrText xml:space="preserve"> PAGEREF _Toc16777 \h </w:instrText>
        </w:r>
        <w:r>
          <w:fldChar w:fldCharType="separate"/>
        </w:r>
        <w:r>
          <w:t>56</w:t>
        </w:r>
        <w:r>
          <w:fldChar w:fldCharType="end"/>
        </w:r>
      </w:hyperlink>
    </w:p>
    <w:p>
      <w:pPr>
        <w:pStyle w:val="TOC1"/>
        <w:tabs>
          <w:tab w:val="right" w:leader="dot" w:pos="8306"/>
        </w:tabs>
      </w:pPr>
      <w:hyperlink w:anchor="_Toc6767" w:history="1">
        <w:r>
          <w:rPr>
            <w:rFonts w:ascii="仿宋" w:eastAsia="仿宋" w:hAnsi="仿宋" w:cs="仿宋" w:hint="eastAsia"/>
            <w:lang w:eastAsia="zh-CN"/>
          </w:rPr>
          <w:t>十五、创新驱动与持续发展</w:t>
        </w:r>
        <w:r>
          <w:tab/>
        </w:r>
        <w:r>
          <w:fldChar w:fldCharType="begin"/>
        </w:r>
        <w:r>
          <w:instrText xml:space="preserve"> PAGEREF _Toc6767 \h </w:instrText>
        </w:r>
        <w:r>
          <w:fldChar w:fldCharType="separate"/>
        </w:r>
        <w:r>
          <w:t>57</w:t>
        </w:r>
        <w:r>
          <w:fldChar w:fldCharType="end"/>
        </w:r>
      </w:hyperlink>
    </w:p>
    <w:p>
      <w:pPr>
        <w:pStyle w:val="TOC2"/>
        <w:tabs>
          <w:tab w:val="right" w:leader="dot" w:pos="8306"/>
        </w:tabs>
      </w:pPr>
      <w:hyperlink w:anchor="_Toc16425" w:history="1">
        <w:r>
          <w:rPr>
            <w:rFonts w:ascii="仿宋" w:eastAsia="仿宋" w:hAnsi="仿宋" w:cs="仿宋" w:hint="eastAsia"/>
            <w:lang w:eastAsia="zh-CN"/>
          </w:rPr>
          <w:t>(一)、创新驱动战略实施</w:t>
        </w:r>
        <w:r>
          <w:tab/>
        </w:r>
        <w:r>
          <w:fldChar w:fldCharType="begin"/>
        </w:r>
        <w:r>
          <w:instrText xml:space="preserve"> PAGEREF _Toc16425 \h </w:instrText>
        </w:r>
        <w:r>
          <w:fldChar w:fldCharType="separate"/>
        </w:r>
        <w:r>
          <w:t>57</w:t>
        </w:r>
        <w:r>
          <w:fldChar w:fldCharType="end"/>
        </w:r>
      </w:hyperlink>
    </w:p>
    <w:p>
      <w:pPr>
        <w:pStyle w:val="TOC2"/>
        <w:tabs>
          <w:tab w:val="right" w:leader="dot" w:pos="8306"/>
        </w:tabs>
      </w:pPr>
      <w:hyperlink w:anchor="_Toc12712" w:history="1">
        <w:r>
          <w:rPr>
            <w:rFonts w:ascii="仿宋" w:eastAsia="仿宋" w:hAnsi="仿宋" w:cs="仿宋" w:hint="eastAsia"/>
            <w:lang w:eastAsia="zh-CN"/>
          </w:rPr>
          <w:t>(二)、持续发展路径探索</w:t>
        </w:r>
        <w:r>
          <w:tab/>
        </w:r>
        <w:r>
          <w:fldChar w:fldCharType="begin"/>
        </w:r>
        <w:r>
          <w:instrText xml:space="preserve"> PAGEREF _Toc12712 \h </w:instrText>
        </w:r>
        <w:r>
          <w:fldChar w:fldCharType="separate"/>
        </w:r>
        <w:r>
          <w:t>58</w:t>
        </w:r>
        <w:r>
          <w:fldChar w:fldCharType="end"/>
        </w:r>
      </w:hyperlink>
    </w:p>
    <w:p>
      <w:pPr>
        <w:pStyle w:val="TOC1"/>
        <w:tabs>
          <w:tab w:val="right" w:leader="dot" w:pos="8306"/>
        </w:tabs>
      </w:pPr>
      <w:hyperlink w:anchor="_Toc6488" w:history="1">
        <w:r>
          <w:rPr>
            <w:rFonts w:ascii="仿宋" w:eastAsia="仿宋" w:hAnsi="仿宋" w:cs="仿宋" w:hint="eastAsia"/>
            <w:lang w:eastAsia="zh-CN"/>
          </w:rPr>
          <w:t>十六、人力资源管理与开发</w:t>
        </w:r>
        <w:r>
          <w:tab/>
        </w:r>
        <w:r>
          <w:fldChar w:fldCharType="begin"/>
        </w:r>
        <w:r>
          <w:instrText xml:space="preserve"> PAGEREF _Toc6488 \h </w:instrText>
        </w:r>
        <w:r>
          <w:fldChar w:fldCharType="separate"/>
        </w:r>
        <w:r>
          <w:t>63</w:t>
        </w:r>
        <w:r>
          <w:fldChar w:fldCharType="end"/>
        </w:r>
      </w:hyperlink>
    </w:p>
    <w:p>
      <w:pPr>
        <w:pStyle w:val="TOC2"/>
        <w:tabs>
          <w:tab w:val="right" w:leader="dot" w:pos="8306"/>
        </w:tabs>
      </w:pPr>
      <w:hyperlink w:anchor="_Toc16687" w:history="1">
        <w:r>
          <w:rPr>
            <w:rFonts w:ascii="仿宋" w:eastAsia="仿宋" w:hAnsi="仿宋" w:cs="仿宋" w:hint="eastAsia"/>
            <w:lang w:eastAsia="zh-CN"/>
          </w:rPr>
          <w:t>(一)、人力资源规划</w:t>
        </w:r>
        <w:r>
          <w:tab/>
        </w:r>
        <w:r>
          <w:fldChar w:fldCharType="begin"/>
        </w:r>
        <w:r>
          <w:instrText xml:space="preserve"> PAGEREF _Toc16687 \h </w:instrText>
        </w:r>
        <w:r>
          <w:fldChar w:fldCharType="separate"/>
        </w:r>
        <w:r>
          <w:t>63</w:t>
        </w:r>
        <w:r>
          <w:fldChar w:fldCharType="end"/>
        </w:r>
      </w:hyperlink>
    </w:p>
    <w:p>
      <w:pPr>
        <w:pStyle w:val="TOC2"/>
        <w:tabs>
          <w:tab w:val="right" w:leader="dot" w:pos="8306"/>
        </w:tabs>
      </w:pPr>
      <w:hyperlink w:anchor="_Toc12967" w:history="1">
        <w:r>
          <w:rPr>
            <w:rFonts w:ascii="仿宋" w:eastAsia="仿宋" w:hAnsi="仿宋" w:cs="仿宋" w:hint="eastAsia"/>
            <w:lang w:eastAsia="zh-CN"/>
          </w:rPr>
          <w:t>(二)、人力资源开发与培训</w:t>
        </w:r>
        <w:r>
          <w:tab/>
        </w:r>
        <w:r>
          <w:fldChar w:fldCharType="begin"/>
        </w:r>
        <w:r>
          <w:instrText xml:space="preserve"> PAGEREF _Toc12967 \h </w:instrText>
        </w:r>
        <w:r>
          <w:fldChar w:fldCharType="separate"/>
        </w:r>
        <w:r>
          <w:t>64</w:t>
        </w:r>
        <w:r>
          <w:fldChar w:fldCharType="end"/>
        </w:r>
      </w:hyperlink>
    </w:p>
    <w:p>
      <w:pPr>
        <w:pStyle w:val="TOC1"/>
        <w:tabs>
          <w:tab w:val="right" w:leader="dot" w:pos="8306"/>
        </w:tabs>
      </w:pPr>
      <w:hyperlink w:anchor="_Toc21044" w:history="1">
        <w:r>
          <w:rPr>
            <w:rFonts w:ascii="仿宋" w:eastAsia="仿宋" w:hAnsi="仿宋" w:cs="仿宋" w:hint="eastAsia"/>
            <w:lang w:eastAsia="zh-CN"/>
          </w:rPr>
          <w:t>十七、企业合规与伦理</w:t>
        </w:r>
        <w:r>
          <w:tab/>
        </w:r>
        <w:r>
          <w:fldChar w:fldCharType="begin"/>
        </w:r>
        <w:r>
          <w:instrText xml:space="preserve"> PAGEREF _Toc21044 \h </w:instrText>
        </w:r>
        <w:r>
          <w:fldChar w:fldCharType="separate"/>
        </w:r>
        <w:r>
          <w:t>67</w:t>
        </w:r>
        <w:r>
          <w:fldChar w:fldCharType="end"/>
        </w:r>
      </w:hyperlink>
    </w:p>
    <w:p>
      <w:pPr>
        <w:pStyle w:val="TOC2"/>
        <w:tabs>
          <w:tab w:val="right" w:leader="dot" w:pos="8306"/>
        </w:tabs>
      </w:pPr>
      <w:hyperlink w:anchor="_Toc19172" w:history="1">
        <w:r>
          <w:rPr>
            <w:rFonts w:ascii="仿宋" w:eastAsia="仿宋" w:hAnsi="仿宋" w:cs="仿宋" w:hint="eastAsia"/>
            <w:lang w:eastAsia="zh-CN"/>
          </w:rPr>
          <w:t>(一)、合规政策与程序</w:t>
        </w:r>
        <w:r>
          <w:tab/>
        </w:r>
        <w:r>
          <w:fldChar w:fldCharType="begin"/>
        </w:r>
        <w:r>
          <w:instrText xml:space="preserve"> PAGEREF _Toc19172 \h </w:instrText>
        </w:r>
        <w:r>
          <w:fldChar w:fldCharType="separate"/>
        </w:r>
        <w:r>
          <w:t>67</w:t>
        </w:r>
        <w:r>
          <w:fldChar w:fldCharType="end"/>
        </w:r>
      </w:hyperlink>
    </w:p>
    <w:p>
      <w:pPr>
        <w:pStyle w:val="TOC2"/>
        <w:tabs>
          <w:tab w:val="right" w:leader="dot" w:pos="8306"/>
        </w:tabs>
      </w:pPr>
      <w:hyperlink w:anchor="_Toc318" w:history="1">
        <w:r>
          <w:rPr>
            <w:rFonts w:ascii="仿宋" w:eastAsia="仿宋" w:hAnsi="仿宋" w:cs="仿宋" w:hint="eastAsia"/>
            <w:lang w:eastAsia="zh-CN"/>
          </w:rPr>
          <w:t>(二)、伦理规范与培训</w:t>
        </w:r>
        <w:r>
          <w:tab/>
        </w:r>
        <w:r>
          <w:fldChar w:fldCharType="begin"/>
        </w:r>
        <w:r>
          <w:instrText xml:space="preserve"> PAGEREF _Toc318 \h </w:instrText>
        </w:r>
        <w:r>
          <w:fldChar w:fldCharType="separate"/>
        </w:r>
        <w:r>
          <w:t>68</w:t>
        </w:r>
        <w:r>
          <w:fldChar w:fldCharType="end"/>
        </w:r>
      </w:hyperlink>
    </w:p>
    <w:p>
      <w:pPr>
        <w:pStyle w:val="TOC2"/>
        <w:tabs>
          <w:tab w:val="right" w:leader="dot" w:pos="8306"/>
        </w:tabs>
      </w:pPr>
      <w:hyperlink w:anchor="_Toc18845" w:history="1">
        <w:r>
          <w:rPr>
            <w:rFonts w:ascii="仿宋" w:eastAsia="仿宋" w:hAnsi="仿宋" w:cs="仿宋" w:hint="eastAsia"/>
            <w:lang w:eastAsia="zh-CN"/>
          </w:rPr>
          <w:t>(三)、合规风险评估</w:t>
        </w:r>
        <w:r>
          <w:tab/>
        </w:r>
        <w:r>
          <w:fldChar w:fldCharType="begin"/>
        </w:r>
        <w:r>
          <w:instrText xml:space="preserve"> PAGEREF _Toc18845 \h </w:instrText>
        </w:r>
        <w:r>
          <w:fldChar w:fldCharType="separate"/>
        </w:r>
        <w:r>
          <w:t>69</w:t>
        </w:r>
        <w:r>
          <w:fldChar w:fldCharType="end"/>
        </w:r>
      </w:hyperlink>
    </w:p>
    <w:p>
      <w:pPr>
        <w:pStyle w:val="TOC2"/>
        <w:tabs>
          <w:tab w:val="right" w:leader="dot" w:pos="8306"/>
        </w:tabs>
      </w:pPr>
      <w:hyperlink w:anchor="_Toc2086" w:history="1">
        <w:r>
          <w:rPr>
            <w:rFonts w:ascii="仿宋" w:eastAsia="仿宋" w:hAnsi="仿宋" w:cs="仿宋" w:hint="eastAsia"/>
            <w:lang w:eastAsia="zh-CN"/>
          </w:rPr>
          <w:t>(四)、合规监督与执行</w:t>
        </w:r>
        <w:r>
          <w:tab/>
        </w:r>
        <w:r>
          <w:fldChar w:fldCharType="begin"/>
        </w:r>
        <w:r>
          <w:instrText xml:space="preserve"> PAGEREF _Toc2086 \h </w:instrText>
        </w:r>
        <w:r>
          <w:fldChar w:fldCharType="separate"/>
        </w:r>
        <w:r>
          <w:t>70</w:t>
        </w:r>
        <w:r>
          <w:fldChar w:fldCharType="end"/>
        </w:r>
      </w:hyperlink>
    </w:p>
    <w:p>
      <w:pPr>
        <w:pStyle w:val="TOC1"/>
        <w:tabs>
          <w:tab w:val="right" w:leader="dot" w:pos="8306"/>
        </w:tabs>
      </w:pPr>
      <w:hyperlink w:anchor="_Toc14279" w:history="1">
        <w:r>
          <w:rPr>
            <w:rFonts w:ascii="仿宋" w:eastAsia="仿宋" w:hAnsi="仿宋" w:cs="仿宋" w:hint="eastAsia"/>
            <w:lang w:eastAsia="zh-CN"/>
          </w:rPr>
          <w:t>十八、成果转化与推广应用</w:t>
        </w:r>
        <w:r>
          <w:tab/>
        </w:r>
        <w:r>
          <w:fldChar w:fldCharType="begin"/>
        </w:r>
        <w:r>
          <w:instrText xml:space="preserve"> PAGEREF _Toc14279 \h </w:instrText>
        </w:r>
        <w:r>
          <w:fldChar w:fldCharType="separate"/>
        </w:r>
        <w:r>
          <w:t>71</w:t>
        </w:r>
        <w:r>
          <w:fldChar w:fldCharType="end"/>
        </w:r>
      </w:hyperlink>
    </w:p>
    <w:p>
      <w:pPr>
        <w:pStyle w:val="TOC2"/>
        <w:tabs>
          <w:tab w:val="right" w:leader="dot" w:pos="8306"/>
        </w:tabs>
      </w:pPr>
      <w:hyperlink w:anchor="_Toc4258" w:history="1">
        <w:r>
          <w:rPr>
            <w:rFonts w:ascii="仿宋" w:eastAsia="仿宋" w:hAnsi="仿宋" w:cs="仿宋" w:hint="eastAsia"/>
            <w:lang w:eastAsia="zh-CN"/>
          </w:rPr>
          <w:t>(一)、成果转化策略制定</w:t>
        </w:r>
        <w:r>
          <w:tab/>
        </w:r>
        <w:r>
          <w:fldChar w:fldCharType="begin"/>
        </w:r>
        <w:r>
          <w:instrText xml:space="preserve"> PAGEREF _Toc4258 \h </w:instrText>
        </w:r>
        <w:r>
          <w:fldChar w:fldCharType="separate"/>
        </w:r>
        <w:r>
          <w:t>71</w:t>
        </w:r>
        <w:r>
          <w:fldChar w:fldCharType="end"/>
        </w:r>
      </w:hyperlink>
    </w:p>
    <w:p>
      <w:pPr>
        <w:pStyle w:val="TOC2"/>
        <w:tabs>
          <w:tab w:val="right" w:leader="dot" w:pos="8306"/>
        </w:tabs>
      </w:pPr>
      <w:hyperlink w:anchor="_Toc4745" w:history="1">
        <w:r>
          <w:rPr>
            <w:rFonts w:ascii="仿宋" w:eastAsia="仿宋" w:hAnsi="仿宋" w:cs="仿宋" w:hint="eastAsia"/>
            <w:lang w:eastAsia="zh-CN"/>
          </w:rPr>
          <w:t>(二)、成果推广应用方案</w:t>
        </w:r>
        <w:r>
          <w:tab/>
        </w:r>
        <w:r>
          <w:fldChar w:fldCharType="begin"/>
        </w:r>
        <w:r>
          <w:instrText xml:space="preserve"> PAGEREF _Toc4745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13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28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766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及文化、办公用机械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仪器仪表及文化、办公用机械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及文化、办公用机械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仪器仪表及文化、办公用机械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1523"/>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及文化、办公用机械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仪器仪表及文化、办公用机械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仪器仪表及文化、办公用机械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仪器仪表及文化、办公用机械项目还致力于提升当地居民的技能和就业能力，通过与当地教育机构合作提供培训和教育机会，从而提高社区整体的生活水平和社会福祉。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仪器仪表及文化、办公用机械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294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仪器仪表及文化、办公用机械项目的建设和发展得益于一系列有利条件，这些条件涵盖了技术优势、市场潜力、政策支持、人力资源、基础设施以及投资和合作伙伴的支持，共同构成了项目成功的坚实基础。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仪器仪表及文化、办公用机械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仪器仪表及文化、办公用机械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2857"/>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4040"/>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22696"/>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3213"/>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一、仪器仪表及文化、办公用机械项目的市场准入条件分析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仪器仪表及文化、办公用机械项目而言，市场准入条件首先取决于政策法规环境。政府对于[行业名称]领域的法规，如环保标准、税收政策、和技术使用规范，直接影响仪器仪表及文化、办公用机械项目的运营和成本结构。例如，若政府针对使用可再生能源的企业提供税收优惠，这将对仪器仪表及文化、办公用机械项目的财务规划产生重要影响。同时，考虑经济环境和消费者偏好的变化对仪器仪表及文化、办公用机械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二、仪器仪表及文化、办公用机械项目的行业规范与合规性要求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仪器仪表及文化、办公用机械项目来说，遵守行业规范和合规性要求是确保项目顺利进行的基础。这包括遵循质量控制标准、安全规定、数据保护法规等。例如，若仪器仪表及文化、办公用机械项目涉及数据处理，须严格遵守相关的数据保护法规。此外，行业内部的自律规范，如产品标准和服务流程，也对于提升仪器仪表及文化、办公用机械项目在行业内的认可度和竞争力至关重要。项目管理团队必须不断更新策略，以应对行业规范和法规的变化，确保仪器仪表及文化、办公用机械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三、仪器仪表及文化、办公用机械项目的竞争格局和战略定位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仪器仪表及文化、办公用机械项目的发展规划中，理解行业的竞争格局对于制定有效的市场策略极为关键。这包括分析主要竞争对手的市场地位、优势及其业务模式。仪器仪表及文化、办公用机械项目面临的竞争对手可能包括大型成熟企业和创新型初创公司，各自采取不同的市场策略。因此，仪器仪表及文化、办公用机械项目需精确地定位自己的市场策略，如专注于产品创新、客户服务或成本效率，以在竞争中占据优势。通过深入的市场和竞争分析，仪器仪表及文化、办公用机械项目可以更有效地进入市场并实现可持续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https://d.book118.com/978016131113006042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F06117"/>
    <w:rsid w:val="70F061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8016131113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2024-02-21T15:20:00Z</dcterms:created>
  <dcterms:modified xsi:type="dcterms:W3CDTF">2024-02-21T15:20:26Z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2553EBD6235E47649B6931532914DC0A_11</vt:lpwstr>
  </property>
  <property fmtid="{D5CDD505-2E9C-101B-9397-08002B2CF9AE}" pid="3" name="KSOProductBuildVer">
    <vt:lpwstr>2052-12.1.0.16250</vt:lpwstr>
  </property>
</Properties>
</file>