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泌尿系统感染用药项目规划设计蓝图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69" w:history="1">
        <w:r>
          <w:rPr>
            <w:rFonts w:ascii="仿宋" w:eastAsia="仿宋" w:hAnsi="仿宋" w:cs="仿宋" w:hint="eastAsia"/>
            <w:lang w:eastAsia="zh-CN"/>
          </w:rPr>
          <w:t>序言</w:t>
        </w:r>
        <w:r>
          <w:tab/>
        </w:r>
        <w:r>
          <w:fldChar w:fldCharType="begin"/>
        </w:r>
        <w:r>
          <w:instrText xml:space="preserve"> PAGEREF _Toc15769 \h </w:instrText>
        </w:r>
        <w:r>
          <w:fldChar w:fldCharType="separate"/>
        </w:r>
        <w:r>
          <w:t>3</w:t>
        </w:r>
        <w:r>
          <w:fldChar w:fldCharType="end"/>
        </w:r>
      </w:hyperlink>
    </w:p>
    <w:p>
      <w:pPr>
        <w:pStyle w:val="TOC1"/>
        <w:tabs>
          <w:tab w:val="right" w:leader="dot" w:pos="8306"/>
        </w:tabs>
      </w:pPr>
      <w:hyperlink w:anchor="_Toc3062" w:history="1">
        <w:r>
          <w:rPr>
            <w:rFonts w:ascii="仿宋" w:eastAsia="仿宋" w:hAnsi="仿宋" w:cs="仿宋" w:hint="eastAsia"/>
            <w:lang w:eastAsia="zh-CN"/>
          </w:rPr>
          <w:t>一、工艺说明</w:t>
        </w:r>
        <w:r>
          <w:tab/>
        </w:r>
        <w:r>
          <w:fldChar w:fldCharType="begin"/>
        </w:r>
        <w:r>
          <w:instrText xml:space="preserve"> PAGEREF _Toc3062 \h </w:instrText>
        </w:r>
        <w:r>
          <w:fldChar w:fldCharType="separate"/>
        </w:r>
        <w:r>
          <w:t>3</w:t>
        </w:r>
        <w:r>
          <w:fldChar w:fldCharType="end"/>
        </w:r>
      </w:hyperlink>
    </w:p>
    <w:p>
      <w:pPr>
        <w:pStyle w:val="TOC2"/>
        <w:tabs>
          <w:tab w:val="right" w:leader="dot" w:pos="8306"/>
        </w:tabs>
      </w:pPr>
      <w:hyperlink w:anchor="_Toc17428" w:history="1">
        <w:r>
          <w:rPr>
            <w:rFonts w:ascii="仿宋" w:eastAsia="仿宋" w:hAnsi="仿宋" w:cs="仿宋" w:hint="eastAsia"/>
            <w:lang w:eastAsia="zh-CN"/>
          </w:rPr>
          <w:t>(一)、技术管理特点</w:t>
        </w:r>
        <w:r>
          <w:tab/>
        </w:r>
        <w:r>
          <w:fldChar w:fldCharType="begin"/>
        </w:r>
        <w:r>
          <w:instrText xml:space="preserve"> PAGEREF _Toc17428 \h </w:instrText>
        </w:r>
        <w:r>
          <w:fldChar w:fldCharType="separate"/>
        </w:r>
        <w:r>
          <w:t>3</w:t>
        </w:r>
        <w:r>
          <w:fldChar w:fldCharType="end"/>
        </w:r>
      </w:hyperlink>
    </w:p>
    <w:p>
      <w:pPr>
        <w:pStyle w:val="TOC2"/>
        <w:tabs>
          <w:tab w:val="right" w:leader="dot" w:pos="8306"/>
        </w:tabs>
      </w:pPr>
      <w:hyperlink w:anchor="_Toc32651" w:history="1">
        <w:r>
          <w:rPr>
            <w:rFonts w:ascii="仿宋" w:eastAsia="仿宋" w:hAnsi="仿宋" w:cs="仿宋" w:hint="eastAsia"/>
            <w:lang w:eastAsia="zh-CN"/>
          </w:rPr>
          <w:t>(二)、泌尿系统感染用药项目工艺技术设计方案</w:t>
        </w:r>
        <w:r>
          <w:tab/>
        </w:r>
        <w:r>
          <w:fldChar w:fldCharType="begin"/>
        </w:r>
        <w:r>
          <w:instrText xml:space="preserve"> PAGEREF _Toc32651 \h </w:instrText>
        </w:r>
        <w:r>
          <w:fldChar w:fldCharType="separate"/>
        </w:r>
        <w:r>
          <w:t>4</w:t>
        </w:r>
        <w:r>
          <w:fldChar w:fldCharType="end"/>
        </w:r>
      </w:hyperlink>
    </w:p>
    <w:p>
      <w:pPr>
        <w:pStyle w:val="TOC2"/>
        <w:tabs>
          <w:tab w:val="right" w:leader="dot" w:pos="8306"/>
        </w:tabs>
      </w:pPr>
      <w:hyperlink w:anchor="_Toc31073" w:history="1">
        <w:r>
          <w:rPr>
            <w:rFonts w:ascii="仿宋" w:eastAsia="仿宋" w:hAnsi="仿宋" w:cs="仿宋" w:hint="eastAsia"/>
            <w:lang w:eastAsia="zh-CN"/>
          </w:rPr>
          <w:t>(三)、设备选型方案</w:t>
        </w:r>
        <w:r>
          <w:tab/>
        </w:r>
        <w:r>
          <w:fldChar w:fldCharType="begin"/>
        </w:r>
        <w:r>
          <w:instrText xml:space="preserve"> PAGEREF _Toc31073 \h </w:instrText>
        </w:r>
        <w:r>
          <w:fldChar w:fldCharType="separate"/>
        </w:r>
        <w:r>
          <w:t>5</w:t>
        </w:r>
        <w:r>
          <w:fldChar w:fldCharType="end"/>
        </w:r>
      </w:hyperlink>
    </w:p>
    <w:p>
      <w:pPr>
        <w:pStyle w:val="TOC1"/>
        <w:tabs>
          <w:tab w:val="right" w:leader="dot" w:pos="8306"/>
        </w:tabs>
      </w:pPr>
      <w:hyperlink w:anchor="_Toc16418" w:history="1">
        <w:r>
          <w:rPr>
            <w:rFonts w:ascii="仿宋" w:eastAsia="仿宋" w:hAnsi="仿宋" w:cs="仿宋" w:hint="eastAsia"/>
            <w:lang w:eastAsia="zh-CN"/>
          </w:rPr>
          <w:t>二、泌尿系统感染用药项目建设单位说明</w:t>
        </w:r>
        <w:r>
          <w:tab/>
        </w:r>
        <w:r>
          <w:fldChar w:fldCharType="begin"/>
        </w:r>
        <w:r>
          <w:instrText xml:space="preserve"> PAGEREF _Toc16418 \h </w:instrText>
        </w:r>
        <w:r>
          <w:fldChar w:fldCharType="separate"/>
        </w:r>
        <w:r>
          <w:t>7</w:t>
        </w:r>
        <w:r>
          <w:fldChar w:fldCharType="end"/>
        </w:r>
      </w:hyperlink>
    </w:p>
    <w:p>
      <w:pPr>
        <w:pStyle w:val="TOC2"/>
        <w:tabs>
          <w:tab w:val="right" w:leader="dot" w:pos="8306"/>
        </w:tabs>
      </w:pPr>
      <w:hyperlink w:anchor="_Toc25669" w:history="1">
        <w:r>
          <w:rPr>
            <w:rFonts w:ascii="仿宋" w:eastAsia="仿宋" w:hAnsi="仿宋" w:cs="仿宋" w:hint="eastAsia"/>
            <w:lang w:eastAsia="zh-CN"/>
          </w:rPr>
          <w:t>(一)、泌尿系统感染用药项目承办单位基本情况</w:t>
        </w:r>
        <w:r>
          <w:tab/>
        </w:r>
        <w:r>
          <w:fldChar w:fldCharType="begin"/>
        </w:r>
        <w:r>
          <w:instrText xml:space="preserve"> PAGEREF _Toc25669 \h </w:instrText>
        </w:r>
        <w:r>
          <w:fldChar w:fldCharType="separate"/>
        </w:r>
        <w:r>
          <w:t>7</w:t>
        </w:r>
        <w:r>
          <w:fldChar w:fldCharType="end"/>
        </w:r>
      </w:hyperlink>
    </w:p>
    <w:p>
      <w:pPr>
        <w:pStyle w:val="TOC2"/>
        <w:tabs>
          <w:tab w:val="right" w:leader="dot" w:pos="8306"/>
        </w:tabs>
      </w:pPr>
      <w:hyperlink w:anchor="_Toc3867" w:history="1">
        <w:r>
          <w:rPr>
            <w:rFonts w:ascii="仿宋" w:eastAsia="仿宋" w:hAnsi="仿宋" w:cs="仿宋" w:hint="eastAsia"/>
            <w:lang w:eastAsia="zh-CN"/>
          </w:rPr>
          <w:t>(二)、公司经济效益分析</w:t>
        </w:r>
        <w:r>
          <w:tab/>
        </w:r>
        <w:r>
          <w:fldChar w:fldCharType="begin"/>
        </w:r>
        <w:r>
          <w:instrText xml:space="preserve"> PAGEREF _Toc3867 \h </w:instrText>
        </w:r>
        <w:r>
          <w:fldChar w:fldCharType="separate"/>
        </w:r>
        <w:r>
          <w:t>7</w:t>
        </w:r>
        <w:r>
          <w:fldChar w:fldCharType="end"/>
        </w:r>
      </w:hyperlink>
    </w:p>
    <w:p>
      <w:pPr>
        <w:pStyle w:val="TOC1"/>
        <w:tabs>
          <w:tab w:val="right" w:leader="dot" w:pos="8306"/>
        </w:tabs>
      </w:pPr>
      <w:hyperlink w:anchor="_Toc1928" w:history="1">
        <w:r>
          <w:rPr>
            <w:rFonts w:ascii="仿宋" w:eastAsia="仿宋" w:hAnsi="仿宋" w:cs="仿宋" w:hint="eastAsia"/>
            <w:lang w:eastAsia="zh-CN"/>
          </w:rPr>
          <w:t>三、泌尿系统感染用药项目绩效评估</w:t>
        </w:r>
        <w:r>
          <w:tab/>
        </w:r>
        <w:r>
          <w:fldChar w:fldCharType="begin"/>
        </w:r>
        <w:r>
          <w:instrText xml:space="preserve"> PAGEREF _Toc1928 \h </w:instrText>
        </w:r>
        <w:r>
          <w:fldChar w:fldCharType="separate"/>
        </w:r>
        <w:r>
          <w:t>8</w:t>
        </w:r>
        <w:r>
          <w:fldChar w:fldCharType="end"/>
        </w:r>
      </w:hyperlink>
    </w:p>
    <w:p>
      <w:pPr>
        <w:pStyle w:val="TOC2"/>
        <w:tabs>
          <w:tab w:val="right" w:leader="dot" w:pos="8306"/>
        </w:tabs>
      </w:pPr>
      <w:hyperlink w:anchor="_Toc14178" w:history="1">
        <w:r>
          <w:rPr>
            <w:rFonts w:ascii="仿宋" w:eastAsia="仿宋" w:hAnsi="仿宋" w:cs="仿宋" w:hint="eastAsia"/>
            <w:lang w:eastAsia="zh-CN"/>
          </w:rPr>
          <w:t>(一)、绩效评估指标</w:t>
        </w:r>
        <w:r>
          <w:tab/>
        </w:r>
        <w:r>
          <w:fldChar w:fldCharType="begin"/>
        </w:r>
        <w:r>
          <w:instrText xml:space="preserve"> PAGEREF _Toc14178 \h </w:instrText>
        </w:r>
        <w:r>
          <w:fldChar w:fldCharType="separate"/>
        </w:r>
        <w:r>
          <w:t>8</w:t>
        </w:r>
        <w:r>
          <w:fldChar w:fldCharType="end"/>
        </w:r>
      </w:hyperlink>
    </w:p>
    <w:p>
      <w:pPr>
        <w:pStyle w:val="TOC2"/>
        <w:tabs>
          <w:tab w:val="right" w:leader="dot" w:pos="8306"/>
        </w:tabs>
      </w:pPr>
      <w:hyperlink w:anchor="_Toc4261" w:history="1">
        <w:r>
          <w:rPr>
            <w:rFonts w:ascii="仿宋" w:eastAsia="仿宋" w:hAnsi="仿宋" w:cs="仿宋" w:hint="eastAsia"/>
            <w:lang w:eastAsia="zh-CN"/>
          </w:rPr>
          <w:t>(二)、绩效评估方法</w:t>
        </w:r>
        <w:r>
          <w:tab/>
        </w:r>
        <w:r>
          <w:fldChar w:fldCharType="begin"/>
        </w:r>
        <w:r>
          <w:instrText xml:space="preserve"> PAGEREF _Toc4261 \h </w:instrText>
        </w:r>
        <w:r>
          <w:fldChar w:fldCharType="separate"/>
        </w:r>
        <w:r>
          <w:t>9</w:t>
        </w:r>
        <w:r>
          <w:fldChar w:fldCharType="end"/>
        </w:r>
      </w:hyperlink>
    </w:p>
    <w:p>
      <w:pPr>
        <w:pStyle w:val="TOC2"/>
        <w:tabs>
          <w:tab w:val="right" w:leader="dot" w:pos="8306"/>
        </w:tabs>
      </w:pPr>
      <w:hyperlink w:anchor="_Toc28118" w:history="1">
        <w:r>
          <w:rPr>
            <w:rFonts w:ascii="仿宋" w:eastAsia="仿宋" w:hAnsi="仿宋" w:cs="仿宋" w:hint="eastAsia"/>
            <w:lang w:eastAsia="zh-CN"/>
          </w:rPr>
          <w:t>(三)、绩效评估周期</w:t>
        </w:r>
        <w:r>
          <w:tab/>
        </w:r>
        <w:r>
          <w:fldChar w:fldCharType="begin"/>
        </w:r>
        <w:r>
          <w:instrText xml:space="preserve"> PAGEREF _Toc28118 \h </w:instrText>
        </w:r>
        <w:r>
          <w:fldChar w:fldCharType="separate"/>
        </w:r>
        <w:r>
          <w:t>11</w:t>
        </w:r>
        <w:r>
          <w:fldChar w:fldCharType="end"/>
        </w:r>
      </w:hyperlink>
    </w:p>
    <w:p>
      <w:pPr>
        <w:pStyle w:val="TOC1"/>
        <w:tabs>
          <w:tab w:val="right" w:leader="dot" w:pos="8306"/>
        </w:tabs>
      </w:pPr>
      <w:hyperlink w:anchor="_Toc28933" w:history="1">
        <w:r>
          <w:rPr>
            <w:rFonts w:ascii="仿宋" w:eastAsia="仿宋" w:hAnsi="仿宋" w:cs="仿宋" w:hint="eastAsia"/>
            <w:lang w:eastAsia="zh-CN"/>
          </w:rPr>
          <w:t>四、泌尿系统感染用药项目建设背景及必要性分析</w:t>
        </w:r>
        <w:r>
          <w:tab/>
        </w:r>
        <w:r>
          <w:fldChar w:fldCharType="begin"/>
        </w:r>
        <w:r>
          <w:instrText xml:space="preserve"> PAGEREF _Toc28933 \h </w:instrText>
        </w:r>
        <w:r>
          <w:fldChar w:fldCharType="separate"/>
        </w:r>
        <w:r>
          <w:t>12</w:t>
        </w:r>
        <w:r>
          <w:fldChar w:fldCharType="end"/>
        </w:r>
      </w:hyperlink>
    </w:p>
    <w:p>
      <w:pPr>
        <w:pStyle w:val="TOC2"/>
        <w:tabs>
          <w:tab w:val="right" w:leader="dot" w:pos="8306"/>
        </w:tabs>
      </w:pPr>
      <w:hyperlink w:anchor="_Toc22048" w:history="1">
        <w:r>
          <w:rPr>
            <w:rFonts w:ascii="仿宋" w:eastAsia="仿宋" w:hAnsi="仿宋" w:cs="仿宋" w:hint="eastAsia"/>
            <w:lang w:eastAsia="zh-CN"/>
          </w:rPr>
          <w:t>(一)、泌尿系统感染用药项目背景分析</w:t>
        </w:r>
        <w:r>
          <w:tab/>
        </w:r>
        <w:r>
          <w:fldChar w:fldCharType="begin"/>
        </w:r>
        <w:r>
          <w:instrText xml:space="preserve"> PAGEREF _Toc22048 \h </w:instrText>
        </w:r>
        <w:r>
          <w:fldChar w:fldCharType="separate"/>
        </w:r>
        <w:r>
          <w:t>12</w:t>
        </w:r>
        <w:r>
          <w:fldChar w:fldCharType="end"/>
        </w:r>
      </w:hyperlink>
    </w:p>
    <w:p>
      <w:pPr>
        <w:pStyle w:val="TOC2"/>
        <w:tabs>
          <w:tab w:val="right" w:leader="dot" w:pos="8306"/>
        </w:tabs>
      </w:pPr>
      <w:hyperlink w:anchor="_Toc24073" w:history="1">
        <w:r>
          <w:rPr>
            <w:rFonts w:ascii="仿宋" w:eastAsia="仿宋" w:hAnsi="仿宋" w:cs="仿宋" w:hint="eastAsia"/>
            <w:lang w:eastAsia="zh-CN"/>
          </w:rPr>
          <w:t>(二)、泌尿系统感染用药项目建设必要性分析</w:t>
        </w:r>
        <w:r>
          <w:tab/>
        </w:r>
        <w:r>
          <w:fldChar w:fldCharType="begin"/>
        </w:r>
        <w:r>
          <w:instrText xml:space="preserve"> PAGEREF _Toc24073 \h </w:instrText>
        </w:r>
        <w:r>
          <w:fldChar w:fldCharType="separate"/>
        </w:r>
        <w:r>
          <w:t>13</w:t>
        </w:r>
        <w:r>
          <w:fldChar w:fldCharType="end"/>
        </w:r>
      </w:hyperlink>
    </w:p>
    <w:p>
      <w:pPr>
        <w:pStyle w:val="TOC1"/>
        <w:tabs>
          <w:tab w:val="right" w:leader="dot" w:pos="8306"/>
        </w:tabs>
      </w:pPr>
      <w:hyperlink w:anchor="_Toc22287" w:history="1">
        <w:r>
          <w:rPr>
            <w:rFonts w:ascii="仿宋" w:eastAsia="仿宋" w:hAnsi="仿宋" w:cs="仿宋" w:hint="eastAsia"/>
            <w:lang w:eastAsia="zh-CN"/>
          </w:rPr>
          <w:t>五、泌尿系统感染用药项目土建工程</w:t>
        </w:r>
        <w:r>
          <w:tab/>
        </w:r>
        <w:r>
          <w:fldChar w:fldCharType="begin"/>
        </w:r>
        <w:r>
          <w:instrText xml:space="preserve"> PAGEREF _Toc22287 \h </w:instrText>
        </w:r>
        <w:r>
          <w:fldChar w:fldCharType="separate"/>
        </w:r>
        <w:r>
          <w:t>15</w:t>
        </w:r>
        <w:r>
          <w:fldChar w:fldCharType="end"/>
        </w:r>
      </w:hyperlink>
    </w:p>
    <w:p>
      <w:pPr>
        <w:pStyle w:val="TOC2"/>
        <w:tabs>
          <w:tab w:val="right" w:leader="dot" w:pos="8306"/>
        </w:tabs>
      </w:pPr>
      <w:hyperlink w:anchor="_Toc22126" w:history="1">
        <w:r>
          <w:rPr>
            <w:rFonts w:ascii="仿宋" w:eastAsia="仿宋" w:hAnsi="仿宋" w:cs="仿宋" w:hint="eastAsia"/>
            <w:lang w:eastAsia="zh-CN"/>
          </w:rPr>
          <w:t>(一)、建筑工程设计原则</w:t>
        </w:r>
        <w:r>
          <w:tab/>
        </w:r>
        <w:r>
          <w:fldChar w:fldCharType="begin"/>
        </w:r>
        <w:r>
          <w:instrText xml:space="preserve"> PAGEREF _Toc22126 \h </w:instrText>
        </w:r>
        <w:r>
          <w:fldChar w:fldCharType="separate"/>
        </w:r>
        <w:r>
          <w:t>15</w:t>
        </w:r>
        <w:r>
          <w:fldChar w:fldCharType="end"/>
        </w:r>
      </w:hyperlink>
    </w:p>
    <w:p>
      <w:pPr>
        <w:pStyle w:val="TOC2"/>
        <w:tabs>
          <w:tab w:val="right" w:leader="dot" w:pos="8306"/>
        </w:tabs>
      </w:pPr>
      <w:hyperlink w:anchor="_Toc747" w:history="1">
        <w:r>
          <w:rPr>
            <w:rFonts w:ascii="仿宋" w:eastAsia="仿宋" w:hAnsi="仿宋" w:cs="仿宋" w:hint="eastAsia"/>
            <w:lang w:eastAsia="zh-CN"/>
          </w:rPr>
          <w:t>(二)、土建工程设计年限及安全等级</w:t>
        </w:r>
        <w:r>
          <w:tab/>
        </w:r>
        <w:r>
          <w:fldChar w:fldCharType="begin"/>
        </w:r>
        <w:r>
          <w:instrText xml:space="preserve"> PAGEREF _Toc747 \h </w:instrText>
        </w:r>
        <w:r>
          <w:fldChar w:fldCharType="separate"/>
        </w:r>
        <w:r>
          <w:t>16</w:t>
        </w:r>
        <w:r>
          <w:fldChar w:fldCharType="end"/>
        </w:r>
      </w:hyperlink>
    </w:p>
    <w:p>
      <w:pPr>
        <w:pStyle w:val="TOC2"/>
        <w:tabs>
          <w:tab w:val="right" w:leader="dot" w:pos="8306"/>
        </w:tabs>
      </w:pPr>
      <w:hyperlink w:anchor="_Toc32725" w:history="1">
        <w:r>
          <w:rPr>
            <w:rFonts w:ascii="仿宋" w:eastAsia="仿宋" w:hAnsi="仿宋" w:cs="仿宋" w:hint="eastAsia"/>
            <w:lang w:eastAsia="zh-CN"/>
          </w:rPr>
          <w:t>(三)、建筑工程设计总体要求</w:t>
        </w:r>
        <w:r>
          <w:tab/>
        </w:r>
        <w:r>
          <w:fldChar w:fldCharType="begin"/>
        </w:r>
        <w:r>
          <w:instrText xml:space="preserve"> PAGEREF _Toc32725 \h </w:instrText>
        </w:r>
        <w:r>
          <w:fldChar w:fldCharType="separate"/>
        </w:r>
        <w:r>
          <w:t>17</w:t>
        </w:r>
        <w:r>
          <w:fldChar w:fldCharType="end"/>
        </w:r>
      </w:hyperlink>
    </w:p>
    <w:p>
      <w:pPr>
        <w:pStyle w:val="TOC2"/>
        <w:tabs>
          <w:tab w:val="right" w:leader="dot" w:pos="8306"/>
        </w:tabs>
      </w:pPr>
      <w:hyperlink w:anchor="_Toc15208" w:history="1">
        <w:r>
          <w:rPr>
            <w:rFonts w:ascii="仿宋" w:eastAsia="仿宋" w:hAnsi="仿宋" w:cs="仿宋" w:hint="eastAsia"/>
            <w:lang w:eastAsia="zh-CN"/>
          </w:rPr>
          <w:t>(四)、土建工程建设指标</w:t>
        </w:r>
        <w:r>
          <w:tab/>
        </w:r>
        <w:r>
          <w:fldChar w:fldCharType="begin"/>
        </w:r>
        <w:r>
          <w:instrText xml:space="preserve"> PAGEREF _Toc15208 \h </w:instrText>
        </w:r>
        <w:r>
          <w:fldChar w:fldCharType="separate"/>
        </w:r>
        <w:r>
          <w:t>18</w:t>
        </w:r>
        <w:r>
          <w:fldChar w:fldCharType="end"/>
        </w:r>
      </w:hyperlink>
    </w:p>
    <w:p>
      <w:pPr>
        <w:pStyle w:val="TOC1"/>
        <w:tabs>
          <w:tab w:val="right" w:leader="dot" w:pos="8306"/>
        </w:tabs>
      </w:pPr>
      <w:hyperlink w:anchor="_Toc1388" w:history="1">
        <w:r>
          <w:rPr>
            <w:rFonts w:ascii="仿宋" w:eastAsia="仿宋" w:hAnsi="仿宋" w:cs="仿宋" w:hint="eastAsia"/>
            <w:lang w:eastAsia="zh-CN"/>
          </w:rPr>
          <w:t>六、产品规划分析</w:t>
        </w:r>
        <w:r>
          <w:tab/>
        </w:r>
        <w:r>
          <w:fldChar w:fldCharType="begin"/>
        </w:r>
        <w:r>
          <w:instrText xml:space="preserve"> PAGEREF _Toc1388 \h </w:instrText>
        </w:r>
        <w:r>
          <w:fldChar w:fldCharType="separate"/>
        </w:r>
        <w:r>
          <w:t>18</w:t>
        </w:r>
        <w:r>
          <w:fldChar w:fldCharType="end"/>
        </w:r>
      </w:hyperlink>
    </w:p>
    <w:p>
      <w:pPr>
        <w:pStyle w:val="TOC2"/>
        <w:tabs>
          <w:tab w:val="right" w:leader="dot" w:pos="8306"/>
        </w:tabs>
      </w:pPr>
      <w:hyperlink w:anchor="_Toc13849" w:history="1">
        <w:r>
          <w:rPr>
            <w:rFonts w:ascii="仿宋" w:eastAsia="仿宋" w:hAnsi="仿宋" w:cs="仿宋" w:hint="eastAsia"/>
            <w:lang w:eastAsia="zh-CN"/>
          </w:rPr>
          <w:t>(一)、产品规划</w:t>
        </w:r>
        <w:r>
          <w:tab/>
        </w:r>
        <w:r>
          <w:fldChar w:fldCharType="begin"/>
        </w:r>
        <w:r>
          <w:instrText xml:space="preserve"> PAGEREF _Toc13849 \h </w:instrText>
        </w:r>
        <w:r>
          <w:fldChar w:fldCharType="separate"/>
        </w:r>
        <w:r>
          <w:t>18</w:t>
        </w:r>
        <w:r>
          <w:fldChar w:fldCharType="end"/>
        </w:r>
      </w:hyperlink>
    </w:p>
    <w:p>
      <w:pPr>
        <w:pStyle w:val="TOC2"/>
        <w:tabs>
          <w:tab w:val="right" w:leader="dot" w:pos="8306"/>
        </w:tabs>
      </w:pPr>
      <w:hyperlink w:anchor="_Toc10514" w:history="1">
        <w:r>
          <w:rPr>
            <w:rFonts w:ascii="仿宋" w:eastAsia="仿宋" w:hAnsi="仿宋" w:cs="仿宋" w:hint="eastAsia"/>
            <w:lang w:eastAsia="zh-CN"/>
          </w:rPr>
          <w:t>(二)、建设规模</w:t>
        </w:r>
        <w:r>
          <w:tab/>
        </w:r>
        <w:r>
          <w:fldChar w:fldCharType="begin"/>
        </w:r>
        <w:r>
          <w:instrText xml:space="preserve"> PAGEREF _Toc10514 \h </w:instrText>
        </w:r>
        <w:r>
          <w:fldChar w:fldCharType="separate"/>
        </w:r>
        <w:r>
          <w:t>19</w:t>
        </w:r>
        <w:r>
          <w:fldChar w:fldCharType="end"/>
        </w:r>
      </w:hyperlink>
    </w:p>
    <w:p>
      <w:pPr>
        <w:pStyle w:val="TOC1"/>
        <w:tabs>
          <w:tab w:val="right" w:leader="dot" w:pos="8306"/>
        </w:tabs>
      </w:pPr>
      <w:hyperlink w:anchor="_Toc28055" w:history="1">
        <w:r>
          <w:rPr>
            <w:rFonts w:ascii="仿宋" w:eastAsia="仿宋" w:hAnsi="仿宋" w:cs="仿宋" w:hint="eastAsia"/>
            <w:lang w:eastAsia="zh-CN"/>
          </w:rPr>
          <w:t>七、生产安全保护</w:t>
        </w:r>
        <w:r>
          <w:tab/>
        </w:r>
        <w:r>
          <w:fldChar w:fldCharType="begin"/>
        </w:r>
        <w:r>
          <w:instrText xml:space="preserve"> PAGEREF _Toc28055 \h </w:instrText>
        </w:r>
        <w:r>
          <w:fldChar w:fldCharType="separate"/>
        </w:r>
        <w:r>
          <w:t>20</w:t>
        </w:r>
        <w:r>
          <w:fldChar w:fldCharType="end"/>
        </w:r>
      </w:hyperlink>
    </w:p>
    <w:p>
      <w:pPr>
        <w:pStyle w:val="TOC2"/>
        <w:tabs>
          <w:tab w:val="right" w:leader="dot" w:pos="8306"/>
        </w:tabs>
      </w:pPr>
      <w:hyperlink w:anchor="_Toc621" w:history="1">
        <w:r>
          <w:rPr>
            <w:rFonts w:ascii="仿宋" w:eastAsia="仿宋" w:hAnsi="仿宋" w:cs="仿宋" w:hint="eastAsia"/>
            <w:lang w:eastAsia="zh-CN"/>
          </w:rPr>
          <w:t>(一)、消防安全</w:t>
        </w:r>
        <w:r>
          <w:tab/>
        </w:r>
        <w:r>
          <w:fldChar w:fldCharType="begin"/>
        </w:r>
        <w:r>
          <w:instrText xml:space="preserve"> PAGEREF _Toc621 \h </w:instrText>
        </w:r>
        <w:r>
          <w:fldChar w:fldCharType="separate"/>
        </w:r>
        <w:r>
          <w:t>20</w:t>
        </w:r>
        <w:r>
          <w:fldChar w:fldCharType="end"/>
        </w:r>
      </w:hyperlink>
    </w:p>
    <w:p>
      <w:pPr>
        <w:pStyle w:val="TOC2"/>
        <w:tabs>
          <w:tab w:val="right" w:leader="dot" w:pos="8306"/>
        </w:tabs>
      </w:pPr>
      <w:hyperlink w:anchor="_Toc11441" w:history="1">
        <w:r>
          <w:rPr>
            <w:rFonts w:ascii="仿宋" w:eastAsia="仿宋" w:hAnsi="仿宋" w:cs="仿宋" w:hint="eastAsia"/>
            <w:lang w:eastAsia="zh-CN"/>
          </w:rPr>
          <w:t>(二)、防火防爆总图布置措施</w:t>
        </w:r>
        <w:r>
          <w:tab/>
        </w:r>
        <w:r>
          <w:fldChar w:fldCharType="begin"/>
        </w:r>
        <w:r>
          <w:instrText xml:space="preserve"> PAGEREF _Toc11441 \h </w:instrText>
        </w:r>
        <w:r>
          <w:fldChar w:fldCharType="separate"/>
        </w:r>
        <w:r>
          <w:t>22</w:t>
        </w:r>
        <w:r>
          <w:fldChar w:fldCharType="end"/>
        </w:r>
      </w:hyperlink>
    </w:p>
    <w:p>
      <w:pPr>
        <w:pStyle w:val="TOC2"/>
        <w:tabs>
          <w:tab w:val="right" w:leader="dot" w:pos="8306"/>
        </w:tabs>
      </w:pPr>
      <w:hyperlink w:anchor="_Toc961" w:history="1">
        <w:r>
          <w:rPr>
            <w:rFonts w:ascii="仿宋" w:eastAsia="仿宋" w:hAnsi="仿宋" w:cs="仿宋" w:hint="eastAsia"/>
            <w:lang w:eastAsia="zh-CN"/>
          </w:rPr>
          <w:t>(三)、自然灾害防范措施</w:t>
        </w:r>
        <w:r>
          <w:tab/>
        </w:r>
        <w:r>
          <w:fldChar w:fldCharType="begin"/>
        </w:r>
        <w:r>
          <w:instrText xml:space="preserve"> PAGEREF _Toc961 \h </w:instrText>
        </w:r>
        <w:r>
          <w:fldChar w:fldCharType="separate"/>
        </w:r>
        <w:r>
          <w:t>23</w:t>
        </w:r>
        <w:r>
          <w:fldChar w:fldCharType="end"/>
        </w:r>
      </w:hyperlink>
    </w:p>
    <w:p>
      <w:pPr>
        <w:pStyle w:val="TOC2"/>
        <w:tabs>
          <w:tab w:val="right" w:leader="dot" w:pos="8306"/>
        </w:tabs>
      </w:pPr>
      <w:hyperlink w:anchor="_Toc3177" w:history="1">
        <w:r>
          <w:rPr>
            <w:rFonts w:ascii="仿宋" w:eastAsia="仿宋" w:hAnsi="仿宋" w:cs="仿宋" w:hint="eastAsia"/>
            <w:lang w:eastAsia="zh-CN"/>
          </w:rPr>
          <w:t>(四)、安全色及安全标志使用要求</w:t>
        </w:r>
        <w:r>
          <w:tab/>
        </w:r>
        <w:r>
          <w:fldChar w:fldCharType="begin"/>
        </w:r>
        <w:r>
          <w:instrText xml:space="preserve"> PAGEREF _Toc3177 \h </w:instrText>
        </w:r>
        <w:r>
          <w:fldChar w:fldCharType="separate"/>
        </w:r>
        <w:r>
          <w:t>24</w:t>
        </w:r>
        <w:r>
          <w:fldChar w:fldCharType="end"/>
        </w:r>
      </w:hyperlink>
    </w:p>
    <w:p>
      <w:pPr>
        <w:pStyle w:val="TOC2"/>
        <w:tabs>
          <w:tab w:val="right" w:leader="dot" w:pos="8306"/>
        </w:tabs>
      </w:pPr>
      <w:hyperlink w:anchor="_Toc23192" w:history="1">
        <w:r>
          <w:rPr>
            <w:rFonts w:ascii="仿宋" w:eastAsia="仿宋" w:hAnsi="仿宋" w:cs="仿宋" w:hint="eastAsia"/>
            <w:lang w:eastAsia="zh-CN"/>
          </w:rPr>
          <w:t>(五)、防尘防毒措施</w:t>
        </w:r>
        <w:r>
          <w:tab/>
        </w:r>
        <w:r>
          <w:fldChar w:fldCharType="begin"/>
        </w:r>
        <w:r>
          <w:instrText xml:space="preserve"> PAGEREF _Toc23192 \h </w:instrText>
        </w:r>
        <w:r>
          <w:fldChar w:fldCharType="separate"/>
        </w:r>
        <w:r>
          <w:t>25</w:t>
        </w:r>
        <w:r>
          <w:fldChar w:fldCharType="end"/>
        </w:r>
      </w:hyperlink>
    </w:p>
    <w:p>
      <w:pPr>
        <w:pStyle w:val="TOC2"/>
        <w:tabs>
          <w:tab w:val="right" w:leader="dot" w:pos="8306"/>
        </w:tabs>
      </w:pPr>
      <w:hyperlink w:anchor="_Toc17032" w:history="1">
        <w:r>
          <w:rPr>
            <w:rFonts w:ascii="仿宋" w:eastAsia="仿宋" w:hAnsi="仿宋" w:cs="仿宋" w:hint="eastAsia"/>
            <w:lang w:eastAsia="zh-CN"/>
          </w:rPr>
          <w:t>(六)、防静电、触电防护及防雷措施</w:t>
        </w:r>
        <w:r>
          <w:tab/>
        </w:r>
        <w:r>
          <w:fldChar w:fldCharType="begin"/>
        </w:r>
        <w:r>
          <w:instrText xml:space="preserve"> PAGEREF _Toc17032 \h </w:instrText>
        </w:r>
        <w:r>
          <w:fldChar w:fldCharType="separate"/>
        </w:r>
        <w:r>
          <w:t>26</w:t>
        </w:r>
        <w:r>
          <w:fldChar w:fldCharType="end"/>
        </w:r>
      </w:hyperlink>
    </w:p>
    <w:p>
      <w:pPr>
        <w:pStyle w:val="TOC2"/>
        <w:tabs>
          <w:tab w:val="right" w:leader="dot" w:pos="8306"/>
        </w:tabs>
      </w:pPr>
      <w:hyperlink w:anchor="_Toc12911" w:history="1">
        <w:r>
          <w:rPr>
            <w:rFonts w:ascii="仿宋" w:eastAsia="仿宋" w:hAnsi="仿宋" w:cs="仿宋" w:hint="eastAsia"/>
            <w:lang w:eastAsia="zh-CN"/>
          </w:rPr>
          <w:t>(七)、机械设备安全保障措施</w:t>
        </w:r>
        <w:r>
          <w:tab/>
        </w:r>
        <w:r>
          <w:fldChar w:fldCharType="begin"/>
        </w:r>
        <w:r>
          <w:instrText xml:space="preserve"> PAGEREF _Toc12911 \h </w:instrText>
        </w:r>
        <w:r>
          <w:fldChar w:fldCharType="separate"/>
        </w:r>
        <w:r>
          <w:t>27</w:t>
        </w:r>
        <w:r>
          <w:fldChar w:fldCharType="end"/>
        </w:r>
      </w:hyperlink>
    </w:p>
    <w:p>
      <w:pPr>
        <w:pStyle w:val="TOC1"/>
        <w:tabs>
          <w:tab w:val="right" w:leader="dot" w:pos="8306"/>
        </w:tabs>
      </w:pPr>
      <w:hyperlink w:anchor="_Toc19974" w:history="1">
        <w:r>
          <w:rPr>
            <w:rFonts w:ascii="仿宋" w:eastAsia="仿宋" w:hAnsi="仿宋" w:cs="仿宋" w:hint="eastAsia"/>
            <w:lang w:eastAsia="zh-CN"/>
          </w:rPr>
          <w:t>八、泌尿系统感染用药项目风险管理</w:t>
        </w:r>
        <w:r>
          <w:tab/>
        </w:r>
        <w:r>
          <w:fldChar w:fldCharType="begin"/>
        </w:r>
        <w:r>
          <w:instrText xml:space="preserve"> PAGEREF _Toc19974 \h </w:instrText>
        </w:r>
        <w:r>
          <w:fldChar w:fldCharType="separate"/>
        </w:r>
        <w:r>
          <w:t>28</w:t>
        </w:r>
        <w:r>
          <w:fldChar w:fldCharType="end"/>
        </w:r>
      </w:hyperlink>
    </w:p>
    <w:p>
      <w:pPr>
        <w:pStyle w:val="TOC2"/>
        <w:tabs>
          <w:tab w:val="right" w:leader="dot" w:pos="8306"/>
        </w:tabs>
      </w:pPr>
      <w:hyperlink w:anchor="_Toc20998" w:history="1">
        <w:r>
          <w:rPr>
            <w:rFonts w:ascii="仿宋" w:eastAsia="仿宋" w:hAnsi="仿宋" w:cs="仿宋" w:hint="eastAsia"/>
            <w:lang w:eastAsia="zh-CN"/>
          </w:rPr>
          <w:t>(一)、风险识别与评估</w:t>
        </w:r>
        <w:r>
          <w:tab/>
        </w:r>
        <w:r>
          <w:fldChar w:fldCharType="begin"/>
        </w:r>
        <w:r>
          <w:instrText xml:space="preserve"> PAGEREF _Toc20998 \h </w:instrText>
        </w:r>
        <w:r>
          <w:fldChar w:fldCharType="separate"/>
        </w:r>
        <w:r>
          <w:t>28</w:t>
        </w:r>
        <w:r>
          <w:fldChar w:fldCharType="end"/>
        </w:r>
      </w:hyperlink>
    </w:p>
    <w:p>
      <w:pPr>
        <w:pStyle w:val="TOC2"/>
        <w:tabs>
          <w:tab w:val="right" w:leader="dot" w:pos="8306"/>
        </w:tabs>
      </w:pPr>
      <w:hyperlink w:anchor="_Toc14249" w:history="1">
        <w:r>
          <w:rPr>
            <w:rFonts w:ascii="仿宋" w:eastAsia="仿宋" w:hAnsi="仿宋" w:cs="仿宋" w:hint="eastAsia"/>
            <w:lang w:eastAsia="zh-CN"/>
          </w:rPr>
          <w:t>(二)、风险应对策略</w:t>
        </w:r>
        <w:r>
          <w:tab/>
        </w:r>
        <w:r>
          <w:fldChar w:fldCharType="begin"/>
        </w:r>
        <w:r>
          <w:instrText xml:space="preserve"> PAGEREF _Toc14249 \h </w:instrText>
        </w:r>
        <w:r>
          <w:fldChar w:fldCharType="separate"/>
        </w:r>
        <w:r>
          <w:t>30</w:t>
        </w:r>
        <w:r>
          <w:fldChar w:fldCharType="end"/>
        </w:r>
      </w:hyperlink>
    </w:p>
    <w:p>
      <w:pPr>
        <w:pStyle w:val="TOC2"/>
        <w:tabs>
          <w:tab w:val="right" w:leader="dot" w:pos="8306"/>
        </w:tabs>
      </w:pPr>
      <w:hyperlink w:anchor="_Toc4106" w:history="1">
        <w:r>
          <w:rPr>
            <w:rFonts w:ascii="仿宋" w:eastAsia="仿宋" w:hAnsi="仿宋" w:cs="仿宋" w:hint="eastAsia"/>
            <w:lang w:eastAsia="zh-CN"/>
          </w:rPr>
          <w:t>(三)、风险监控与控制</w:t>
        </w:r>
        <w:r>
          <w:tab/>
        </w:r>
        <w:r>
          <w:fldChar w:fldCharType="begin"/>
        </w:r>
        <w:r>
          <w:instrText xml:space="preserve"> PAGEREF _Toc4106 \h </w:instrText>
        </w:r>
        <w:r>
          <w:fldChar w:fldCharType="separate"/>
        </w:r>
        <w:r>
          <w:t>31</w:t>
        </w:r>
        <w:r>
          <w:fldChar w:fldCharType="end"/>
        </w:r>
      </w:hyperlink>
    </w:p>
    <w:p>
      <w:pPr>
        <w:pStyle w:val="TOC1"/>
        <w:tabs>
          <w:tab w:val="right" w:leader="dot" w:pos="8306"/>
        </w:tabs>
      </w:pPr>
      <w:hyperlink w:anchor="_Toc4216" w:history="1">
        <w:r>
          <w:rPr>
            <w:rFonts w:ascii="仿宋" w:eastAsia="仿宋" w:hAnsi="仿宋" w:cs="仿宋" w:hint="eastAsia"/>
            <w:lang w:eastAsia="zh-CN"/>
          </w:rPr>
          <w:t>九、泌尿系统感染用药项目人力资源管理</w:t>
        </w:r>
        <w:r>
          <w:tab/>
        </w:r>
        <w:r>
          <w:fldChar w:fldCharType="begin"/>
        </w:r>
        <w:r>
          <w:instrText xml:space="preserve"> PAGEREF _Toc4216 \h </w:instrText>
        </w:r>
        <w:r>
          <w:fldChar w:fldCharType="separate"/>
        </w:r>
        <w:r>
          <w:t>32</w:t>
        </w:r>
        <w:r>
          <w:fldChar w:fldCharType="end"/>
        </w:r>
      </w:hyperlink>
    </w:p>
    <w:p>
      <w:pPr>
        <w:pStyle w:val="TOC2"/>
        <w:tabs>
          <w:tab w:val="right" w:leader="dot" w:pos="8306"/>
        </w:tabs>
      </w:pPr>
      <w:hyperlink w:anchor="_Toc16943" w:history="1">
        <w:r>
          <w:rPr>
            <w:rFonts w:ascii="仿宋" w:eastAsia="仿宋" w:hAnsi="仿宋" w:cs="仿宋" w:hint="eastAsia"/>
            <w:lang w:eastAsia="zh-CN"/>
          </w:rPr>
          <w:t>(一)、建立健全的预算管理制度</w:t>
        </w:r>
        <w:r>
          <w:tab/>
        </w:r>
        <w:r>
          <w:fldChar w:fldCharType="begin"/>
        </w:r>
        <w:r>
          <w:instrText xml:space="preserve"> PAGEREF _Toc16943 \h </w:instrText>
        </w:r>
        <w:r>
          <w:fldChar w:fldCharType="separate"/>
        </w:r>
        <w:r>
          <w:t>32</w:t>
        </w:r>
        <w:r>
          <w:fldChar w:fldCharType="end"/>
        </w:r>
      </w:hyperlink>
    </w:p>
    <w:p>
      <w:pPr>
        <w:pStyle w:val="TOC2"/>
        <w:tabs>
          <w:tab w:val="right" w:leader="dot" w:pos="8306"/>
        </w:tabs>
      </w:pPr>
      <w:hyperlink w:anchor="_Toc25850" w:history="1">
        <w:r>
          <w:rPr>
            <w:rFonts w:ascii="仿宋" w:eastAsia="仿宋" w:hAnsi="仿宋" w:cs="仿宋" w:hint="eastAsia"/>
            <w:lang w:eastAsia="zh-CN"/>
          </w:rPr>
          <w:t>(二)、加强资金流动监控</w:t>
        </w:r>
        <w:r>
          <w:tab/>
        </w:r>
        <w:r>
          <w:fldChar w:fldCharType="begin"/>
        </w:r>
        <w:r>
          <w:instrText xml:space="preserve"> PAGEREF _Toc25850 \h </w:instrText>
        </w:r>
        <w:r>
          <w:fldChar w:fldCharType="separate"/>
        </w:r>
        <w:r>
          <w:t>34</w:t>
        </w:r>
        <w:r>
          <w:fldChar w:fldCharType="end"/>
        </w:r>
      </w:hyperlink>
    </w:p>
    <w:p>
      <w:pPr>
        <w:pStyle w:val="TOC2"/>
        <w:tabs>
          <w:tab w:val="right" w:leader="dot" w:pos="8306"/>
        </w:tabs>
      </w:pPr>
      <w:hyperlink w:anchor="_Toc8691" w:history="1">
        <w:r>
          <w:rPr>
            <w:rFonts w:ascii="仿宋" w:eastAsia="仿宋" w:hAnsi="仿宋" w:cs="仿宋" w:hint="eastAsia"/>
            <w:lang w:eastAsia="zh-CN"/>
          </w:rPr>
          <w:t>(三)、制定完善的风险控制机制</w:t>
        </w:r>
        <w:r>
          <w:tab/>
        </w:r>
        <w:r>
          <w:fldChar w:fldCharType="begin"/>
        </w:r>
        <w:r>
          <w:instrText xml:space="preserve"> PAGEREF _Toc8691 \h </w:instrText>
        </w:r>
        <w:r>
          <w:fldChar w:fldCharType="separate"/>
        </w:r>
        <w:r>
          <w:t>35</w:t>
        </w:r>
        <w:r>
          <w:fldChar w:fldCharType="end"/>
        </w:r>
      </w:hyperlink>
    </w:p>
    <w:p>
      <w:pPr>
        <w:pStyle w:val="TOC2"/>
        <w:tabs>
          <w:tab w:val="right" w:leader="dot" w:pos="8306"/>
        </w:tabs>
      </w:pPr>
      <w:hyperlink w:anchor="_Toc21351" w:history="1">
        <w:r>
          <w:rPr>
            <w:rFonts w:ascii="仿宋" w:eastAsia="仿宋" w:hAnsi="仿宋" w:cs="仿宋" w:hint="eastAsia"/>
            <w:lang w:eastAsia="zh-CN"/>
          </w:rPr>
          <w:t>(四)、优化成本管理</w:t>
        </w:r>
        <w:r>
          <w:tab/>
        </w:r>
        <w:r>
          <w:fldChar w:fldCharType="begin"/>
        </w:r>
        <w:r>
          <w:instrText xml:space="preserve"> PAGEREF _Toc21351 \h </w:instrText>
        </w:r>
        <w:r>
          <w:fldChar w:fldCharType="separate"/>
        </w:r>
        <w:r>
          <w:t>37</w:t>
        </w:r>
        <w:r>
          <w:fldChar w:fldCharType="end"/>
        </w:r>
      </w:hyperlink>
    </w:p>
    <w:p>
      <w:pPr>
        <w:pStyle w:val="TOC1"/>
        <w:tabs>
          <w:tab w:val="right" w:leader="dot" w:pos="8306"/>
        </w:tabs>
      </w:pPr>
      <w:hyperlink w:anchor="_Toc15522" w:history="1">
        <w:r>
          <w:rPr>
            <w:rFonts w:ascii="仿宋" w:eastAsia="仿宋" w:hAnsi="仿宋" w:cs="仿宋" w:hint="eastAsia"/>
            <w:lang w:eastAsia="zh-CN"/>
          </w:rPr>
          <w:t>十、泌尿系统感染用药项目计划安排</w:t>
        </w:r>
        <w:r>
          <w:tab/>
        </w:r>
        <w:r>
          <w:fldChar w:fldCharType="begin"/>
        </w:r>
        <w:r>
          <w:instrText xml:space="preserve"> PAGEREF _Toc15522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45" w:history="1">
        <w:r>
          <w:rPr>
            <w:rFonts w:ascii="仿宋" w:eastAsia="仿宋" w:hAnsi="仿宋" w:cs="仿宋" w:hint="eastAsia"/>
            <w:lang w:eastAsia="zh-CN"/>
          </w:rPr>
          <w:t>(一)、建设周期</w:t>
        </w:r>
        <w:r>
          <w:tab/>
        </w:r>
        <w:r>
          <w:fldChar w:fldCharType="begin"/>
        </w:r>
        <w:r>
          <w:instrText xml:space="preserve"> PAGEREF _Toc9245 \h </w:instrText>
        </w:r>
        <w:r>
          <w:fldChar w:fldCharType="separate"/>
        </w:r>
        <w:r>
          <w:t>38</w:t>
        </w:r>
        <w:r>
          <w:fldChar w:fldCharType="end"/>
        </w:r>
      </w:hyperlink>
    </w:p>
    <w:p>
      <w:pPr>
        <w:pStyle w:val="TOC2"/>
        <w:tabs>
          <w:tab w:val="right" w:leader="dot" w:pos="8306"/>
        </w:tabs>
      </w:pPr>
      <w:hyperlink w:anchor="_Toc28756" w:history="1">
        <w:r>
          <w:rPr>
            <w:rFonts w:ascii="仿宋" w:eastAsia="仿宋" w:hAnsi="仿宋" w:cs="仿宋" w:hint="eastAsia"/>
            <w:lang w:eastAsia="zh-CN"/>
          </w:rPr>
          <w:t>(二)、建设进度</w:t>
        </w:r>
        <w:r>
          <w:tab/>
        </w:r>
        <w:r>
          <w:fldChar w:fldCharType="begin"/>
        </w:r>
        <w:r>
          <w:instrText xml:space="preserve"> PAGEREF _Toc28756 \h </w:instrText>
        </w:r>
        <w:r>
          <w:fldChar w:fldCharType="separate"/>
        </w:r>
        <w:r>
          <w:t>39</w:t>
        </w:r>
        <w:r>
          <w:fldChar w:fldCharType="end"/>
        </w:r>
      </w:hyperlink>
    </w:p>
    <w:p>
      <w:pPr>
        <w:pStyle w:val="TOC2"/>
        <w:tabs>
          <w:tab w:val="right" w:leader="dot" w:pos="8306"/>
        </w:tabs>
      </w:pPr>
      <w:hyperlink w:anchor="_Toc32550" w:history="1">
        <w:r>
          <w:rPr>
            <w:rFonts w:ascii="仿宋" w:eastAsia="仿宋" w:hAnsi="仿宋" w:cs="仿宋" w:hint="eastAsia"/>
            <w:lang w:eastAsia="zh-CN"/>
          </w:rPr>
          <w:t>(三)、进度安排注意事项</w:t>
        </w:r>
        <w:r>
          <w:tab/>
        </w:r>
        <w:r>
          <w:fldChar w:fldCharType="begin"/>
        </w:r>
        <w:r>
          <w:instrText xml:space="preserve"> PAGEREF _Toc32550 \h </w:instrText>
        </w:r>
        <w:r>
          <w:fldChar w:fldCharType="separate"/>
        </w:r>
        <w:r>
          <w:t>40</w:t>
        </w:r>
        <w:r>
          <w:fldChar w:fldCharType="end"/>
        </w:r>
      </w:hyperlink>
    </w:p>
    <w:p>
      <w:pPr>
        <w:pStyle w:val="TOC2"/>
        <w:tabs>
          <w:tab w:val="right" w:leader="dot" w:pos="8306"/>
        </w:tabs>
      </w:pPr>
      <w:hyperlink w:anchor="_Toc17914" w:history="1">
        <w:r>
          <w:rPr>
            <w:rFonts w:ascii="仿宋" w:eastAsia="仿宋" w:hAnsi="仿宋" w:cs="仿宋" w:hint="eastAsia"/>
            <w:lang w:eastAsia="zh-CN"/>
          </w:rPr>
          <w:t>(四)、人力资源配置</w:t>
        </w:r>
        <w:r>
          <w:tab/>
        </w:r>
        <w:r>
          <w:fldChar w:fldCharType="begin"/>
        </w:r>
        <w:r>
          <w:instrText xml:space="preserve"> PAGEREF _Toc17914 \h </w:instrText>
        </w:r>
        <w:r>
          <w:fldChar w:fldCharType="separate"/>
        </w:r>
        <w:r>
          <w:t>42</w:t>
        </w:r>
        <w:r>
          <w:fldChar w:fldCharType="end"/>
        </w:r>
      </w:hyperlink>
    </w:p>
    <w:p>
      <w:pPr>
        <w:pStyle w:val="TOC1"/>
        <w:tabs>
          <w:tab w:val="right" w:leader="dot" w:pos="8306"/>
        </w:tabs>
      </w:pPr>
      <w:hyperlink w:anchor="_Toc28309" w:history="1">
        <w:r>
          <w:rPr>
            <w:rFonts w:ascii="仿宋" w:eastAsia="仿宋" w:hAnsi="仿宋" w:cs="仿宋" w:hint="eastAsia"/>
            <w:lang w:eastAsia="zh-CN"/>
          </w:rPr>
          <w:t>十一、泌尿系统感染用药项目社会影响</w:t>
        </w:r>
        <w:r>
          <w:tab/>
        </w:r>
        <w:r>
          <w:fldChar w:fldCharType="begin"/>
        </w:r>
        <w:r>
          <w:instrText xml:space="preserve"> PAGEREF _Toc28309 \h </w:instrText>
        </w:r>
        <w:r>
          <w:fldChar w:fldCharType="separate"/>
        </w:r>
        <w:r>
          <w:t>42</w:t>
        </w:r>
        <w:r>
          <w:fldChar w:fldCharType="end"/>
        </w:r>
      </w:hyperlink>
    </w:p>
    <w:p>
      <w:pPr>
        <w:pStyle w:val="TOC2"/>
        <w:tabs>
          <w:tab w:val="right" w:leader="dot" w:pos="8306"/>
        </w:tabs>
      </w:pPr>
      <w:hyperlink w:anchor="_Toc14516" w:history="1">
        <w:r>
          <w:rPr>
            <w:rFonts w:ascii="仿宋" w:eastAsia="仿宋" w:hAnsi="仿宋" w:cs="仿宋" w:hint="eastAsia"/>
            <w:lang w:eastAsia="zh-CN"/>
          </w:rPr>
          <w:t>(一)、社会责任与义务</w:t>
        </w:r>
        <w:r>
          <w:tab/>
        </w:r>
        <w:r>
          <w:fldChar w:fldCharType="begin"/>
        </w:r>
        <w:r>
          <w:instrText xml:space="preserve"> PAGEREF _Toc14516 \h </w:instrText>
        </w:r>
        <w:r>
          <w:fldChar w:fldCharType="separate"/>
        </w:r>
        <w:r>
          <w:t>42</w:t>
        </w:r>
        <w:r>
          <w:fldChar w:fldCharType="end"/>
        </w:r>
      </w:hyperlink>
    </w:p>
    <w:p>
      <w:pPr>
        <w:pStyle w:val="TOC2"/>
        <w:tabs>
          <w:tab w:val="right" w:leader="dot" w:pos="8306"/>
        </w:tabs>
      </w:pPr>
      <w:hyperlink w:anchor="_Toc7412" w:history="1">
        <w:r>
          <w:rPr>
            <w:rFonts w:ascii="仿宋" w:eastAsia="仿宋" w:hAnsi="仿宋" w:cs="仿宋" w:hint="eastAsia"/>
            <w:lang w:eastAsia="zh-CN"/>
          </w:rPr>
          <w:t>(二)、社会参与与沟通</w:t>
        </w:r>
        <w:r>
          <w:tab/>
        </w:r>
        <w:r>
          <w:fldChar w:fldCharType="begin"/>
        </w:r>
        <w:r>
          <w:instrText xml:space="preserve"> PAGEREF _Toc7412 \h </w:instrText>
        </w:r>
        <w:r>
          <w:fldChar w:fldCharType="separate"/>
        </w:r>
        <w:r>
          <w:t>43</w:t>
        </w:r>
        <w:r>
          <w:fldChar w:fldCharType="end"/>
        </w:r>
      </w:hyperlink>
    </w:p>
    <w:p>
      <w:pPr>
        <w:pStyle w:val="TOC1"/>
        <w:tabs>
          <w:tab w:val="right" w:leader="dot" w:pos="8306"/>
        </w:tabs>
      </w:pPr>
      <w:hyperlink w:anchor="_Toc15629" w:history="1">
        <w:r>
          <w:rPr>
            <w:rFonts w:ascii="仿宋" w:eastAsia="仿宋" w:hAnsi="仿宋" w:cs="仿宋" w:hint="eastAsia"/>
            <w:lang w:eastAsia="zh-CN"/>
          </w:rPr>
          <w:t>十二、泌尿系统感染用药项目财务管理</w:t>
        </w:r>
        <w:r>
          <w:tab/>
        </w:r>
        <w:r>
          <w:fldChar w:fldCharType="begin"/>
        </w:r>
        <w:r>
          <w:instrText xml:space="preserve"> PAGEREF _Toc15629 \h </w:instrText>
        </w:r>
        <w:r>
          <w:fldChar w:fldCharType="separate"/>
        </w:r>
        <w:r>
          <w:t>44</w:t>
        </w:r>
        <w:r>
          <w:fldChar w:fldCharType="end"/>
        </w:r>
      </w:hyperlink>
    </w:p>
    <w:p>
      <w:pPr>
        <w:pStyle w:val="TOC2"/>
        <w:tabs>
          <w:tab w:val="right" w:leader="dot" w:pos="8306"/>
        </w:tabs>
      </w:pPr>
      <w:hyperlink w:anchor="_Toc30762" w:history="1">
        <w:r>
          <w:rPr>
            <w:rFonts w:ascii="仿宋" w:eastAsia="仿宋" w:hAnsi="仿宋" w:cs="仿宋" w:hint="eastAsia"/>
            <w:lang w:eastAsia="zh-CN"/>
          </w:rPr>
          <w:t>(一)、资金需求大</w:t>
        </w:r>
        <w:r>
          <w:tab/>
        </w:r>
        <w:r>
          <w:fldChar w:fldCharType="begin"/>
        </w:r>
        <w:r>
          <w:instrText xml:space="preserve"> PAGEREF _Toc30762 \h </w:instrText>
        </w:r>
        <w:r>
          <w:fldChar w:fldCharType="separate"/>
        </w:r>
        <w:r>
          <w:t>44</w:t>
        </w:r>
        <w:r>
          <w:fldChar w:fldCharType="end"/>
        </w:r>
      </w:hyperlink>
    </w:p>
    <w:p>
      <w:pPr>
        <w:pStyle w:val="TOC2"/>
        <w:tabs>
          <w:tab w:val="right" w:leader="dot" w:pos="8306"/>
        </w:tabs>
      </w:pPr>
      <w:hyperlink w:anchor="_Toc11977" w:history="1">
        <w:r>
          <w:rPr>
            <w:rFonts w:ascii="仿宋" w:eastAsia="仿宋" w:hAnsi="仿宋" w:cs="仿宋" w:hint="eastAsia"/>
            <w:lang w:eastAsia="zh-CN"/>
          </w:rPr>
          <w:t>(二)、研发周期长</w:t>
        </w:r>
        <w:r>
          <w:tab/>
        </w:r>
        <w:r>
          <w:fldChar w:fldCharType="begin"/>
        </w:r>
        <w:r>
          <w:instrText xml:space="preserve"> PAGEREF _Toc11977 \h </w:instrText>
        </w:r>
        <w:r>
          <w:fldChar w:fldCharType="separate"/>
        </w:r>
        <w:r>
          <w:t>45</w:t>
        </w:r>
        <w:r>
          <w:fldChar w:fldCharType="end"/>
        </w:r>
      </w:hyperlink>
    </w:p>
    <w:p>
      <w:pPr>
        <w:pStyle w:val="TOC2"/>
        <w:tabs>
          <w:tab w:val="right" w:leader="dot" w:pos="8306"/>
        </w:tabs>
      </w:pPr>
      <w:hyperlink w:anchor="_Toc25723" w:history="1">
        <w:r>
          <w:rPr>
            <w:rFonts w:ascii="仿宋" w:eastAsia="仿宋" w:hAnsi="仿宋" w:cs="仿宋" w:hint="eastAsia"/>
            <w:lang w:eastAsia="zh-CN"/>
          </w:rPr>
          <w:t>(三)、市场风险大</w:t>
        </w:r>
        <w:r>
          <w:tab/>
        </w:r>
        <w:r>
          <w:fldChar w:fldCharType="begin"/>
        </w:r>
        <w:r>
          <w:instrText xml:space="preserve"> PAGEREF _Toc25723 \h </w:instrText>
        </w:r>
        <w:r>
          <w:fldChar w:fldCharType="separate"/>
        </w:r>
        <w:r>
          <w:t>47</w:t>
        </w:r>
        <w:r>
          <w:fldChar w:fldCharType="end"/>
        </w:r>
      </w:hyperlink>
    </w:p>
    <w:p>
      <w:pPr>
        <w:pStyle w:val="TOC2"/>
        <w:tabs>
          <w:tab w:val="right" w:leader="dot" w:pos="8306"/>
        </w:tabs>
      </w:pPr>
      <w:hyperlink w:anchor="_Toc16998" w:history="1">
        <w:r>
          <w:rPr>
            <w:rFonts w:ascii="仿宋" w:eastAsia="仿宋" w:hAnsi="仿宋" w:cs="仿宋" w:hint="eastAsia"/>
            <w:lang w:eastAsia="zh-CN"/>
          </w:rPr>
          <w:t>(四)、利润率高</w:t>
        </w:r>
        <w:r>
          <w:tab/>
        </w:r>
        <w:r>
          <w:fldChar w:fldCharType="begin"/>
        </w:r>
        <w:r>
          <w:instrText xml:space="preserve"> PAGEREF _Toc16998 \h </w:instrText>
        </w:r>
        <w:r>
          <w:fldChar w:fldCharType="separate"/>
        </w:r>
        <w:r>
          <w:t>49</w:t>
        </w:r>
        <w:r>
          <w:fldChar w:fldCharType="end"/>
        </w:r>
      </w:hyperlink>
    </w:p>
    <w:p>
      <w:pPr>
        <w:pStyle w:val="TOC1"/>
        <w:tabs>
          <w:tab w:val="right" w:leader="dot" w:pos="8306"/>
        </w:tabs>
      </w:pPr>
      <w:hyperlink w:anchor="_Toc18574" w:history="1">
        <w:r>
          <w:rPr>
            <w:rFonts w:ascii="仿宋" w:eastAsia="仿宋" w:hAnsi="仿宋" w:cs="仿宋" w:hint="eastAsia"/>
            <w:lang w:eastAsia="zh-CN"/>
          </w:rPr>
          <w:t>十三、泌尿系统感染用药项目工程方案分析</w:t>
        </w:r>
        <w:r>
          <w:tab/>
        </w:r>
        <w:r>
          <w:fldChar w:fldCharType="begin"/>
        </w:r>
        <w:r>
          <w:instrText xml:space="preserve"> PAGEREF _Toc18574 \h </w:instrText>
        </w:r>
        <w:r>
          <w:fldChar w:fldCharType="separate"/>
        </w:r>
        <w:r>
          <w:t>51</w:t>
        </w:r>
        <w:r>
          <w:fldChar w:fldCharType="end"/>
        </w:r>
      </w:hyperlink>
    </w:p>
    <w:p>
      <w:pPr>
        <w:pStyle w:val="TOC2"/>
        <w:tabs>
          <w:tab w:val="right" w:leader="dot" w:pos="8306"/>
        </w:tabs>
      </w:pPr>
      <w:hyperlink w:anchor="_Toc16269" w:history="1">
        <w:r>
          <w:rPr>
            <w:rFonts w:ascii="仿宋" w:eastAsia="仿宋" w:hAnsi="仿宋" w:cs="仿宋" w:hint="eastAsia"/>
            <w:lang w:eastAsia="zh-CN"/>
          </w:rPr>
          <w:t>(一)、建筑工程设计原则</w:t>
        </w:r>
        <w:r>
          <w:tab/>
        </w:r>
        <w:r>
          <w:fldChar w:fldCharType="begin"/>
        </w:r>
        <w:r>
          <w:instrText xml:space="preserve"> PAGEREF _Toc16269 \h </w:instrText>
        </w:r>
        <w:r>
          <w:fldChar w:fldCharType="separate"/>
        </w:r>
        <w:r>
          <w:t>51</w:t>
        </w:r>
        <w:r>
          <w:fldChar w:fldCharType="end"/>
        </w:r>
      </w:hyperlink>
    </w:p>
    <w:p>
      <w:pPr>
        <w:pStyle w:val="TOC2"/>
        <w:tabs>
          <w:tab w:val="right" w:leader="dot" w:pos="8306"/>
        </w:tabs>
      </w:pPr>
      <w:hyperlink w:anchor="_Toc17053" w:history="1">
        <w:r>
          <w:rPr>
            <w:rFonts w:ascii="仿宋" w:eastAsia="仿宋" w:hAnsi="仿宋" w:cs="仿宋" w:hint="eastAsia"/>
            <w:lang w:eastAsia="zh-CN"/>
          </w:rPr>
          <w:t>(二)、土建工程建设指标</w:t>
        </w:r>
        <w:r>
          <w:tab/>
        </w:r>
        <w:r>
          <w:fldChar w:fldCharType="begin"/>
        </w:r>
        <w:r>
          <w:instrText xml:space="preserve"> PAGEREF _Toc17053 \h </w:instrText>
        </w:r>
        <w:r>
          <w:fldChar w:fldCharType="separate"/>
        </w:r>
        <w:r>
          <w:t>55</w:t>
        </w:r>
        <w:r>
          <w:fldChar w:fldCharType="end"/>
        </w:r>
      </w:hyperlink>
    </w:p>
    <w:p>
      <w:pPr>
        <w:pStyle w:val="TOC1"/>
        <w:tabs>
          <w:tab w:val="right" w:leader="dot" w:pos="8306"/>
        </w:tabs>
      </w:pPr>
      <w:hyperlink w:anchor="_Toc13302" w:history="1">
        <w:r>
          <w:rPr>
            <w:rFonts w:ascii="仿宋" w:eastAsia="仿宋" w:hAnsi="仿宋" w:cs="仿宋" w:hint="eastAsia"/>
            <w:lang w:eastAsia="zh-CN"/>
          </w:rPr>
          <w:t>十四、质量管理体系</w:t>
        </w:r>
        <w:r>
          <w:tab/>
        </w:r>
        <w:r>
          <w:fldChar w:fldCharType="begin"/>
        </w:r>
        <w:r>
          <w:instrText xml:space="preserve"> PAGEREF _Toc13302 \h </w:instrText>
        </w:r>
        <w:r>
          <w:fldChar w:fldCharType="separate"/>
        </w:r>
        <w:r>
          <w:t>56</w:t>
        </w:r>
        <w:r>
          <w:fldChar w:fldCharType="end"/>
        </w:r>
      </w:hyperlink>
    </w:p>
    <w:p>
      <w:pPr>
        <w:pStyle w:val="TOC2"/>
        <w:tabs>
          <w:tab w:val="right" w:leader="dot" w:pos="8306"/>
        </w:tabs>
      </w:pPr>
      <w:hyperlink w:anchor="_Toc6208" w:history="1">
        <w:r>
          <w:rPr>
            <w:rFonts w:ascii="仿宋" w:eastAsia="仿宋" w:hAnsi="仿宋" w:cs="仿宋" w:hint="eastAsia"/>
            <w:lang w:eastAsia="zh-CN"/>
          </w:rPr>
          <w:t>(一)、质量目标与方针</w:t>
        </w:r>
        <w:r>
          <w:tab/>
        </w:r>
        <w:r>
          <w:fldChar w:fldCharType="begin"/>
        </w:r>
        <w:r>
          <w:instrText xml:space="preserve"> PAGEREF _Toc6208 \h </w:instrText>
        </w:r>
        <w:r>
          <w:fldChar w:fldCharType="separate"/>
        </w:r>
        <w:r>
          <w:t>56</w:t>
        </w:r>
        <w:r>
          <w:fldChar w:fldCharType="end"/>
        </w:r>
      </w:hyperlink>
    </w:p>
    <w:p>
      <w:pPr>
        <w:pStyle w:val="TOC2"/>
        <w:tabs>
          <w:tab w:val="right" w:leader="dot" w:pos="8306"/>
        </w:tabs>
      </w:pPr>
      <w:hyperlink w:anchor="_Toc2708" w:history="1">
        <w:r>
          <w:rPr>
            <w:rFonts w:ascii="仿宋" w:eastAsia="仿宋" w:hAnsi="仿宋" w:cs="仿宋" w:hint="eastAsia"/>
            <w:lang w:eastAsia="zh-CN"/>
          </w:rPr>
          <w:t>(二)、质量管理责任</w:t>
        </w:r>
        <w:r>
          <w:tab/>
        </w:r>
        <w:r>
          <w:fldChar w:fldCharType="begin"/>
        </w:r>
        <w:r>
          <w:instrText xml:space="preserve"> PAGEREF _Toc2708 \h </w:instrText>
        </w:r>
        <w:r>
          <w:fldChar w:fldCharType="separate"/>
        </w:r>
        <w:r>
          <w:t>57</w:t>
        </w:r>
        <w:r>
          <w:fldChar w:fldCharType="end"/>
        </w:r>
      </w:hyperlink>
    </w:p>
    <w:p>
      <w:pPr>
        <w:pStyle w:val="TOC2"/>
        <w:tabs>
          <w:tab w:val="right" w:leader="dot" w:pos="8306"/>
        </w:tabs>
      </w:pPr>
      <w:hyperlink w:anchor="_Toc15728" w:history="1">
        <w:r>
          <w:rPr>
            <w:rFonts w:ascii="仿宋" w:eastAsia="仿宋" w:hAnsi="仿宋" w:cs="仿宋" w:hint="eastAsia"/>
            <w:lang w:eastAsia="zh-CN"/>
          </w:rPr>
          <w:t>(三)、质量管理体系文件</w:t>
        </w:r>
        <w:r>
          <w:tab/>
        </w:r>
        <w:r>
          <w:fldChar w:fldCharType="begin"/>
        </w:r>
        <w:r>
          <w:instrText xml:space="preserve"> PAGEREF _Toc15728 \h </w:instrText>
        </w:r>
        <w:r>
          <w:fldChar w:fldCharType="separate"/>
        </w:r>
        <w:r>
          <w:t>59</w:t>
        </w:r>
        <w:r>
          <w:fldChar w:fldCharType="end"/>
        </w:r>
      </w:hyperlink>
    </w:p>
    <w:p>
      <w:pPr>
        <w:pStyle w:val="TOC2"/>
        <w:tabs>
          <w:tab w:val="right" w:leader="dot" w:pos="8306"/>
        </w:tabs>
      </w:pPr>
      <w:hyperlink w:anchor="_Toc4358" w:history="1">
        <w:r>
          <w:rPr>
            <w:rFonts w:ascii="仿宋" w:eastAsia="仿宋" w:hAnsi="仿宋" w:cs="仿宋" w:hint="eastAsia"/>
            <w:lang w:eastAsia="zh-CN"/>
          </w:rPr>
          <w:t>(四)、质量培训与教育</w:t>
        </w:r>
        <w:r>
          <w:tab/>
        </w:r>
        <w:r>
          <w:fldChar w:fldCharType="begin"/>
        </w:r>
        <w:r>
          <w:instrText xml:space="preserve"> PAGEREF _Toc4358 \h </w:instrText>
        </w:r>
        <w:r>
          <w:fldChar w:fldCharType="separate"/>
        </w:r>
        <w:r>
          <w:t>61</w:t>
        </w:r>
        <w:r>
          <w:fldChar w:fldCharType="end"/>
        </w:r>
      </w:hyperlink>
    </w:p>
    <w:p>
      <w:pPr>
        <w:pStyle w:val="TOC2"/>
        <w:tabs>
          <w:tab w:val="right" w:leader="dot" w:pos="8306"/>
        </w:tabs>
      </w:pPr>
      <w:hyperlink w:anchor="_Toc29873" w:history="1">
        <w:r>
          <w:rPr>
            <w:rFonts w:ascii="仿宋" w:eastAsia="仿宋" w:hAnsi="仿宋" w:cs="仿宋" w:hint="eastAsia"/>
            <w:lang w:eastAsia="zh-CN"/>
          </w:rPr>
          <w:t>(五)、质量审核与评价</w:t>
        </w:r>
        <w:r>
          <w:tab/>
        </w:r>
        <w:r>
          <w:fldChar w:fldCharType="begin"/>
        </w:r>
        <w:r>
          <w:instrText xml:space="preserve"> PAGEREF _Toc29873 \h </w:instrText>
        </w:r>
        <w:r>
          <w:fldChar w:fldCharType="separate"/>
        </w:r>
        <w:r>
          <w:t>62</w:t>
        </w:r>
        <w:r>
          <w:fldChar w:fldCharType="end"/>
        </w:r>
      </w:hyperlink>
    </w:p>
    <w:p>
      <w:pPr>
        <w:pStyle w:val="TOC2"/>
        <w:tabs>
          <w:tab w:val="right" w:leader="dot" w:pos="8306"/>
        </w:tabs>
      </w:pPr>
      <w:hyperlink w:anchor="_Toc1436" w:history="1">
        <w:r>
          <w:rPr>
            <w:rFonts w:ascii="仿宋" w:eastAsia="仿宋" w:hAnsi="仿宋" w:cs="仿宋" w:hint="eastAsia"/>
            <w:lang w:eastAsia="zh-CN"/>
          </w:rPr>
          <w:t>(六)、不符合与纠正措施</w:t>
        </w:r>
        <w:r>
          <w:tab/>
        </w:r>
        <w:r>
          <w:fldChar w:fldCharType="begin"/>
        </w:r>
        <w:r>
          <w:instrText xml:space="preserve"> PAGEREF _Toc1436 \h </w:instrText>
        </w:r>
        <w:r>
          <w:fldChar w:fldCharType="separate"/>
        </w:r>
        <w:r>
          <w:t>63</w:t>
        </w:r>
        <w:r>
          <w:fldChar w:fldCharType="end"/>
        </w:r>
      </w:hyperlink>
    </w:p>
    <w:p>
      <w:pPr>
        <w:pStyle w:val="TOC1"/>
        <w:tabs>
          <w:tab w:val="right" w:leader="dot" w:pos="8306"/>
        </w:tabs>
      </w:pPr>
      <w:hyperlink w:anchor="_Toc22919" w:history="1">
        <w:r>
          <w:rPr>
            <w:rFonts w:ascii="仿宋" w:eastAsia="仿宋" w:hAnsi="仿宋" w:cs="仿宋" w:hint="eastAsia"/>
            <w:lang w:eastAsia="zh-CN"/>
          </w:rPr>
          <w:t>十五、泌尿系统感染用药项目实施时间节点</w:t>
        </w:r>
        <w:r>
          <w:tab/>
        </w:r>
        <w:r>
          <w:fldChar w:fldCharType="begin"/>
        </w:r>
        <w:r>
          <w:instrText xml:space="preserve"> PAGEREF _Toc22919 \h </w:instrText>
        </w:r>
        <w:r>
          <w:fldChar w:fldCharType="separate"/>
        </w:r>
        <w:r>
          <w:t>65</w:t>
        </w:r>
        <w:r>
          <w:fldChar w:fldCharType="end"/>
        </w:r>
      </w:hyperlink>
    </w:p>
    <w:p>
      <w:pPr>
        <w:pStyle w:val="TOC2"/>
        <w:tabs>
          <w:tab w:val="right" w:leader="dot" w:pos="8306"/>
        </w:tabs>
      </w:pPr>
      <w:hyperlink w:anchor="_Toc23152" w:history="1">
        <w:r>
          <w:rPr>
            <w:rFonts w:ascii="仿宋" w:eastAsia="仿宋" w:hAnsi="仿宋" w:cs="仿宋" w:hint="eastAsia"/>
            <w:lang w:eastAsia="zh-CN"/>
          </w:rPr>
          <w:t>(一)、泌尿系统感染用药项目启动阶段时间节点</w:t>
        </w:r>
        <w:r>
          <w:tab/>
        </w:r>
        <w:r>
          <w:fldChar w:fldCharType="begin"/>
        </w:r>
        <w:r>
          <w:instrText xml:space="preserve"> PAGEREF _Toc23152 \h </w:instrText>
        </w:r>
        <w:r>
          <w:fldChar w:fldCharType="separate"/>
        </w:r>
        <w:r>
          <w:t>65</w:t>
        </w:r>
        <w:r>
          <w:fldChar w:fldCharType="end"/>
        </w:r>
      </w:hyperlink>
    </w:p>
    <w:p>
      <w:pPr>
        <w:pStyle w:val="TOC2"/>
        <w:tabs>
          <w:tab w:val="right" w:leader="dot" w:pos="8306"/>
        </w:tabs>
      </w:pPr>
      <w:hyperlink w:anchor="_Toc28582" w:history="1">
        <w:r>
          <w:rPr>
            <w:rFonts w:ascii="仿宋" w:eastAsia="仿宋" w:hAnsi="仿宋" w:cs="仿宋" w:hint="eastAsia"/>
            <w:lang w:eastAsia="zh-CN"/>
          </w:rPr>
          <w:t>(二)、泌尿系统感染用药项目执行阶段时间节点</w:t>
        </w:r>
        <w:r>
          <w:tab/>
        </w:r>
        <w:r>
          <w:fldChar w:fldCharType="begin"/>
        </w:r>
        <w:r>
          <w:instrText xml:space="preserve"> PAGEREF _Toc28582 \h </w:instrText>
        </w:r>
        <w:r>
          <w:fldChar w:fldCharType="separate"/>
        </w:r>
        <w:r>
          <w:t>66</w:t>
        </w:r>
        <w:r>
          <w:fldChar w:fldCharType="end"/>
        </w:r>
      </w:hyperlink>
    </w:p>
    <w:p>
      <w:pPr>
        <w:pStyle w:val="TOC2"/>
        <w:tabs>
          <w:tab w:val="right" w:leader="dot" w:pos="8306"/>
        </w:tabs>
      </w:pPr>
      <w:hyperlink w:anchor="_Toc32358" w:history="1">
        <w:r>
          <w:rPr>
            <w:rFonts w:ascii="仿宋" w:eastAsia="仿宋" w:hAnsi="仿宋" w:cs="仿宋" w:hint="eastAsia"/>
            <w:lang w:eastAsia="zh-CN"/>
          </w:rPr>
          <w:t>(三)、泌尿系统感染用药项目完成阶段时间节点</w:t>
        </w:r>
        <w:r>
          <w:tab/>
        </w:r>
        <w:r>
          <w:fldChar w:fldCharType="begin"/>
        </w:r>
        <w:r>
          <w:instrText xml:space="preserve"> PAGEREF _Toc32358 \h </w:instrText>
        </w:r>
        <w:r>
          <w:fldChar w:fldCharType="separate"/>
        </w:r>
        <w:r>
          <w:t>67</w:t>
        </w:r>
        <w:r>
          <w:fldChar w:fldCharType="end"/>
        </w:r>
      </w:hyperlink>
    </w:p>
    <w:p>
      <w:pPr>
        <w:pStyle w:val="TOC1"/>
        <w:tabs>
          <w:tab w:val="right" w:leader="dot" w:pos="8306"/>
        </w:tabs>
      </w:pPr>
      <w:hyperlink w:anchor="_Toc25716" w:history="1">
        <w:r>
          <w:rPr>
            <w:rFonts w:ascii="仿宋" w:eastAsia="仿宋" w:hAnsi="仿宋" w:cs="仿宋" w:hint="eastAsia"/>
            <w:lang w:eastAsia="zh-CN"/>
          </w:rPr>
          <w:t>十六、风险识别与分类</w:t>
        </w:r>
        <w:r>
          <w:tab/>
        </w:r>
        <w:r>
          <w:fldChar w:fldCharType="begin"/>
        </w:r>
        <w:r>
          <w:instrText xml:space="preserve"> PAGEREF _Toc25716 \h </w:instrText>
        </w:r>
        <w:r>
          <w:fldChar w:fldCharType="separate"/>
        </w:r>
        <w:r>
          <w:t>68</w:t>
        </w:r>
        <w:r>
          <w:fldChar w:fldCharType="end"/>
        </w:r>
      </w:hyperlink>
    </w:p>
    <w:p>
      <w:pPr>
        <w:pStyle w:val="TOC2"/>
        <w:tabs>
          <w:tab w:val="right" w:leader="dot" w:pos="8306"/>
        </w:tabs>
      </w:pPr>
      <w:hyperlink w:anchor="_Toc17167" w:history="1">
        <w:r>
          <w:rPr>
            <w:rFonts w:ascii="仿宋" w:eastAsia="仿宋" w:hAnsi="仿宋" w:cs="仿宋" w:hint="eastAsia"/>
            <w:lang w:eastAsia="zh-CN"/>
          </w:rPr>
          <w:t>(一)、风险识别</w:t>
        </w:r>
        <w:r>
          <w:tab/>
        </w:r>
        <w:r>
          <w:fldChar w:fldCharType="begin"/>
        </w:r>
        <w:r>
          <w:instrText xml:space="preserve"> PAGEREF _Toc17167 \h </w:instrText>
        </w:r>
        <w:r>
          <w:fldChar w:fldCharType="separate"/>
        </w:r>
        <w:r>
          <w:t>68</w:t>
        </w:r>
        <w:r>
          <w:fldChar w:fldCharType="end"/>
        </w:r>
      </w:hyperlink>
    </w:p>
    <w:p>
      <w:pPr>
        <w:pStyle w:val="TOC2"/>
        <w:tabs>
          <w:tab w:val="right" w:leader="dot" w:pos="8306"/>
        </w:tabs>
      </w:pPr>
      <w:hyperlink w:anchor="_Toc24029" w:history="1">
        <w:r>
          <w:rPr>
            <w:rFonts w:ascii="仿宋" w:eastAsia="仿宋" w:hAnsi="仿宋" w:cs="仿宋" w:hint="eastAsia"/>
            <w:lang w:eastAsia="zh-CN"/>
          </w:rPr>
          <w:t>(二)、风险分类</w:t>
        </w:r>
        <w:r>
          <w:tab/>
        </w:r>
        <w:r>
          <w:fldChar w:fldCharType="begin"/>
        </w:r>
        <w:r>
          <w:instrText xml:space="preserve"> PAGEREF _Toc24029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6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4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的技术管理特点体现在其创新导向。通过引入最先进的技术趋势和解决方案，泌尿系统感染用药项目致力于提升科技含量、提高质量和效率水平。这意味着我们将采用最新的工具和方法，确保泌尿系统感染用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泌尿系统感染用药项目技术管理的显著特征。通过整合不同领域的技术资源，我们实现了跨学科的协同工作。这有助于优化技术架构，提高整体效能。此外，整合性策略还促进了不同技术团队之间的紧密沟通和高效合作，确保泌尿系统感染用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泌尿系统感染用药项目所采用的技术。通过不断优化技术方案，泌尿系统感染用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泌尿系统感染用药项目团队将在泌尿系统感染用药项目初期识别可能的技术风险，并采取相应的预防和应对措施。通过建立健全的风险评估机制，泌尿系统感染用药项目能够在实施过程中及时发现并解决潜在的技术问题，保障泌尿系统感染用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泌尿系统感染用药项目中，技术将成为泌尿系统感染用药项目成功的有力支持。这一深度剖析揭示了技术管理在泌尿系统感染用药项目实施中的关键作用，为泌尿系统感染用药项目的技术基础奠定了坚实的基础。</w:t>
      </w:r>
    </w:p>
    <w:p>
      <w:pPr>
        <w:pStyle w:val="Heading2"/>
        <w:ind w:firstLine="560" w:firstLineChars="200"/>
        <w:rPr>
          <w:rFonts w:ascii="仿宋" w:eastAsia="仿宋" w:hAnsi="仿宋" w:cs="仿宋" w:hint="eastAsia"/>
          <w:sz w:val="28"/>
          <w:lang w:eastAsia="zh-CN"/>
        </w:rPr>
      </w:pPr>
      <w:bookmarkStart w:id="4" w:name="_Toc32651"/>
      <w:r>
        <w:rPr>
          <w:rFonts w:ascii="仿宋" w:eastAsia="仿宋" w:hAnsi="仿宋" w:cs="仿宋" w:hint="eastAsia"/>
          <w:sz w:val="28"/>
          <w:lang w:eastAsia="zh-CN"/>
        </w:rPr>
        <w:t>(二)、泌尿系统感染用药项目工艺技术设计方案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泌尿系统感染用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泌尿系统感染用药项目将严格按照相关行业规范要求进行组织。通过有效控制产品质量，泌尿系统感染用药项目将致力于为顾客提供优质的泌尿系统感染用药项目产品和良好的服务。这体现了泌尿系统感染用药项目对于生产活动合规性和质量标准的高度重视，为泌尿系统感染用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泌尿系统感染用药项目注重生态效益和清洁生产原则。泌尿系统感染用药项目建设将紧密结合地方特色经济发展，与社会经济发展规划和区域环境保护规划方案相协调一致。通过与当地区域自然生态系统的结合，泌尿系统感染用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泌尿系统感染用药项目产品具有多样化的客户需求和个性化的特点。因此，泌尿系统感染用药项目产品规格品种多样，且单批生产数量较小。为满足这一特点，泌尿系统感染用药项目承办单位将建设先进的柔性制造生产线。通过广泛应用柔性制造技术，泌尿系统感染用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泌尿系统感染用药项目采用的技术具有较高的技术含量和自动化水平，处于国内先进水平。这一技术选用不仅体现了对生产效率、质量和环境友好性的高标准要求，同时为泌尿系统感染用药项目的可持续发展奠定了坚实的基础。</w:t>
      </w:r>
    </w:p>
    <w:p>
      <w:pPr>
        <w:pStyle w:val="Heading2"/>
        <w:ind w:firstLine="560" w:firstLineChars="200"/>
        <w:rPr>
          <w:rFonts w:ascii="仿宋" w:eastAsia="仿宋" w:hAnsi="仿宋" w:cs="仿宋" w:hint="eastAsia"/>
          <w:sz w:val="28"/>
          <w:lang w:eastAsia="zh-CN"/>
        </w:rPr>
      </w:pPr>
      <w:bookmarkStart w:id="5" w:name="_Toc310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为确保泌尿系统感染用药项目的高效生产和技术实施，我们制定了一套精心设计的设备选型方案，以满足泌尿系统感染用药项目生产、质量和环保的要求。该方案的主要特点如下：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泌尿系统感染用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针对泌尿系统感染用药项目产品的多样性和小批量生产的特点，我们将建设柔性制造生产线。通过在设备选型中考虑柔性制造技术，可以灵活应对不同产品规格和生产需求，实现生产线的高度灵活性和适应性。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418"/>
      <w:r>
        <w:rPr>
          <w:rFonts w:ascii="仿宋" w:eastAsia="仿宋" w:hAnsi="仿宋" w:cs="仿宋" w:hint="eastAsia"/>
          <w:sz w:val="28"/>
          <w:lang w:eastAsia="zh-CN"/>
        </w:rPr>
        <w:t>二、泌尿系统感染用药项目建设单位说明</w:t>
      </w:r>
      <w:bookmarkEnd w:id="6"/>
    </w:p>
    <w:p>
      <w:pPr>
        <w:pStyle w:val="Heading2"/>
        <w:rPr>
          <w:rFonts w:ascii="仿宋" w:eastAsia="仿宋" w:hAnsi="仿宋" w:cs="仿宋" w:hint="eastAsia"/>
          <w:lang w:eastAsia="zh-CN"/>
        </w:rPr>
      </w:pPr>
      <w:bookmarkStart w:id="7" w:name="_Toc25669"/>
      <w:r>
        <w:rPr>
          <w:rFonts w:ascii="仿宋" w:eastAsia="仿宋" w:hAnsi="仿宋" w:cs="仿宋" w:hint="eastAsia"/>
          <w:lang w:eastAsia="zh-CN"/>
        </w:rPr>
        <w:t>(一)、泌尿系统感染用药项目承办单位基本情况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86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泌尿系统感染用药项目承办单位的XXXX，我们着眼于实现可持续的经济效益。通过技术创新和解决方案的提供，公司预计在泌尿系统感染用药项目执行期间将获得可观的收入增长。这一收入来源主要包括泌尿系统感染用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同时，我们注重成本控制和效率提升，以确保泌尿系统感染用药项目的可持续盈利。透过精细的管理和资源优化，公司期望实现泌尿系统感染用药项目利润最大化。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泌尿系统感染用药项目实施进行全面的投资评估，包括泌尿系统感染用药项目启动阶段的资金投入和后续运营成本。通过对泌尿系统感染用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泌尿系统感染用药项目实施过程中具备足够的资金流动性，公司将进行详尽的现金流分析。这包括资金需求的合理预测、泌尿系统感染用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928"/>
      <w:r>
        <w:rPr>
          <w:rFonts w:ascii="仿宋" w:eastAsia="仿宋" w:hAnsi="仿宋" w:cs="仿宋" w:hint="eastAsia"/>
          <w:sz w:val="28"/>
          <w:lang w:eastAsia="zh-CN"/>
        </w:rPr>
        <w:t>三、泌尿系统感染用药项目绩效评估</w:t>
      </w:r>
      <w:bookmarkEnd w:id="9"/>
    </w:p>
    <w:p>
      <w:pPr>
        <w:pStyle w:val="Heading2"/>
        <w:rPr>
          <w:rFonts w:ascii="仿宋" w:eastAsia="仿宋" w:hAnsi="仿宋" w:cs="仿宋" w:hint="eastAsia"/>
          <w:lang w:eastAsia="zh-CN"/>
        </w:rPr>
      </w:pPr>
      <w:bookmarkStart w:id="10" w:name="_Toc14178"/>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泌尿系统感染用药项目中，我们设计了一套全面的绩效评估指标，以确保泌尿系统感染用药项目的可控和成功交付。这些指标跨足泌尿系统感染用药项目目标、成本、进度和质量等多个维度，为我们提供了全面洞察泌尿系统感染用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目标达成率是我们关注的首要指标。我们设定了明确的目标，并通过定期监测和评估，迅速发现并应对潜在的目标偏差。这为泌尿系统感染用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成本绩效是另一个核心关注点。通过实际成本与预算成本的对比分析，我们深入了解成本差异的原因，及时调整资源分配，保持泌尿系统感染用药项目在经济效益方面的合理水平。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进度作为关键的绩效指标之一，得到了精心的关注。我们制定了详细的泌尿系统感染用药项目进度计划，并设立了进度符合度指标，确保实际进度与计划进度保持一致。这使我们能够快速发现和解决潜在的进度问题，保持泌尿系统感染用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泌尿系统感染用药项目绩效的不可或缺的一环。我们引入了一系列的质量标准和客户满意度指标，以确保泌尿系统感染用药项目交付的成果在质量上达到或超越预期水平。通过持续监测这些指标，我们努力提升泌尿系统感染用药项目整体质量水平，为泌尿系统感染用药项目的成功交付提供有力保障。通过这些科学且全面的绩效评估，我们能够更好地引导泌尿系统感染用药项目的持续改进，确保泌尿系统感染用药项目目标的顺利达成。</w:t>
      </w:r>
    </w:p>
    <w:p>
      <w:pPr>
        <w:pStyle w:val="Heading2"/>
        <w:ind w:firstLine="560" w:firstLineChars="200"/>
        <w:rPr>
          <w:rFonts w:ascii="仿宋" w:eastAsia="仿宋" w:hAnsi="仿宋" w:cs="仿宋" w:hint="eastAsia"/>
          <w:sz w:val="28"/>
          <w:lang w:eastAsia="zh-CN"/>
        </w:rPr>
      </w:pPr>
      <w:bookmarkStart w:id="11" w:name="_Toc426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绩效评估是泌尿系统感染用药项目中的关键环节，为确保泌尿系统感染用药项目达到预期目标，我们采用了多层次、多维度的绩效评估方法。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泌尿系统感染用药项目的战略目标对齐，确保每个决策和行动都与泌尿系统感染用药项目整体目标保持一致。团队会定期召开战略对齐会议，审视当前工作与泌尿系统感染用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泌尿系统感染用药项目进度、质量、成本和风险等方面。这些指标通过数据收集和分析，为泌尿系统感染用药项目管理团队提供了客观的评估依据。例如，我们通过泌尿系统感染用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泌尿系统感染用药项目内部，还考虑了泌尿系统感染用药项目对外部环境的影响。我们定期进行干系人满意度调查，以了解各利益相关方对泌尿系统感染用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这种多层次、多角度的绩效评估方法，使得我们能够全面了解泌尿系统感染用药项目的运行状态，及时做出调整，确保泌尿系统感染用药项目在不断变化的环境中保持稳健前行。</w:t>
      </w:r>
    </w:p>
    <w:p>
      <w:pPr>
        <w:pStyle w:val="Heading2"/>
        <w:ind w:firstLine="560" w:firstLineChars="200"/>
        <w:rPr>
          <w:rFonts w:ascii="仿宋" w:eastAsia="仿宋" w:hAnsi="仿宋" w:cs="仿宋" w:hint="eastAsia"/>
          <w:sz w:val="28"/>
          <w:lang w:eastAsia="zh-CN"/>
        </w:rPr>
      </w:pPr>
      <w:bookmarkStart w:id="12" w:name="_Toc2811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为了确保泌尿系统感染用药项目的有效管理和不断优化，我们采用了精心设计的绩效评估周期。这个周期旨在实现灵活、实时和全面的评估，以适应泌尿系统感染用药项目执行中的各种挑战。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泌尿系统感染用药项目的不同需求，分为短期、中期和长期。短期评估关注每个迭代或工作周期，以及时发现和解决当前任务中的问题。中期评估涵盖几个迭代，深入了解整体泌尿系统感染用药项目的趋势和性能。长期评估则着眼于整个泌尿系统感染用药项目阶段，确保泌尿系统感染用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泌尿系统感染用药项目管理工具和协作平台，团队成员能够随时更新和分享泌尿系统感染用药项目数据。这种实时性的反馈机制使我们能够及时察觉潜在问题，快速调整，保持泌尿系统感染用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泌尿系统感染用药项目的决策制定密不可分。每个周期的泌尿系统感染用药项目回顾会议成为集体总结经验、识别问题深层次原因并找到创新解决方案的平台。这种定期的反思与调整机制使泌尿系统感染用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8933"/>
      <w:r>
        <w:rPr>
          <w:rFonts w:ascii="仿宋" w:eastAsia="仿宋" w:hAnsi="仿宋" w:cs="仿宋" w:hint="eastAsia"/>
          <w:sz w:val="28"/>
          <w:lang w:eastAsia="zh-CN"/>
        </w:rPr>
        <w:t>四、泌尿系统感染用药项目建设背景及必要性分析</w:t>
      </w:r>
      <w:bookmarkEnd w:id="13"/>
    </w:p>
    <w:p>
      <w:pPr>
        <w:pStyle w:val="Heading2"/>
        <w:rPr>
          <w:rFonts w:ascii="仿宋" w:eastAsia="仿宋" w:hAnsi="仿宋" w:cs="仿宋" w:hint="eastAsia"/>
          <w:lang w:eastAsia="zh-CN"/>
        </w:rPr>
      </w:pPr>
      <w:bookmarkStart w:id="14" w:name="_Toc22048"/>
      <w:r>
        <w:rPr>
          <w:rFonts w:ascii="仿宋" w:eastAsia="仿宋" w:hAnsi="仿宋" w:cs="仿宋" w:hint="eastAsia"/>
          <w:lang w:eastAsia="zh-CN"/>
        </w:rPr>
        <w:t>(一)、泌尿系统感染用药项目背景分析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泌尿系统感染用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泌尿系统感染用药项目在这个潮流中的定位。同时，我们将关注行业内涌现的新兴机遇，以便泌尿系统感染用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泌尿系统感染用药项目提供了强大的发展动力。我们将聚焦于行业内最新的技术发展趋势，包括但不限于人工智能、大数据分析、物联网等领域。通过深度的技术研究，我们将确保泌尿系统感染用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泌尿系统感染用药项目发展的源泉。我们将投入更多的精力对市场需求进行深入剖析，超越表面的需求，深入挖掘潜在的市场痛点和机遇。通过对市场需求的细致了解，泌尿系统感染用药项目将更有针对性地设计解决方案，满足市场的多样化需求，从而更好地促进泌尿系统感染用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泌尿系统感染用药项目战略至关重要。我们将对竞争态势进行更为深入的分析，包括但不限于市场份额、产品特点、客户满意度等多个维度。通过深度的竞争分析，泌尿系统感染用药项目将能够更准确地把握市场脉搏，制定具有竞争力的泌尿系统感染用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泌尿系统感染用药项目的发展具有直接的影响。我们将进行更为全面的法规和政策分析，了解行业发展中的潜在法律风险和合规挑战。通过充分了解和遵守相关法规，泌尿系统感染用药项目将确保在法律框架内合法合规运营，为泌尿系统感染用药项目的稳健发展提供有力支持。</w:t>
      </w:r>
    </w:p>
    <w:p>
      <w:pPr>
        <w:pStyle w:val="Heading2"/>
        <w:ind w:firstLine="560" w:firstLineChars="200"/>
        <w:rPr>
          <w:rFonts w:ascii="仿宋" w:eastAsia="仿宋" w:hAnsi="仿宋" w:cs="仿宋" w:hint="eastAsia"/>
          <w:sz w:val="28"/>
          <w:lang w:eastAsia="zh-CN"/>
        </w:rPr>
      </w:pPr>
      <w:bookmarkStart w:id="15" w:name="_Toc24073"/>
      <w:r>
        <w:rPr>
          <w:rFonts w:ascii="仿宋" w:eastAsia="仿宋" w:hAnsi="仿宋" w:cs="仿宋" w:hint="eastAsia"/>
          <w:sz w:val="28"/>
          <w:lang w:eastAsia="zh-CN"/>
        </w:rPr>
        <w:t>(二)、泌尿系统感染用药项目建设必要性分析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建设的迫切性源于对行业发展趋势的深刻洞察。我们正处于一个行业变革的时代，科技创新、数字化转型成为企业发展的关键动力。泌尿系统感染用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建设不仅仅是为了跟上潮流，更是为了通过技术创新推动企业的持续发展。通过引入先进的技术和解决方案，泌尿系统感染用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泌尿系统感染用药项目的建设成为必然选择，通过提高产品质量、拓展服务领域，从而在竞争中获得更多的机会。泌尿系统感染用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泌尿系统感染用药项目建设的必要性体现在对客户需求更精准的满足。通过泌尿系统感染用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泌尿系统感染用药项目建设的背后是对企业持续创新的追求。只有通过不断创新，企业才能在竞争中立于不败之地。泌尿系统感染用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2287"/>
      <w:r>
        <w:rPr>
          <w:rFonts w:ascii="仿宋" w:eastAsia="仿宋" w:hAnsi="仿宋" w:cs="仿宋" w:hint="eastAsia"/>
          <w:sz w:val="28"/>
          <w:lang w:eastAsia="zh-CN"/>
        </w:rPr>
        <w:t>五、泌尿系统感染用药项目土建工程</w:t>
      </w:r>
      <w:bookmarkEnd w:id="16"/>
    </w:p>
    <w:p>
      <w:pPr>
        <w:pStyle w:val="Heading2"/>
        <w:rPr>
          <w:rFonts w:ascii="仿宋" w:eastAsia="仿宋" w:hAnsi="仿宋" w:cs="仿宋" w:hint="eastAsia"/>
          <w:lang w:eastAsia="zh-CN"/>
        </w:rPr>
      </w:pPr>
      <w:bookmarkStart w:id="17" w:name="_Toc2212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在泌尿系统感染用药项目的建筑工程设计中，我们将秉承一系列重要的设计原则，以确保泌尿系统感染用药项目建筑在功能、美观、可持续性等方面达到最佳效果。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首要原则是确保建筑的功能性得到最大化的发挥。我们将充分理解泌尿系统感染用药项目的实际需求，合理布局各个功能区域，保证建筑在满足业务需求的同时，提供高效的工作环境。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在建筑设计中，我们将综合考虑建设和运营成本。通过精细的经济效益分析，确保设计方案在高效利用资源的同时，对泌尿系统感染用药项目的长期盈利能力有积极的贡献。</w:t>
      </w:r>
    </w:p>
    <w:p>
      <w:pPr>
        <w:pStyle w:val="Heading2"/>
        <w:ind w:firstLine="560" w:firstLineChars="200"/>
        <w:rPr>
          <w:rFonts w:ascii="仿宋" w:eastAsia="仿宋" w:hAnsi="仿宋" w:cs="仿宋" w:hint="eastAsia"/>
          <w:sz w:val="28"/>
          <w:lang w:eastAsia="zh-CN"/>
        </w:rPr>
      </w:pPr>
      <w:bookmarkStart w:id="18" w:name="_Toc747"/>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泌尿系统感染用药项目的土建工程设计中，我们将精准设定设计年限，结合泌尿系统感染用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https://d.book118.com/978021126122006024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泌尿系统感染用药项目规划设计蓝图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080277"/>
    <w:rsid w:val="3F0802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211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2024-01-08T22:20:00Z</dcterms:created>
  <dcterms:modified xsi:type="dcterms:W3CDTF">2024-01-08T22:20:14Z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D03C5BAD42ED4FEC8620992AD823CA17_11</vt:lpwstr>
  </property>
  <property fmtid="{D5CDD505-2E9C-101B-9397-08002B2CF9AE}" pid="3" name="KSOProductBuildVer">
    <vt:lpwstr>2052-12.1.0.16120</vt:lpwstr>
  </property>
</Properties>
</file>