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香料原料市场分析及竞争策略分析报告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965" w:history="1">
        <w:r>
          <w:rPr>
            <w:rFonts w:ascii="仿宋" w:eastAsia="仿宋" w:hAnsi="仿宋" w:cs="仿宋" w:hint="eastAsia"/>
            <w:lang w:val="en-GB"/>
          </w:rPr>
          <w:t>概论</w:t>
        </w:r>
        <w:r>
          <w:tab/>
        </w:r>
        <w:r>
          <w:fldChar w:fldCharType="begin"/>
        </w:r>
        <w:r>
          <w:instrText xml:space="preserve"> PAGEREF _Toc6965 \h </w:instrText>
        </w:r>
        <w:r>
          <w:fldChar w:fldCharType="separate"/>
        </w:r>
        <w:r>
          <w:t>4</w:t>
        </w:r>
        <w:r>
          <w:fldChar w:fldCharType="end"/>
        </w:r>
      </w:hyperlink>
    </w:p>
    <w:p>
      <w:pPr>
        <w:pStyle w:val="TOC1"/>
        <w:tabs>
          <w:tab w:val="right" w:leader="dot" w:pos="8306"/>
        </w:tabs>
      </w:pPr>
      <w:hyperlink w:anchor="_Toc2878" w:history="1">
        <w:r>
          <w:rPr>
            <w:rFonts w:ascii="仿宋" w:eastAsia="仿宋" w:hAnsi="仿宋" w:cs="仿宋" w:hint="eastAsia"/>
            <w:lang w:val="en-GB"/>
          </w:rPr>
          <w:t>一、香料原料行业前景</w:t>
        </w:r>
        <w:r>
          <w:tab/>
        </w:r>
        <w:r>
          <w:fldChar w:fldCharType="begin"/>
        </w:r>
        <w:r>
          <w:instrText xml:space="preserve"> PAGEREF _Toc2878 \h </w:instrText>
        </w:r>
        <w:r>
          <w:fldChar w:fldCharType="separate"/>
        </w:r>
        <w:r>
          <w:t>4</w:t>
        </w:r>
        <w:r>
          <w:fldChar w:fldCharType="end"/>
        </w:r>
      </w:hyperlink>
    </w:p>
    <w:p>
      <w:pPr>
        <w:pStyle w:val="TOC2"/>
        <w:tabs>
          <w:tab w:val="right" w:leader="dot" w:pos="8306"/>
        </w:tabs>
      </w:pPr>
      <w:hyperlink w:anchor="_Toc27464" w:history="1">
        <w:r>
          <w:rPr>
            <w:rFonts w:ascii="仿宋" w:eastAsia="仿宋" w:hAnsi="仿宋" w:cs="仿宋" w:hint="eastAsia"/>
            <w:lang w:val="en-GB"/>
          </w:rPr>
          <w:t>(一)、市场增长预测</w:t>
        </w:r>
        <w:r>
          <w:tab/>
        </w:r>
        <w:r>
          <w:fldChar w:fldCharType="begin"/>
        </w:r>
        <w:r>
          <w:instrText xml:space="preserve"> PAGEREF _Toc27464 \h </w:instrText>
        </w:r>
        <w:r>
          <w:fldChar w:fldCharType="separate"/>
        </w:r>
        <w:r>
          <w:t>4</w:t>
        </w:r>
        <w:r>
          <w:fldChar w:fldCharType="end"/>
        </w:r>
      </w:hyperlink>
    </w:p>
    <w:p>
      <w:pPr>
        <w:pStyle w:val="TOC2"/>
        <w:tabs>
          <w:tab w:val="right" w:leader="dot" w:pos="8306"/>
        </w:tabs>
      </w:pPr>
      <w:hyperlink w:anchor="_Toc21161" w:history="1">
        <w:r>
          <w:rPr>
            <w:rFonts w:ascii="仿宋" w:eastAsia="仿宋" w:hAnsi="仿宋" w:cs="仿宋" w:hint="eastAsia"/>
            <w:lang w:val="en-GB"/>
          </w:rPr>
          <w:t>(二)、新兴市场机会</w:t>
        </w:r>
        <w:r>
          <w:tab/>
        </w:r>
        <w:r>
          <w:fldChar w:fldCharType="begin"/>
        </w:r>
        <w:r>
          <w:instrText xml:space="preserve"> PAGEREF _Toc21161 \h </w:instrText>
        </w:r>
        <w:r>
          <w:fldChar w:fldCharType="separate"/>
        </w:r>
        <w:r>
          <w:t>5</w:t>
        </w:r>
        <w:r>
          <w:fldChar w:fldCharType="end"/>
        </w:r>
      </w:hyperlink>
    </w:p>
    <w:p>
      <w:pPr>
        <w:pStyle w:val="TOC2"/>
        <w:tabs>
          <w:tab w:val="right" w:leader="dot" w:pos="8306"/>
        </w:tabs>
      </w:pPr>
      <w:hyperlink w:anchor="_Toc32309" w:history="1">
        <w:r>
          <w:rPr>
            <w:rFonts w:ascii="仿宋" w:eastAsia="仿宋" w:hAnsi="仿宋" w:cs="仿宋" w:hint="eastAsia"/>
            <w:lang w:val="en-GB"/>
          </w:rPr>
          <w:t>(三)、技术前景展望</w:t>
        </w:r>
        <w:r>
          <w:tab/>
        </w:r>
        <w:r>
          <w:fldChar w:fldCharType="begin"/>
        </w:r>
        <w:r>
          <w:instrText xml:space="preserve"> PAGEREF _Toc32309 \h </w:instrText>
        </w:r>
        <w:r>
          <w:fldChar w:fldCharType="separate"/>
        </w:r>
        <w:r>
          <w:t>6</w:t>
        </w:r>
        <w:r>
          <w:fldChar w:fldCharType="end"/>
        </w:r>
      </w:hyperlink>
    </w:p>
    <w:p>
      <w:pPr>
        <w:pStyle w:val="TOC2"/>
        <w:tabs>
          <w:tab w:val="right" w:leader="dot" w:pos="8306"/>
        </w:tabs>
      </w:pPr>
      <w:hyperlink w:anchor="_Toc11764" w:history="1">
        <w:r>
          <w:rPr>
            <w:rFonts w:ascii="仿宋" w:eastAsia="仿宋" w:hAnsi="仿宋" w:cs="仿宋" w:hint="eastAsia"/>
            <w:lang w:val="en-GB"/>
          </w:rPr>
          <w:t>(四)、政策环境变化</w:t>
        </w:r>
        <w:r>
          <w:tab/>
        </w:r>
        <w:r>
          <w:fldChar w:fldCharType="begin"/>
        </w:r>
        <w:r>
          <w:instrText xml:space="preserve"> PAGEREF _Toc11764 \h </w:instrText>
        </w:r>
        <w:r>
          <w:fldChar w:fldCharType="separate"/>
        </w:r>
        <w:r>
          <w:t>7</w:t>
        </w:r>
        <w:r>
          <w:fldChar w:fldCharType="end"/>
        </w:r>
      </w:hyperlink>
    </w:p>
    <w:p>
      <w:pPr>
        <w:pStyle w:val="TOC1"/>
        <w:tabs>
          <w:tab w:val="right" w:leader="dot" w:pos="8306"/>
        </w:tabs>
      </w:pPr>
      <w:hyperlink w:anchor="_Toc16704" w:history="1">
        <w:r>
          <w:rPr>
            <w:rFonts w:ascii="仿宋" w:eastAsia="仿宋" w:hAnsi="仿宋" w:cs="仿宋" w:hint="eastAsia"/>
            <w:lang w:val="en-GB"/>
          </w:rPr>
          <w:t>二、发展规划分析</w:t>
        </w:r>
        <w:r>
          <w:tab/>
        </w:r>
        <w:r>
          <w:fldChar w:fldCharType="begin"/>
        </w:r>
        <w:r>
          <w:instrText xml:space="preserve"> PAGEREF _Toc16704 \h </w:instrText>
        </w:r>
        <w:r>
          <w:fldChar w:fldCharType="separate"/>
        </w:r>
        <w:r>
          <w:t>8</w:t>
        </w:r>
        <w:r>
          <w:fldChar w:fldCharType="end"/>
        </w:r>
      </w:hyperlink>
    </w:p>
    <w:p>
      <w:pPr>
        <w:pStyle w:val="TOC2"/>
        <w:tabs>
          <w:tab w:val="right" w:leader="dot" w:pos="8306"/>
        </w:tabs>
      </w:pPr>
      <w:hyperlink w:anchor="_Toc12980" w:history="1">
        <w:r>
          <w:rPr>
            <w:rFonts w:ascii="仿宋" w:eastAsia="仿宋" w:hAnsi="仿宋" w:cs="仿宋" w:hint="eastAsia"/>
            <w:lang w:val="en-GB"/>
          </w:rPr>
          <w:t>(一)、公司发展规划</w:t>
        </w:r>
        <w:r>
          <w:tab/>
        </w:r>
        <w:r>
          <w:fldChar w:fldCharType="begin"/>
        </w:r>
        <w:r>
          <w:instrText xml:space="preserve"> PAGEREF _Toc12980 \h </w:instrText>
        </w:r>
        <w:r>
          <w:fldChar w:fldCharType="separate"/>
        </w:r>
        <w:r>
          <w:t>8</w:t>
        </w:r>
        <w:r>
          <w:fldChar w:fldCharType="end"/>
        </w:r>
      </w:hyperlink>
    </w:p>
    <w:p>
      <w:pPr>
        <w:pStyle w:val="TOC2"/>
        <w:tabs>
          <w:tab w:val="right" w:leader="dot" w:pos="8306"/>
        </w:tabs>
      </w:pPr>
      <w:hyperlink w:anchor="_Toc25472" w:history="1">
        <w:r>
          <w:rPr>
            <w:rFonts w:ascii="仿宋" w:eastAsia="仿宋" w:hAnsi="仿宋" w:cs="仿宋" w:hint="eastAsia"/>
            <w:lang w:val="en-GB"/>
          </w:rPr>
          <w:t>(二)、保障措施</w:t>
        </w:r>
        <w:r>
          <w:tab/>
        </w:r>
        <w:r>
          <w:fldChar w:fldCharType="begin"/>
        </w:r>
        <w:r>
          <w:instrText xml:space="preserve"> PAGEREF _Toc25472 \h </w:instrText>
        </w:r>
        <w:r>
          <w:fldChar w:fldCharType="separate"/>
        </w:r>
        <w:r>
          <w:t>9</w:t>
        </w:r>
        <w:r>
          <w:fldChar w:fldCharType="end"/>
        </w:r>
      </w:hyperlink>
    </w:p>
    <w:p>
      <w:pPr>
        <w:pStyle w:val="TOC1"/>
        <w:tabs>
          <w:tab w:val="right" w:leader="dot" w:pos="8306"/>
        </w:tabs>
      </w:pPr>
      <w:hyperlink w:anchor="_Toc27669" w:history="1">
        <w:r>
          <w:rPr>
            <w:rFonts w:ascii="仿宋" w:eastAsia="仿宋" w:hAnsi="仿宋" w:cs="仿宋" w:hint="eastAsia"/>
            <w:lang w:val="en-GB"/>
          </w:rPr>
          <w:t>三、香料原料项目概论</w:t>
        </w:r>
        <w:r>
          <w:tab/>
        </w:r>
        <w:r>
          <w:fldChar w:fldCharType="begin"/>
        </w:r>
        <w:r>
          <w:instrText xml:space="preserve"> PAGEREF _Toc27669 \h </w:instrText>
        </w:r>
        <w:r>
          <w:fldChar w:fldCharType="separate"/>
        </w:r>
        <w:r>
          <w:t>10</w:t>
        </w:r>
        <w:r>
          <w:fldChar w:fldCharType="end"/>
        </w:r>
      </w:hyperlink>
    </w:p>
    <w:p>
      <w:pPr>
        <w:pStyle w:val="TOC2"/>
        <w:tabs>
          <w:tab w:val="right" w:leader="dot" w:pos="8306"/>
        </w:tabs>
      </w:pPr>
      <w:hyperlink w:anchor="_Toc16924" w:history="1">
        <w:r>
          <w:rPr>
            <w:rFonts w:ascii="仿宋" w:eastAsia="仿宋" w:hAnsi="仿宋" w:cs="仿宋" w:hint="eastAsia"/>
            <w:lang w:val="en-GB"/>
          </w:rPr>
          <w:t>(一)、香料原料项目概述</w:t>
        </w:r>
        <w:r>
          <w:tab/>
        </w:r>
        <w:r>
          <w:fldChar w:fldCharType="begin"/>
        </w:r>
        <w:r>
          <w:instrText xml:space="preserve"> PAGEREF _Toc16924 \h </w:instrText>
        </w:r>
        <w:r>
          <w:fldChar w:fldCharType="separate"/>
        </w:r>
        <w:r>
          <w:t>10</w:t>
        </w:r>
        <w:r>
          <w:fldChar w:fldCharType="end"/>
        </w:r>
      </w:hyperlink>
    </w:p>
    <w:p>
      <w:pPr>
        <w:pStyle w:val="TOC2"/>
        <w:tabs>
          <w:tab w:val="right" w:leader="dot" w:pos="8306"/>
        </w:tabs>
      </w:pPr>
      <w:hyperlink w:anchor="_Toc28324" w:history="1">
        <w:r>
          <w:rPr>
            <w:rFonts w:ascii="仿宋" w:eastAsia="仿宋" w:hAnsi="仿宋" w:cs="仿宋" w:hint="eastAsia"/>
            <w:lang w:val="en-GB"/>
          </w:rPr>
          <w:t>(二)、香料原料项目总投资及资金构成</w:t>
        </w:r>
        <w:r>
          <w:tab/>
        </w:r>
        <w:r>
          <w:fldChar w:fldCharType="begin"/>
        </w:r>
        <w:r>
          <w:instrText xml:space="preserve"> PAGEREF _Toc28324 \h </w:instrText>
        </w:r>
        <w:r>
          <w:fldChar w:fldCharType="separate"/>
        </w:r>
        <w:r>
          <w:t>11</w:t>
        </w:r>
        <w:r>
          <w:fldChar w:fldCharType="end"/>
        </w:r>
      </w:hyperlink>
    </w:p>
    <w:p>
      <w:pPr>
        <w:pStyle w:val="TOC2"/>
        <w:tabs>
          <w:tab w:val="right" w:leader="dot" w:pos="8306"/>
        </w:tabs>
      </w:pPr>
      <w:hyperlink w:anchor="_Toc9064" w:history="1">
        <w:r>
          <w:rPr>
            <w:rFonts w:ascii="仿宋" w:eastAsia="仿宋" w:hAnsi="仿宋" w:cs="仿宋" w:hint="eastAsia"/>
            <w:lang w:val="en-GB"/>
          </w:rPr>
          <w:t>(三)、资金筹措方案</w:t>
        </w:r>
        <w:r>
          <w:tab/>
        </w:r>
        <w:r>
          <w:fldChar w:fldCharType="begin"/>
        </w:r>
        <w:r>
          <w:instrText xml:space="preserve"> PAGEREF _Toc9064 \h </w:instrText>
        </w:r>
        <w:r>
          <w:fldChar w:fldCharType="separate"/>
        </w:r>
        <w:r>
          <w:t>12</w:t>
        </w:r>
        <w:r>
          <w:fldChar w:fldCharType="end"/>
        </w:r>
      </w:hyperlink>
    </w:p>
    <w:p>
      <w:pPr>
        <w:pStyle w:val="TOC2"/>
        <w:tabs>
          <w:tab w:val="right" w:leader="dot" w:pos="8306"/>
        </w:tabs>
      </w:pPr>
      <w:hyperlink w:anchor="_Toc17271" w:history="1">
        <w:r>
          <w:rPr>
            <w:rFonts w:ascii="仿宋" w:eastAsia="仿宋" w:hAnsi="仿宋" w:cs="仿宋" w:hint="eastAsia"/>
            <w:lang w:val="en-GB"/>
          </w:rPr>
          <w:t>(四)、香料原料项目预期经济效益规划目标</w:t>
        </w:r>
        <w:r>
          <w:tab/>
        </w:r>
        <w:r>
          <w:fldChar w:fldCharType="begin"/>
        </w:r>
        <w:r>
          <w:instrText xml:space="preserve"> PAGEREF _Toc17271 \h </w:instrText>
        </w:r>
        <w:r>
          <w:fldChar w:fldCharType="separate"/>
        </w:r>
        <w:r>
          <w:t>13</w:t>
        </w:r>
        <w:r>
          <w:fldChar w:fldCharType="end"/>
        </w:r>
      </w:hyperlink>
    </w:p>
    <w:p>
      <w:pPr>
        <w:pStyle w:val="TOC2"/>
        <w:tabs>
          <w:tab w:val="right" w:leader="dot" w:pos="8306"/>
        </w:tabs>
      </w:pPr>
      <w:hyperlink w:anchor="_Toc8170" w:history="1">
        <w:r>
          <w:rPr>
            <w:rFonts w:ascii="仿宋" w:eastAsia="仿宋" w:hAnsi="仿宋" w:cs="仿宋" w:hint="eastAsia"/>
            <w:lang w:val="en-GB"/>
          </w:rPr>
          <w:t>(五)、香料原料项目建设进度规划</w:t>
        </w:r>
        <w:r>
          <w:tab/>
        </w:r>
        <w:r>
          <w:fldChar w:fldCharType="begin"/>
        </w:r>
        <w:r>
          <w:instrText xml:space="preserve"> PAGEREF _Toc8170 \h </w:instrText>
        </w:r>
        <w:r>
          <w:fldChar w:fldCharType="separate"/>
        </w:r>
        <w:r>
          <w:t>14</w:t>
        </w:r>
        <w:r>
          <w:fldChar w:fldCharType="end"/>
        </w:r>
      </w:hyperlink>
    </w:p>
    <w:p>
      <w:pPr>
        <w:pStyle w:val="TOC1"/>
        <w:tabs>
          <w:tab w:val="right" w:leader="dot" w:pos="8306"/>
        </w:tabs>
      </w:pPr>
      <w:hyperlink w:anchor="_Toc11676" w:history="1">
        <w:r>
          <w:rPr>
            <w:rFonts w:ascii="仿宋" w:eastAsia="仿宋" w:hAnsi="仿宋" w:cs="仿宋" w:hint="eastAsia"/>
            <w:lang w:val="en-GB"/>
          </w:rPr>
          <w:t>四、SWOT分析说明</w:t>
        </w:r>
        <w:r>
          <w:tab/>
        </w:r>
        <w:r>
          <w:fldChar w:fldCharType="begin"/>
        </w:r>
        <w:r>
          <w:instrText xml:space="preserve"> PAGEREF _Toc11676 \h </w:instrText>
        </w:r>
        <w:r>
          <w:fldChar w:fldCharType="separate"/>
        </w:r>
        <w:r>
          <w:t>15</w:t>
        </w:r>
        <w:r>
          <w:fldChar w:fldCharType="end"/>
        </w:r>
      </w:hyperlink>
    </w:p>
    <w:p>
      <w:pPr>
        <w:pStyle w:val="TOC2"/>
        <w:tabs>
          <w:tab w:val="right" w:leader="dot" w:pos="8306"/>
        </w:tabs>
      </w:pPr>
      <w:hyperlink w:anchor="_Toc20629" w:history="1">
        <w:r>
          <w:rPr>
            <w:rFonts w:ascii="仿宋" w:eastAsia="仿宋" w:hAnsi="仿宋" w:cs="仿宋" w:hint="eastAsia"/>
            <w:lang w:val="en-GB"/>
          </w:rPr>
          <w:t>(一)、优势分析(S)</w:t>
        </w:r>
        <w:r>
          <w:tab/>
        </w:r>
        <w:r>
          <w:fldChar w:fldCharType="begin"/>
        </w:r>
        <w:r>
          <w:instrText xml:space="preserve"> PAGEREF _Toc20629 \h </w:instrText>
        </w:r>
        <w:r>
          <w:fldChar w:fldCharType="separate"/>
        </w:r>
        <w:r>
          <w:t>15</w:t>
        </w:r>
        <w:r>
          <w:fldChar w:fldCharType="end"/>
        </w:r>
      </w:hyperlink>
    </w:p>
    <w:p>
      <w:pPr>
        <w:pStyle w:val="TOC2"/>
        <w:tabs>
          <w:tab w:val="right" w:leader="dot" w:pos="8306"/>
        </w:tabs>
      </w:pPr>
      <w:hyperlink w:anchor="_Toc9202" w:history="1">
        <w:r>
          <w:rPr>
            <w:rFonts w:ascii="仿宋" w:eastAsia="仿宋" w:hAnsi="仿宋" w:cs="仿宋" w:hint="eastAsia"/>
            <w:lang w:val="en-GB"/>
          </w:rPr>
          <w:t>(二)、劣势分析(W)</w:t>
        </w:r>
        <w:r>
          <w:tab/>
        </w:r>
        <w:r>
          <w:fldChar w:fldCharType="begin"/>
        </w:r>
        <w:r>
          <w:instrText xml:space="preserve"> PAGEREF _Toc9202 \h </w:instrText>
        </w:r>
        <w:r>
          <w:fldChar w:fldCharType="separate"/>
        </w:r>
        <w:r>
          <w:t>17</w:t>
        </w:r>
        <w:r>
          <w:fldChar w:fldCharType="end"/>
        </w:r>
      </w:hyperlink>
    </w:p>
    <w:p>
      <w:pPr>
        <w:pStyle w:val="TOC2"/>
        <w:tabs>
          <w:tab w:val="right" w:leader="dot" w:pos="8306"/>
        </w:tabs>
      </w:pPr>
      <w:hyperlink w:anchor="_Toc21425" w:history="1">
        <w:r>
          <w:rPr>
            <w:rFonts w:ascii="仿宋" w:eastAsia="仿宋" w:hAnsi="仿宋" w:cs="仿宋" w:hint="eastAsia"/>
            <w:lang w:val="en-GB"/>
          </w:rPr>
          <w:t>(三)、机会分析(O)</w:t>
        </w:r>
        <w:r>
          <w:tab/>
        </w:r>
        <w:r>
          <w:fldChar w:fldCharType="begin"/>
        </w:r>
        <w:r>
          <w:instrText xml:space="preserve"> PAGEREF _Toc21425 \h </w:instrText>
        </w:r>
        <w:r>
          <w:fldChar w:fldCharType="separate"/>
        </w:r>
        <w:r>
          <w:t>18</w:t>
        </w:r>
        <w:r>
          <w:fldChar w:fldCharType="end"/>
        </w:r>
      </w:hyperlink>
    </w:p>
    <w:p>
      <w:pPr>
        <w:pStyle w:val="TOC2"/>
        <w:tabs>
          <w:tab w:val="right" w:leader="dot" w:pos="8306"/>
        </w:tabs>
      </w:pPr>
      <w:hyperlink w:anchor="_Toc27356" w:history="1">
        <w:r>
          <w:rPr>
            <w:rFonts w:ascii="仿宋" w:eastAsia="仿宋" w:hAnsi="仿宋" w:cs="仿宋" w:hint="eastAsia"/>
            <w:lang w:val="en-GB"/>
          </w:rPr>
          <w:t>(四)、威胁分析(T)</w:t>
        </w:r>
        <w:r>
          <w:tab/>
        </w:r>
        <w:r>
          <w:fldChar w:fldCharType="begin"/>
        </w:r>
        <w:r>
          <w:instrText xml:space="preserve"> PAGEREF _Toc27356 \h </w:instrText>
        </w:r>
        <w:r>
          <w:fldChar w:fldCharType="separate"/>
        </w:r>
        <w:r>
          <w:t>19</w:t>
        </w:r>
        <w:r>
          <w:fldChar w:fldCharType="end"/>
        </w:r>
      </w:hyperlink>
    </w:p>
    <w:p>
      <w:pPr>
        <w:pStyle w:val="TOC1"/>
        <w:tabs>
          <w:tab w:val="right" w:leader="dot" w:pos="8306"/>
        </w:tabs>
      </w:pPr>
      <w:hyperlink w:anchor="_Toc1623" w:history="1">
        <w:r>
          <w:rPr>
            <w:rFonts w:ascii="仿宋" w:eastAsia="仿宋" w:hAnsi="仿宋" w:cs="仿宋" w:hint="eastAsia"/>
            <w:lang w:val="en-GB"/>
          </w:rPr>
          <w:t>五、市场地位与竞争战略</w:t>
        </w:r>
        <w:r>
          <w:tab/>
        </w:r>
        <w:r>
          <w:fldChar w:fldCharType="begin"/>
        </w:r>
        <w:r>
          <w:instrText xml:space="preserve"> PAGEREF _Toc1623 \h </w:instrText>
        </w:r>
        <w:r>
          <w:fldChar w:fldCharType="separate"/>
        </w:r>
        <w:r>
          <w:t>21</w:t>
        </w:r>
        <w:r>
          <w:fldChar w:fldCharType="end"/>
        </w:r>
      </w:hyperlink>
    </w:p>
    <w:p>
      <w:pPr>
        <w:pStyle w:val="TOC2"/>
        <w:tabs>
          <w:tab w:val="right" w:leader="dot" w:pos="8306"/>
        </w:tabs>
      </w:pPr>
      <w:hyperlink w:anchor="_Toc21607" w:history="1">
        <w:r>
          <w:rPr>
            <w:rFonts w:ascii="仿宋" w:eastAsia="仿宋" w:hAnsi="仿宋" w:cs="仿宋" w:hint="eastAsia"/>
            <w:lang w:val="en-GB"/>
          </w:rPr>
          <w:t>(一)、顾客忠诚</w:t>
        </w:r>
        <w:r>
          <w:tab/>
        </w:r>
        <w:r>
          <w:fldChar w:fldCharType="begin"/>
        </w:r>
        <w:r>
          <w:instrText xml:space="preserve"> PAGEREF _Toc21607 \h </w:instrText>
        </w:r>
        <w:r>
          <w:fldChar w:fldCharType="separate"/>
        </w:r>
        <w:r>
          <w:t>21</w:t>
        </w:r>
        <w:r>
          <w:fldChar w:fldCharType="end"/>
        </w:r>
      </w:hyperlink>
    </w:p>
    <w:p>
      <w:pPr>
        <w:pStyle w:val="TOC2"/>
        <w:tabs>
          <w:tab w:val="right" w:leader="dot" w:pos="8306"/>
        </w:tabs>
      </w:pPr>
      <w:hyperlink w:anchor="_Toc32352" w:history="1">
        <w:r>
          <w:rPr>
            <w:rFonts w:ascii="仿宋" w:eastAsia="仿宋" w:hAnsi="仿宋" w:cs="仿宋" w:hint="eastAsia"/>
            <w:lang w:val="en-GB"/>
          </w:rPr>
          <w:t>(二)、全面质量管理</w:t>
        </w:r>
        <w:r>
          <w:tab/>
        </w:r>
        <w:r>
          <w:fldChar w:fldCharType="begin"/>
        </w:r>
        <w:r>
          <w:instrText xml:space="preserve"> PAGEREF _Toc32352 \h </w:instrText>
        </w:r>
        <w:r>
          <w:fldChar w:fldCharType="separate"/>
        </w:r>
        <w:r>
          <w:t>23</w:t>
        </w:r>
        <w:r>
          <w:fldChar w:fldCharType="end"/>
        </w:r>
      </w:hyperlink>
    </w:p>
    <w:p>
      <w:pPr>
        <w:pStyle w:val="TOC2"/>
        <w:tabs>
          <w:tab w:val="right" w:leader="dot" w:pos="8306"/>
        </w:tabs>
      </w:pPr>
      <w:hyperlink w:anchor="_Toc8933" w:history="1">
        <w:r>
          <w:rPr>
            <w:rFonts w:ascii="仿宋" w:eastAsia="仿宋" w:hAnsi="仿宋" w:cs="仿宋" w:hint="eastAsia"/>
            <w:lang w:val="en-GB"/>
          </w:rPr>
          <w:t>(三)、研究市场营销学的意义</w:t>
        </w:r>
        <w:r>
          <w:tab/>
        </w:r>
        <w:r>
          <w:fldChar w:fldCharType="begin"/>
        </w:r>
        <w:r>
          <w:instrText xml:space="preserve"> PAGEREF _Toc8933 \h </w:instrText>
        </w:r>
        <w:r>
          <w:fldChar w:fldCharType="separate"/>
        </w:r>
        <w:r>
          <w:t>23</w:t>
        </w:r>
        <w:r>
          <w:fldChar w:fldCharType="end"/>
        </w:r>
      </w:hyperlink>
    </w:p>
    <w:p>
      <w:pPr>
        <w:pStyle w:val="TOC2"/>
        <w:tabs>
          <w:tab w:val="right" w:leader="dot" w:pos="8306"/>
        </w:tabs>
      </w:pPr>
      <w:hyperlink w:anchor="_Toc28986" w:history="1">
        <w:r>
          <w:rPr>
            <w:rFonts w:ascii="仿宋" w:eastAsia="仿宋" w:hAnsi="仿宋" w:cs="仿宋" w:hint="eastAsia"/>
            <w:lang w:val="en-GB"/>
          </w:rPr>
          <w:t>(四)、市场营销学的研究方法</w:t>
        </w:r>
        <w:r>
          <w:tab/>
        </w:r>
        <w:r>
          <w:fldChar w:fldCharType="begin"/>
        </w:r>
        <w:r>
          <w:instrText xml:space="preserve"> PAGEREF _Toc28986 \h </w:instrText>
        </w:r>
        <w:r>
          <w:fldChar w:fldCharType="separate"/>
        </w:r>
        <w:r>
          <w:t>25</w:t>
        </w:r>
        <w:r>
          <w:fldChar w:fldCharType="end"/>
        </w:r>
      </w:hyperlink>
    </w:p>
    <w:p>
      <w:pPr>
        <w:pStyle w:val="TOC2"/>
        <w:tabs>
          <w:tab w:val="right" w:leader="dot" w:pos="8306"/>
        </w:tabs>
      </w:pPr>
      <w:hyperlink w:anchor="_Toc10497" w:history="1">
        <w:r>
          <w:rPr>
            <w:rFonts w:ascii="仿宋" w:eastAsia="仿宋" w:hAnsi="仿宋" w:cs="仿宋" w:hint="eastAsia"/>
            <w:lang w:val="en-GB"/>
          </w:rPr>
          <w:t>(五)、选择进攻战略</w:t>
        </w:r>
        <w:r>
          <w:tab/>
        </w:r>
        <w:r>
          <w:fldChar w:fldCharType="begin"/>
        </w:r>
        <w:r>
          <w:instrText xml:space="preserve"> PAGEREF _Toc10497 \h </w:instrText>
        </w:r>
        <w:r>
          <w:fldChar w:fldCharType="separate"/>
        </w:r>
        <w:r>
          <w:t>26</w:t>
        </w:r>
        <w:r>
          <w:fldChar w:fldCharType="end"/>
        </w:r>
      </w:hyperlink>
    </w:p>
    <w:p>
      <w:pPr>
        <w:pStyle w:val="TOC2"/>
        <w:tabs>
          <w:tab w:val="right" w:leader="dot" w:pos="8306"/>
        </w:tabs>
      </w:pPr>
      <w:hyperlink w:anchor="_Toc22021" w:history="1">
        <w:r>
          <w:rPr>
            <w:rFonts w:ascii="仿宋" w:eastAsia="仿宋" w:hAnsi="仿宋" w:cs="仿宋" w:hint="eastAsia"/>
            <w:lang w:val="en-GB"/>
          </w:rPr>
          <w:t>(六)、确定战略目标与竞争对手</w:t>
        </w:r>
        <w:r>
          <w:tab/>
        </w:r>
        <w:r>
          <w:fldChar w:fldCharType="begin"/>
        </w:r>
        <w:r>
          <w:instrText xml:space="preserve"> PAGEREF _Toc22021 \h </w:instrText>
        </w:r>
        <w:r>
          <w:fldChar w:fldCharType="separate"/>
        </w:r>
        <w:r>
          <w:t>28</w:t>
        </w:r>
        <w:r>
          <w:fldChar w:fldCharType="end"/>
        </w:r>
      </w:hyperlink>
    </w:p>
    <w:p>
      <w:pPr>
        <w:pStyle w:val="TOC2"/>
        <w:tabs>
          <w:tab w:val="right" w:leader="dot" w:pos="8306"/>
        </w:tabs>
      </w:pPr>
      <w:hyperlink w:anchor="_Toc23517" w:history="1">
        <w:r>
          <w:rPr>
            <w:rFonts w:ascii="仿宋" w:eastAsia="仿宋" w:hAnsi="仿宋" w:cs="仿宋" w:hint="eastAsia"/>
            <w:lang w:val="en-GB"/>
          </w:rPr>
          <w:t>(七)、市场追随者战略</w:t>
        </w:r>
        <w:r>
          <w:tab/>
        </w:r>
        <w:r>
          <w:fldChar w:fldCharType="begin"/>
        </w:r>
        <w:r>
          <w:instrText xml:space="preserve"> PAGEREF _Toc23517 \h </w:instrText>
        </w:r>
        <w:r>
          <w:fldChar w:fldCharType="separate"/>
        </w:r>
        <w:r>
          <w:t>30</w:t>
        </w:r>
        <w:r>
          <w:fldChar w:fldCharType="end"/>
        </w:r>
      </w:hyperlink>
    </w:p>
    <w:p>
      <w:pPr>
        <w:pStyle w:val="TOC2"/>
        <w:tabs>
          <w:tab w:val="right" w:leader="dot" w:pos="8306"/>
        </w:tabs>
      </w:pPr>
      <w:hyperlink w:anchor="_Toc17883" w:history="1">
        <w:r>
          <w:rPr>
            <w:rFonts w:ascii="仿宋" w:eastAsia="仿宋" w:hAnsi="仿宋" w:cs="仿宋" w:hint="eastAsia"/>
            <w:lang w:val="en-GB"/>
          </w:rPr>
          <w:t>(八)、市场利基者战略</w:t>
        </w:r>
        <w:r>
          <w:tab/>
        </w:r>
        <w:r>
          <w:fldChar w:fldCharType="begin"/>
        </w:r>
        <w:r>
          <w:instrText xml:space="preserve"> PAGEREF _Toc17883 \h </w:instrText>
        </w:r>
        <w:r>
          <w:fldChar w:fldCharType="separate"/>
        </w:r>
        <w:r>
          <w:t>31</w:t>
        </w:r>
        <w:r>
          <w:fldChar w:fldCharType="end"/>
        </w:r>
      </w:hyperlink>
    </w:p>
    <w:p>
      <w:pPr>
        <w:pStyle w:val="TOC2"/>
        <w:tabs>
          <w:tab w:val="right" w:leader="dot" w:pos="8306"/>
        </w:tabs>
      </w:pPr>
      <w:hyperlink w:anchor="_Toc28347" w:history="1">
        <w:r>
          <w:rPr>
            <w:rFonts w:ascii="仿宋" w:eastAsia="仿宋" w:hAnsi="仿宋" w:cs="仿宋" w:hint="eastAsia"/>
            <w:lang w:val="en-GB"/>
          </w:rPr>
          <w:t>(九)、竞争战略选择</w:t>
        </w:r>
        <w:r>
          <w:tab/>
        </w:r>
        <w:r>
          <w:fldChar w:fldCharType="begin"/>
        </w:r>
        <w:r>
          <w:instrText xml:space="preserve"> PAGEREF _Toc28347 \h </w:instrText>
        </w:r>
        <w:r>
          <w:fldChar w:fldCharType="separate"/>
        </w:r>
        <w:r>
          <w:t>33</w:t>
        </w:r>
        <w:r>
          <w:fldChar w:fldCharType="end"/>
        </w:r>
      </w:hyperlink>
    </w:p>
    <w:p>
      <w:pPr>
        <w:pStyle w:val="TOC2"/>
        <w:tabs>
          <w:tab w:val="right" w:leader="dot" w:pos="8306"/>
        </w:tabs>
      </w:pPr>
      <w:hyperlink w:anchor="_Toc29503" w:history="1">
        <w:r>
          <w:rPr>
            <w:rFonts w:ascii="仿宋" w:eastAsia="仿宋" w:hAnsi="仿宋" w:cs="仿宋" w:hint="eastAsia"/>
            <w:lang w:val="en-GB"/>
          </w:rPr>
          <w:t>(十)、香料原料行业竞争者识别</w:t>
        </w:r>
        <w:r>
          <w:tab/>
        </w:r>
        <w:r>
          <w:fldChar w:fldCharType="begin"/>
        </w:r>
        <w:r>
          <w:instrText xml:space="preserve"> PAGEREF _Toc29503 \h </w:instrText>
        </w:r>
        <w:r>
          <w:fldChar w:fldCharType="separate"/>
        </w:r>
        <w:r>
          <w:t>35</w:t>
        </w:r>
        <w:r>
          <w:fldChar w:fldCharType="end"/>
        </w:r>
      </w:hyperlink>
    </w:p>
    <w:p>
      <w:pPr>
        <w:pStyle w:val="TOC1"/>
        <w:tabs>
          <w:tab w:val="right" w:leader="dot" w:pos="8306"/>
        </w:tabs>
      </w:pPr>
      <w:hyperlink w:anchor="_Toc3382" w:history="1">
        <w:r>
          <w:rPr>
            <w:rFonts w:ascii="仿宋" w:eastAsia="仿宋" w:hAnsi="仿宋" w:cs="仿宋" w:hint="eastAsia"/>
            <w:lang w:val="en-GB"/>
          </w:rPr>
          <w:t>六、市场趋势与消费者洞察</w:t>
        </w:r>
        <w:r>
          <w:tab/>
        </w:r>
        <w:r>
          <w:fldChar w:fldCharType="begin"/>
        </w:r>
        <w:r>
          <w:instrText xml:space="preserve"> PAGEREF _Toc3382 \h </w:instrText>
        </w:r>
        <w:r>
          <w:fldChar w:fldCharType="separate"/>
        </w:r>
        <w:r>
          <w:t>36</w:t>
        </w:r>
        <w:r>
          <w:fldChar w:fldCharType="end"/>
        </w:r>
      </w:hyperlink>
    </w:p>
    <w:p>
      <w:pPr>
        <w:pStyle w:val="TOC2"/>
        <w:tabs>
          <w:tab w:val="right" w:leader="dot" w:pos="8306"/>
        </w:tabs>
      </w:pPr>
      <w:hyperlink w:anchor="_Toc6651" w:history="1">
        <w:r>
          <w:rPr>
            <w:rFonts w:ascii="仿宋" w:eastAsia="仿宋" w:hAnsi="仿宋" w:cs="仿宋" w:hint="eastAsia"/>
            <w:lang w:val="en-GB"/>
          </w:rPr>
          <w:t>(一)、市场趋势分析与预测</w:t>
        </w:r>
        <w:r>
          <w:tab/>
        </w:r>
        <w:r>
          <w:fldChar w:fldCharType="begin"/>
        </w:r>
        <w:r>
          <w:instrText xml:space="preserve"> PAGEREF _Toc6651 \h </w:instrText>
        </w:r>
        <w:r>
          <w:fldChar w:fldCharType="separate"/>
        </w:r>
        <w:r>
          <w:t>36</w:t>
        </w:r>
        <w:r>
          <w:fldChar w:fldCharType="end"/>
        </w:r>
      </w:hyperlink>
    </w:p>
    <w:p>
      <w:pPr>
        <w:pStyle w:val="TOC2"/>
        <w:tabs>
          <w:tab w:val="right" w:leader="dot" w:pos="8306"/>
        </w:tabs>
      </w:pPr>
      <w:hyperlink w:anchor="_Toc12323" w:history="1">
        <w:r>
          <w:rPr>
            <w:rFonts w:ascii="仿宋" w:eastAsia="仿宋" w:hAnsi="仿宋" w:cs="仿宋" w:hint="eastAsia"/>
            <w:lang w:val="en-GB"/>
          </w:rPr>
          <w:t>(二)、消费者洞察与行为研究</w:t>
        </w:r>
        <w:r>
          <w:tab/>
        </w:r>
        <w:r>
          <w:fldChar w:fldCharType="begin"/>
        </w:r>
        <w:r>
          <w:instrText xml:space="preserve"> PAGEREF _Toc12323 \h </w:instrText>
        </w:r>
        <w:r>
          <w:fldChar w:fldCharType="separate"/>
        </w:r>
        <w:r>
          <w:t>38</w:t>
        </w:r>
        <w:r>
          <w:fldChar w:fldCharType="end"/>
        </w:r>
      </w:hyperlink>
    </w:p>
    <w:p>
      <w:pPr>
        <w:pStyle w:val="TOC2"/>
        <w:tabs>
          <w:tab w:val="right" w:leader="dot" w:pos="8306"/>
        </w:tabs>
      </w:pPr>
      <w:hyperlink w:anchor="_Toc4854" w:history="1">
        <w:r>
          <w:rPr>
            <w:rFonts w:ascii="仿宋" w:eastAsia="仿宋" w:hAnsi="仿宋" w:cs="仿宋" w:hint="eastAsia"/>
            <w:lang w:val="en-GB"/>
          </w:rPr>
          <w:t>(三)、产品创新与市场适应性</w:t>
        </w:r>
        <w:r>
          <w:tab/>
        </w:r>
        <w:r>
          <w:fldChar w:fldCharType="begin"/>
        </w:r>
        <w:r>
          <w:instrText xml:space="preserve"> PAGEREF _Toc4854 \h </w:instrText>
        </w:r>
        <w:r>
          <w:fldChar w:fldCharType="separate"/>
        </w:r>
        <w:r>
          <w:t>40</w:t>
        </w:r>
        <w:r>
          <w:fldChar w:fldCharType="end"/>
        </w:r>
      </w:hyperlink>
    </w:p>
    <w:p>
      <w:pPr>
        <w:pStyle w:val="TOC2"/>
        <w:tabs>
          <w:tab w:val="right" w:leader="dot" w:pos="8306"/>
        </w:tabs>
      </w:pPr>
      <w:hyperlink w:anchor="_Toc10891" w:history="1">
        <w:r>
          <w:rPr>
            <w:rFonts w:ascii="仿宋" w:eastAsia="仿宋" w:hAnsi="仿宋" w:cs="仿宋" w:hint="eastAsia"/>
            <w:lang w:val="en-GB"/>
          </w:rPr>
          <w:t>(四)、服务体验与客户满意度</w:t>
        </w:r>
        <w:r>
          <w:tab/>
        </w:r>
        <w:r>
          <w:fldChar w:fldCharType="begin"/>
        </w:r>
        <w:r>
          <w:instrText xml:space="preserve"> PAGEREF _Toc10891 \h </w:instrText>
        </w:r>
        <w:r>
          <w:fldChar w:fldCharType="separate"/>
        </w:r>
        <w:r>
          <w:t>41</w:t>
        </w:r>
        <w:r>
          <w:fldChar w:fldCharType="end"/>
        </w:r>
      </w:hyperlink>
    </w:p>
    <w:p>
      <w:pPr>
        <w:pStyle w:val="TOC1"/>
        <w:tabs>
          <w:tab w:val="right" w:leader="dot" w:pos="8306"/>
        </w:tabs>
      </w:pPr>
      <w:hyperlink w:anchor="_Toc21458" w:history="1">
        <w:r>
          <w:rPr>
            <w:rFonts w:ascii="仿宋" w:eastAsia="仿宋" w:hAnsi="仿宋" w:cs="仿宋" w:hint="eastAsia"/>
            <w:lang w:val="en-GB"/>
          </w:rPr>
          <w:t>七、香料原料行业竞争对选址的影响</w:t>
        </w:r>
        <w:r>
          <w:tab/>
        </w:r>
        <w:r>
          <w:fldChar w:fldCharType="begin"/>
        </w:r>
        <w:r>
          <w:instrText xml:space="preserve"> PAGEREF _Toc21458 \h </w:instrText>
        </w:r>
        <w:r>
          <w:fldChar w:fldCharType="separate"/>
        </w:r>
        <w:r>
          <w:t>43</w:t>
        </w:r>
        <w:r>
          <w:fldChar w:fldCharType="end"/>
        </w:r>
      </w:hyperlink>
    </w:p>
    <w:p>
      <w:pPr>
        <w:pStyle w:val="TOC2"/>
        <w:tabs>
          <w:tab w:val="right" w:leader="dot" w:pos="8306"/>
        </w:tabs>
      </w:pPr>
      <w:hyperlink w:anchor="_Toc14173" w:history="1">
        <w:r>
          <w:rPr>
            <w:rFonts w:ascii="仿宋" w:eastAsia="仿宋" w:hAnsi="仿宋" w:cs="仿宋" w:hint="eastAsia"/>
            <w:lang w:val="en-GB"/>
          </w:rPr>
          <w:t>(一)、地理位置分析</w:t>
        </w:r>
        <w:r>
          <w:tab/>
        </w:r>
        <w:r>
          <w:fldChar w:fldCharType="begin"/>
        </w:r>
        <w:r>
          <w:instrText xml:space="preserve"> PAGEREF _Toc14173 \h </w:instrText>
        </w:r>
        <w:r>
          <w:fldChar w:fldCharType="separate"/>
        </w:r>
        <w:r>
          <w:t>43</w:t>
        </w:r>
        <w:r>
          <w:fldChar w:fldCharType="end"/>
        </w:r>
      </w:hyperlink>
    </w:p>
    <w:p>
      <w:pPr>
        <w:pStyle w:val="TOC2"/>
        <w:tabs>
          <w:tab w:val="right" w:leader="dot" w:pos="8306"/>
        </w:tabs>
      </w:pPr>
      <w:hyperlink w:anchor="_Toc8265" w:history="1">
        <w:r>
          <w:rPr>
            <w:rFonts w:ascii="仿宋" w:eastAsia="仿宋" w:hAnsi="仿宋" w:cs="仿宋" w:hint="eastAsia"/>
            <w:lang w:val="en-GB"/>
          </w:rPr>
          <w:t>(二)、供应链优势</w:t>
        </w:r>
        <w:r>
          <w:tab/>
        </w:r>
        <w:r>
          <w:fldChar w:fldCharType="begin"/>
        </w:r>
        <w:r>
          <w:instrText xml:space="preserve"> PAGEREF _Toc8265 \h </w:instrText>
        </w:r>
        <w:r>
          <w:fldChar w:fldCharType="separate"/>
        </w:r>
        <w:r>
          <w:t>44</w:t>
        </w:r>
        <w:r>
          <w:fldChar w:fldCharType="end"/>
        </w:r>
      </w:hyperlink>
    </w:p>
    <w:p>
      <w:pPr>
        <w:pStyle w:val="TOC2"/>
        <w:tabs>
          <w:tab w:val="right" w:leader="dot" w:pos="8306"/>
        </w:tabs>
      </w:pPr>
      <w:hyperlink w:anchor="_Toc21962" w:history="1">
        <w:r>
          <w:rPr>
            <w:rFonts w:ascii="仿宋" w:eastAsia="仿宋" w:hAnsi="仿宋" w:cs="仿宋" w:hint="eastAsia"/>
            <w:lang w:val="en-GB"/>
          </w:rPr>
          <w:t>(三)、人才资源</w:t>
        </w:r>
        <w:r>
          <w:tab/>
        </w:r>
        <w:r>
          <w:fldChar w:fldCharType="begin"/>
        </w:r>
        <w:r>
          <w:instrText xml:space="preserve"> PAGEREF _Toc21962 \h </w:instrText>
        </w:r>
        <w:r>
          <w:fldChar w:fldCharType="separate"/>
        </w:r>
        <w:r>
          <w:t>45</w:t>
        </w:r>
        <w:r>
          <w:fldChar w:fldCharType="end"/>
        </w:r>
      </w:hyperlink>
    </w:p>
    <w:p>
      <w:pPr>
        <w:pStyle w:val="TOC2"/>
        <w:tabs>
          <w:tab w:val="right" w:leader="dot" w:pos="8306"/>
        </w:tabs>
      </w:pPr>
      <w:hyperlink w:anchor="_Toc9125" w:history="1">
        <w:r>
          <w:rPr>
            <w:rFonts w:ascii="仿宋" w:eastAsia="仿宋" w:hAnsi="仿宋" w:cs="仿宋" w:hint="eastAsia"/>
            <w:lang w:val="en-GB"/>
          </w:rPr>
          <w:t>(四)、政策支持</w:t>
        </w:r>
        <w:r>
          <w:tab/>
        </w:r>
        <w:r>
          <w:fldChar w:fldCharType="begin"/>
        </w:r>
        <w:r>
          <w:instrText xml:space="preserve"> PAGEREF _Toc9125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4" w:history="1">
        <w:r>
          <w:rPr>
            <w:rFonts w:ascii="仿宋" w:eastAsia="仿宋" w:hAnsi="仿宋" w:cs="仿宋" w:hint="eastAsia"/>
            <w:lang w:val="en-GB"/>
          </w:rPr>
          <w:t>八、香料原料促销策略</w:t>
        </w:r>
        <w:r>
          <w:tab/>
        </w:r>
        <w:r>
          <w:fldChar w:fldCharType="begin"/>
        </w:r>
        <w:r>
          <w:instrText xml:space="preserve"> PAGEREF _Toc29034 \h </w:instrText>
        </w:r>
        <w:r>
          <w:fldChar w:fldCharType="separate"/>
        </w:r>
        <w:r>
          <w:t>47</w:t>
        </w:r>
        <w:r>
          <w:fldChar w:fldCharType="end"/>
        </w:r>
      </w:hyperlink>
    </w:p>
    <w:p>
      <w:pPr>
        <w:pStyle w:val="TOC2"/>
        <w:tabs>
          <w:tab w:val="right" w:leader="dot" w:pos="8306"/>
        </w:tabs>
      </w:pPr>
      <w:hyperlink w:anchor="_Toc6856" w:history="1">
        <w:r>
          <w:rPr>
            <w:rFonts w:ascii="仿宋" w:eastAsia="仿宋" w:hAnsi="仿宋" w:cs="仿宋" w:hint="eastAsia"/>
            <w:lang w:val="en-GB"/>
          </w:rPr>
          <w:t>(一)、广告与宣传</w:t>
        </w:r>
        <w:r>
          <w:tab/>
        </w:r>
        <w:r>
          <w:fldChar w:fldCharType="begin"/>
        </w:r>
        <w:r>
          <w:instrText xml:space="preserve"> PAGEREF _Toc6856 \h </w:instrText>
        </w:r>
        <w:r>
          <w:fldChar w:fldCharType="separate"/>
        </w:r>
        <w:r>
          <w:t>47</w:t>
        </w:r>
        <w:r>
          <w:fldChar w:fldCharType="end"/>
        </w:r>
      </w:hyperlink>
    </w:p>
    <w:p>
      <w:pPr>
        <w:pStyle w:val="TOC2"/>
        <w:tabs>
          <w:tab w:val="right" w:leader="dot" w:pos="8306"/>
        </w:tabs>
      </w:pPr>
      <w:hyperlink w:anchor="_Toc31896" w:history="1">
        <w:r>
          <w:rPr>
            <w:rFonts w:ascii="仿宋" w:eastAsia="仿宋" w:hAnsi="仿宋" w:cs="仿宋" w:hint="eastAsia"/>
            <w:lang w:val="en-GB"/>
          </w:rPr>
          <w:t>(二)、促销活动</w:t>
        </w:r>
        <w:r>
          <w:tab/>
        </w:r>
        <w:r>
          <w:fldChar w:fldCharType="begin"/>
        </w:r>
        <w:r>
          <w:instrText xml:space="preserve"> PAGEREF _Toc31896 \h </w:instrText>
        </w:r>
        <w:r>
          <w:fldChar w:fldCharType="separate"/>
        </w:r>
        <w:r>
          <w:t>49</w:t>
        </w:r>
        <w:r>
          <w:fldChar w:fldCharType="end"/>
        </w:r>
      </w:hyperlink>
    </w:p>
    <w:p>
      <w:pPr>
        <w:pStyle w:val="TOC2"/>
        <w:tabs>
          <w:tab w:val="right" w:leader="dot" w:pos="8306"/>
        </w:tabs>
      </w:pPr>
      <w:hyperlink w:anchor="_Toc15259" w:history="1">
        <w:r>
          <w:rPr>
            <w:rFonts w:ascii="仿宋" w:eastAsia="仿宋" w:hAnsi="仿宋" w:cs="仿宋" w:hint="eastAsia"/>
            <w:lang w:val="en-GB"/>
          </w:rPr>
          <w:t>(三)、品牌推广</w:t>
        </w:r>
        <w:r>
          <w:tab/>
        </w:r>
        <w:r>
          <w:fldChar w:fldCharType="begin"/>
        </w:r>
        <w:r>
          <w:instrText xml:space="preserve"> PAGEREF _Toc15259 \h </w:instrText>
        </w:r>
        <w:r>
          <w:fldChar w:fldCharType="separate"/>
        </w:r>
        <w:r>
          <w:t>50</w:t>
        </w:r>
        <w:r>
          <w:fldChar w:fldCharType="end"/>
        </w:r>
      </w:hyperlink>
    </w:p>
    <w:p>
      <w:pPr>
        <w:pStyle w:val="TOC2"/>
        <w:tabs>
          <w:tab w:val="right" w:leader="dot" w:pos="8306"/>
        </w:tabs>
      </w:pPr>
      <w:hyperlink w:anchor="_Toc5803" w:history="1">
        <w:r>
          <w:rPr>
            <w:rFonts w:ascii="仿宋" w:eastAsia="仿宋" w:hAnsi="仿宋" w:cs="仿宋" w:hint="eastAsia"/>
            <w:lang w:val="en-GB"/>
          </w:rPr>
          <w:t>(四)、数字营销</w:t>
        </w:r>
        <w:r>
          <w:tab/>
        </w:r>
        <w:r>
          <w:fldChar w:fldCharType="begin"/>
        </w:r>
        <w:r>
          <w:instrText xml:space="preserve"> PAGEREF _Toc5803 \h </w:instrText>
        </w:r>
        <w:r>
          <w:fldChar w:fldCharType="separate"/>
        </w:r>
        <w:r>
          <w:t>52</w:t>
        </w:r>
        <w:r>
          <w:fldChar w:fldCharType="end"/>
        </w:r>
      </w:hyperlink>
    </w:p>
    <w:p>
      <w:pPr>
        <w:pStyle w:val="TOC1"/>
        <w:tabs>
          <w:tab w:val="right" w:leader="dot" w:pos="8306"/>
        </w:tabs>
      </w:pPr>
      <w:hyperlink w:anchor="_Toc11492" w:history="1">
        <w:r>
          <w:rPr>
            <w:rFonts w:ascii="仿宋" w:eastAsia="仿宋" w:hAnsi="仿宋" w:cs="仿宋" w:hint="eastAsia"/>
            <w:lang w:val="en-GB"/>
          </w:rPr>
          <w:t>九、香料原料定价策略</w:t>
        </w:r>
        <w:r>
          <w:tab/>
        </w:r>
        <w:r>
          <w:fldChar w:fldCharType="begin"/>
        </w:r>
        <w:r>
          <w:instrText xml:space="preserve"> PAGEREF _Toc11492 \h </w:instrText>
        </w:r>
        <w:r>
          <w:fldChar w:fldCharType="separate"/>
        </w:r>
        <w:r>
          <w:t>54</w:t>
        </w:r>
        <w:r>
          <w:fldChar w:fldCharType="end"/>
        </w:r>
      </w:hyperlink>
    </w:p>
    <w:p>
      <w:pPr>
        <w:pStyle w:val="TOC2"/>
        <w:tabs>
          <w:tab w:val="right" w:leader="dot" w:pos="8306"/>
        </w:tabs>
      </w:pPr>
      <w:hyperlink w:anchor="_Toc25841" w:history="1">
        <w:r>
          <w:rPr>
            <w:rFonts w:ascii="仿宋" w:eastAsia="仿宋" w:hAnsi="仿宋" w:cs="仿宋" w:hint="eastAsia"/>
            <w:lang w:val="en-GB"/>
          </w:rPr>
          <w:t>(一)、定价策略概述</w:t>
        </w:r>
        <w:r>
          <w:tab/>
        </w:r>
        <w:r>
          <w:fldChar w:fldCharType="begin"/>
        </w:r>
        <w:r>
          <w:instrText xml:space="preserve"> PAGEREF _Toc25841 \h </w:instrText>
        </w:r>
        <w:r>
          <w:fldChar w:fldCharType="separate"/>
        </w:r>
        <w:r>
          <w:t>54</w:t>
        </w:r>
        <w:r>
          <w:fldChar w:fldCharType="end"/>
        </w:r>
      </w:hyperlink>
    </w:p>
    <w:p>
      <w:pPr>
        <w:pStyle w:val="TOC2"/>
        <w:tabs>
          <w:tab w:val="right" w:leader="dot" w:pos="8306"/>
        </w:tabs>
      </w:pPr>
      <w:hyperlink w:anchor="_Toc14797" w:history="1">
        <w:r>
          <w:rPr>
            <w:rFonts w:ascii="仿宋" w:eastAsia="仿宋" w:hAnsi="仿宋" w:cs="仿宋" w:hint="eastAsia"/>
            <w:lang w:val="en-GB"/>
          </w:rPr>
          <w:t>(二)、成本分析</w:t>
        </w:r>
        <w:r>
          <w:tab/>
        </w:r>
        <w:r>
          <w:fldChar w:fldCharType="begin"/>
        </w:r>
        <w:r>
          <w:instrText xml:space="preserve"> PAGEREF _Toc14797 \h </w:instrText>
        </w:r>
        <w:r>
          <w:fldChar w:fldCharType="separate"/>
        </w:r>
        <w:r>
          <w:t>56</w:t>
        </w:r>
        <w:r>
          <w:fldChar w:fldCharType="end"/>
        </w:r>
      </w:hyperlink>
    </w:p>
    <w:p>
      <w:pPr>
        <w:pStyle w:val="TOC2"/>
        <w:tabs>
          <w:tab w:val="right" w:leader="dot" w:pos="8306"/>
        </w:tabs>
      </w:pPr>
      <w:hyperlink w:anchor="_Toc15520" w:history="1">
        <w:r>
          <w:rPr>
            <w:rFonts w:ascii="仿宋" w:eastAsia="仿宋" w:hAnsi="仿宋" w:cs="仿宋" w:hint="eastAsia"/>
            <w:lang w:val="en-GB"/>
          </w:rPr>
          <w:t>(三)、市场需求与弹性</w:t>
        </w:r>
        <w:r>
          <w:tab/>
        </w:r>
        <w:r>
          <w:fldChar w:fldCharType="begin"/>
        </w:r>
        <w:r>
          <w:instrText xml:space="preserve"> PAGEREF _Toc15520 \h </w:instrText>
        </w:r>
        <w:r>
          <w:fldChar w:fldCharType="separate"/>
        </w:r>
        <w:r>
          <w:t>58</w:t>
        </w:r>
        <w:r>
          <w:fldChar w:fldCharType="end"/>
        </w:r>
      </w:hyperlink>
    </w:p>
    <w:p>
      <w:pPr>
        <w:pStyle w:val="TOC2"/>
        <w:tabs>
          <w:tab w:val="right" w:leader="dot" w:pos="8306"/>
        </w:tabs>
      </w:pPr>
      <w:hyperlink w:anchor="_Toc1699" w:history="1">
        <w:r>
          <w:rPr>
            <w:rFonts w:ascii="仿宋" w:eastAsia="仿宋" w:hAnsi="仿宋" w:cs="仿宋" w:hint="eastAsia"/>
            <w:lang w:val="en-GB"/>
          </w:rPr>
          <w:t>(四)、竞争对手定价</w:t>
        </w:r>
        <w:r>
          <w:tab/>
        </w:r>
        <w:r>
          <w:fldChar w:fldCharType="begin"/>
        </w:r>
        <w:r>
          <w:instrText xml:space="preserve"> PAGEREF _Toc1699 \h </w:instrText>
        </w:r>
        <w:r>
          <w:fldChar w:fldCharType="separate"/>
        </w:r>
        <w:r>
          <w:t>59</w:t>
        </w:r>
        <w:r>
          <w:fldChar w:fldCharType="end"/>
        </w:r>
      </w:hyperlink>
    </w:p>
    <w:p>
      <w:pPr>
        <w:pStyle w:val="TOC1"/>
        <w:tabs>
          <w:tab w:val="right" w:leader="dot" w:pos="8306"/>
        </w:tabs>
      </w:pPr>
      <w:hyperlink w:anchor="_Toc27919" w:history="1">
        <w:r>
          <w:rPr>
            <w:rFonts w:ascii="仿宋" w:eastAsia="仿宋" w:hAnsi="仿宋" w:cs="仿宋" w:hint="eastAsia"/>
            <w:lang w:val="en-GB"/>
          </w:rPr>
          <w:t>十、香料原料市场地位与竞争战略</w:t>
        </w:r>
        <w:r>
          <w:tab/>
        </w:r>
        <w:r>
          <w:fldChar w:fldCharType="begin"/>
        </w:r>
        <w:r>
          <w:instrText xml:space="preserve"> PAGEREF _Toc27919 \h </w:instrText>
        </w:r>
        <w:r>
          <w:fldChar w:fldCharType="separate"/>
        </w:r>
        <w:r>
          <w:t>60</w:t>
        </w:r>
        <w:r>
          <w:fldChar w:fldCharType="end"/>
        </w:r>
      </w:hyperlink>
    </w:p>
    <w:p>
      <w:pPr>
        <w:pStyle w:val="TOC2"/>
        <w:tabs>
          <w:tab w:val="right" w:leader="dot" w:pos="8306"/>
        </w:tabs>
      </w:pPr>
      <w:hyperlink w:anchor="_Toc30876" w:history="1">
        <w:r>
          <w:rPr>
            <w:rFonts w:ascii="仿宋" w:eastAsia="仿宋" w:hAnsi="仿宋" w:cs="仿宋" w:hint="eastAsia"/>
            <w:lang w:val="en-GB"/>
          </w:rPr>
          <w:t>(一)、公司市场地位</w:t>
        </w:r>
        <w:r>
          <w:tab/>
        </w:r>
        <w:r>
          <w:fldChar w:fldCharType="begin"/>
        </w:r>
        <w:r>
          <w:instrText xml:space="preserve"> PAGEREF _Toc30876 \h </w:instrText>
        </w:r>
        <w:r>
          <w:fldChar w:fldCharType="separate"/>
        </w:r>
        <w:r>
          <w:t>60</w:t>
        </w:r>
        <w:r>
          <w:fldChar w:fldCharType="end"/>
        </w:r>
      </w:hyperlink>
    </w:p>
    <w:p>
      <w:pPr>
        <w:pStyle w:val="TOC2"/>
        <w:tabs>
          <w:tab w:val="right" w:leader="dot" w:pos="8306"/>
        </w:tabs>
      </w:pPr>
      <w:hyperlink w:anchor="_Toc13558" w:history="1">
        <w:r>
          <w:rPr>
            <w:rFonts w:ascii="仿宋" w:eastAsia="仿宋" w:hAnsi="仿宋" w:cs="仿宋" w:hint="eastAsia"/>
            <w:lang w:val="en-GB"/>
          </w:rPr>
          <w:t>(二)、竞争对手分析</w:t>
        </w:r>
        <w:r>
          <w:tab/>
        </w:r>
        <w:r>
          <w:fldChar w:fldCharType="begin"/>
        </w:r>
        <w:r>
          <w:instrText xml:space="preserve"> PAGEREF _Toc13558 \h </w:instrText>
        </w:r>
        <w:r>
          <w:fldChar w:fldCharType="separate"/>
        </w:r>
        <w:r>
          <w:t>61</w:t>
        </w:r>
        <w:r>
          <w:fldChar w:fldCharType="end"/>
        </w:r>
      </w:hyperlink>
    </w:p>
    <w:p>
      <w:pPr>
        <w:pStyle w:val="TOC2"/>
        <w:tabs>
          <w:tab w:val="right" w:leader="dot" w:pos="8306"/>
        </w:tabs>
      </w:pPr>
      <w:hyperlink w:anchor="_Toc20633" w:history="1">
        <w:r>
          <w:rPr>
            <w:rFonts w:ascii="仿宋" w:eastAsia="仿宋" w:hAnsi="仿宋" w:cs="仿宋" w:hint="eastAsia"/>
            <w:lang w:val="en-GB"/>
          </w:rPr>
          <w:t>(三)、竞争战略</w:t>
        </w:r>
        <w:r>
          <w:tab/>
        </w:r>
        <w:r>
          <w:fldChar w:fldCharType="begin"/>
        </w:r>
        <w:r>
          <w:instrText xml:space="preserve"> PAGEREF _Toc20633 \h </w:instrText>
        </w:r>
        <w:r>
          <w:fldChar w:fldCharType="separate"/>
        </w:r>
        <w:r>
          <w:t>62</w:t>
        </w:r>
        <w:r>
          <w:fldChar w:fldCharType="end"/>
        </w:r>
      </w:hyperlink>
    </w:p>
    <w:p>
      <w:pPr>
        <w:pStyle w:val="TOC2"/>
        <w:tabs>
          <w:tab w:val="right" w:leader="dot" w:pos="8306"/>
        </w:tabs>
      </w:pPr>
      <w:hyperlink w:anchor="_Toc654" w:history="1">
        <w:r>
          <w:rPr>
            <w:rFonts w:ascii="仿宋" w:eastAsia="仿宋" w:hAnsi="仿宋" w:cs="仿宋" w:hint="eastAsia"/>
            <w:lang w:val="en-GB"/>
          </w:rPr>
          <w:t>(四)、市场定位</w:t>
        </w:r>
        <w:r>
          <w:tab/>
        </w:r>
        <w:r>
          <w:fldChar w:fldCharType="begin"/>
        </w:r>
        <w:r>
          <w:instrText xml:space="preserve"> PAGEREF _Toc654 \h </w:instrText>
        </w:r>
        <w:r>
          <w:fldChar w:fldCharType="separate"/>
        </w:r>
        <w:r>
          <w:t>63</w:t>
        </w:r>
        <w:r>
          <w:fldChar w:fldCharType="end"/>
        </w:r>
      </w:hyperlink>
    </w:p>
    <w:p>
      <w:pPr>
        <w:pStyle w:val="TOC1"/>
        <w:tabs>
          <w:tab w:val="right" w:leader="dot" w:pos="8306"/>
        </w:tabs>
      </w:pPr>
      <w:hyperlink w:anchor="_Toc14663" w:history="1">
        <w:r>
          <w:rPr>
            <w:rFonts w:ascii="仿宋" w:eastAsia="仿宋" w:hAnsi="仿宋" w:cs="仿宋" w:hint="eastAsia"/>
            <w:lang w:val="en-GB"/>
          </w:rPr>
          <w:t>十一、香料原料可持续发展战略</w:t>
        </w:r>
        <w:r>
          <w:tab/>
        </w:r>
        <w:r>
          <w:fldChar w:fldCharType="begin"/>
        </w:r>
        <w:r>
          <w:instrText xml:space="preserve"> PAGEREF _Toc14663 \h </w:instrText>
        </w:r>
        <w:r>
          <w:fldChar w:fldCharType="separate"/>
        </w:r>
        <w:r>
          <w:t>64</w:t>
        </w:r>
        <w:r>
          <w:fldChar w:fldCharType="end"/>
        </w:r>
      </w:hyperlink>
    </w:p>
    <w:p>
      <w:pPr>
        <w:pStyle w:val="TOC2"/>
        <w:tabs>
          <w:tab w:val="right" w:leader="dot" w:pos="8306"/>
        </w:tabs>
      </w:pPr>
      <w:hyperlink w:anchor="_Toc24001" w:history="1">
        <w:r>
          <w:rPr>
            <w:rFonts w:ascii="仿宋" w:eastAsia="仿宋" w:hAnsi="仿宋" w:cs="仿宋" w:hint="eastAsia"/>
            <w:lang w:val="en-GB"/>
          </w:rPr>
          <w:t>(一)、环保与社会责任</w:t>
        </w:r>
        <w:r>
          <w:tab/>
        </w:r>
        <w:r>
          <w:fldChar w:fldCharType="begin"/>
        </w:r>
        <w:r>
          <w:instrText xml:space="preserve"> PAGEREF _Toc24001 \h </w:instrText>
        </w:r>
        <w:r>
          <w:fldChar w:fldCharType="separate"/>
        </w:r>
        <w:r>
          <w:t>64</w:t>
        </w:r>
        <w:r>
          <w:fldChar w:fldCharType="end"/>
        </w:r>
      </w:hyperlink>
    </w:p>
    <w:p>
      <w:pPr>
        <w:pStyle w:val="TOC2"/>
        <w:tabs>
          <w:tab w:val="right" w:leader="dot" w:pos="8306"/>
        </w:tabs>
      </w:pPr>
      <w:hyperlink w:anchor="_Toc19219" w:history="1">
        <w:r>
          <w:rPr>
            <w:rFonts w:ascii="仿宋" w:eastAsia="仿宋" w:hAnsi="仿宋" w:cs="仿宋" w:hint="eastAsia"/>
            <w:lang w:val="en-GB"/>
          </w:rPr>
          <w:t>(二)、资源有效利用与循环经济</w:t>
        </w:r>
        <w:r>
          <w:tab/>
        </w:r>
        <w:r>
          <w:fldChar w:fldCharType="begin"/>
        </w:r>
        <w:r>
          <w:instrText xml:space="preserve"> PAGEREF _Toc19219 \h </w:instrText>
        </w:r>
        <w:r>
          <w:fldChar w:fldCharType="separate"/>
        </w:r>
        <w:r>
          <w:t>65</w:t>
        </w:r>
        <w:r>
          <w:fldChar w:fldCharType="end"/>
        </w:r>
      </w:hyperlink>
    </w:p>
    <w:p>
      <w:pPr>
        <w:pStyle w:val="TOC2"/>
        <w:tabs>
          <w:tab w:val="right" w:leader="dot" w:pos="8306"/>
        </w:tabs>
      </w:pPr>
      <w:hyperlink w:anchor="_Toc5325" w:history="1">
        <w:r>
          <w:rPr>
            <w:rFonts w:ascii="仿宋" w:eastAsia="仿宋" w:hAnsi="仿宋" w:cs="仿宋" w:hint="eastAsia"/>
            <w:lang w:val="en-GB"/>
          </w:rPr>
          <w:t>(三)、社会影响与公益活动</w:t>
        </w:r>
        <w:r>
          <w:tab/>
        </w:r>
        <w:r>
          <w:fldChar w:fldCharType="begin"/>
        </w:r>
        <w:r>
          <w:instrText xml:space="preserve"> PAGEREF _Toc5325 \h </w:instrText>
        </w:r>
        <w:r>
          <w:fldChar w:fldCharType="separate"/>
        </w:r>
        <w:r>
          <w:t>66</w:t>
        </w:r>
        <w:r>
          <w:fldChar w:fldCharType="end"/>
        </w:r>
      </w:hyperlink>
    </w:p>
    <w:p>
      <w:pPr>
        <w:pStyle w:val="TOC2"/>
        <w:tabs>
          <w:tab w:val="right" w:leader="dot" w:pos="8306"/>
        </w:tabs>
      </w:pPr>
      <w:hyperlink w:anchor="_Toc23741" w:history="1">
        <w:r>
          <w:rPr>
            <w:rFonts w:ascii="仿宋" w:eastAsia="仿宋" w:hAnsi="仿宋" w:cs="仿宋" w:hint="eastAsia"/>
            <w:lang w:val="en-GB"/>
          </w:rPr>
          <w:t>(四)、可持续供应链与生产模式</w:t>
        </w:r>
        <w:r>
          <w:tab/>
        </w:r>
        <w:r>
          <w:fldChar w:fldCharType="begin"/>
        </w:r>
        <w:r>
          <w:instrText xml:space="preserve"> PAGEREF _Toc23741 \h </w:instrText>
        </w:r>
        <w:r>
          <w:fldChar w:fldCharType="separate"/>
        </w:r>
        <w:r>
          <w:t>68</w:t>
        </w:r>
        <w:r>
          <w:fldChar w:fldCharType="end"/>
        </w:r>
      </w:hyperlink>
    </w:p>
    <w:p>
      <w:pPr>
        <w:pStyle w:val="TOC1"/>
        <w:tabs>
          <w:tab w:val="right" w:leader="dot" w:pos="8306"/>
        </w:tabs>
      </w:pPr>
      <w:hyperlink w:anchor="_Toc18182" w:history="1">
        <w:r>
          <w:rPr>
            <w:rFonts w:ascii="仿宋" w:eastAsia="仿宋" w:hAnsi="仿宋" w:cs="仿宋" w:hint="eastAsia"/>
            <w:lang w:val="en-GB"/>
          </w:rPr>
          <w:t>十二、香料原料数字化发展方案</w:t>
        </w:r>
        <w:r>
          <w:tab/>
        </w:r>
        <w:r>
          <w:fldChar w:fldCharType="begin"/>
        </w:r>
        <w:r>
          <w:instrText xml:space="preserve"> PAGEREF _Toc18182 \h </w:instrText>
        </w:r>
        <w:r>
          <w:fldChar w:fldCharType="separate"/>
        </w:r>
        <w:r>
          <w:t>69</w:t>
        </w:r>
        <w:r>
          <w:fldChar w:fldCharType="end"/>
        </w:r>
      </w:hyperlink>
    </w:p>
    <w:p>
      <w:pPr>
        <w:pStyle w:val="TOC2"/>
        <w:tabs>
          <w:tab w:val="right" w:leader="dot" w:pos="8306"/>
        </w:tabs>
      </w:pPr>
      <w:hyperlink w:anchor="_Toc28053" w:history="1">
        <w:r>
          <w:rPr>
            <w:rFonts w:ascii="仿宋" w:eastAsia="仿宋" w:hAnsi="仿宋" w:cs="仿宋" w:hint="eastAsia"/>
            <w:lang w:val="en-GB"/>
          </w:rPr>
          <w:t>(一)、数字化战略规划</w:t>
        </w:r>
        <w:r>
          <w:tab/>
        </w:r>
        <w:r>
          <w:fldChar w:fldCharType="begin"/>
        </w:r>
        <w:r>
          <w:instrText xml:space="preserve"> PAGEREF _Toc28053 \h </w:instrText>
        </w:r>
        <w:r>
          <w:fldChar w:fldCharType="separate"/>
        </w:r>
        <w:r>
          <w:t>69</w:t>
        </w:r>
        <w:r>
          <w:fldChar w:fldCharType="end"/>
        </w:r>
      </w:hyperlink>
    </w:p>
    <w:p>
      <w:pPr>
        <w:pStyle w:val="TOC2"/>
        <w:tabs>
          <w:tab w:val="right" w:leader="dot" w:pos="8306"/>
        </w:tabs>
      </w:pPr>
      <w:hyperlink w:anchor="_Toc1687" w:history="1">
        <w:r>
          <w:rPr>
            <w:rFonts w:ascii="仿宋" w:eastAsia="仿宋" w:hAnsi="仿宋" w:cs="仿宋" w:hint="eastAsia"/>
            <w:lang w:val="en-GB"/>
          </w:rPr>
          <w:t>(二)、数据安全与隐私保护</w:t>
        </w:r>
        <w:r>
          <w:tab/>
        </w:r>
        <w:r>
          <w:fldChar w:fldCharType="begin"/>
        </w:r>
        <w:r>
          <w:instrText xml:space="preserve"> PAGEREF _Toc1687 \h </w:instrText>
        </w:r>
        <w:r>
          <w:fldChar w:fldCharType="separate"/>
        </w:r>
        <w:r>
          <w:t>70</w:t>
        </w:r>
        <w:r>
          <w:fldChar w:fldCharType="end"/>
        </w:r>
      </w:hyperlink>
    </w:p>
    <w:p>
      <w:pPr>
        <w:pStyle w:val="TOC2"/>
        <w:tabs>
          <w:tab w:val="right" w:leader="dot" w:pos="8306"/>
        </w:tabs>
      </w:pPr>
      <w:hyperlink w:anchor="_Toc7855" w:history="1">
        <w:r>
          <w:rPr>
            <w:rFonts w:ascii="仿宋" w:eastAsia="仿宋" w:hAnsi="仿宋" w:cs="仿宋" w:hint="eastAsia"/>
            <w:lang w:val="en-GB"/>
          </w:rPr>
          <w:t>(三)、人工智能与大数据应用</w:t>
        </w:r>
        <w:r>
          <w:tab/>
        </w:r>
        <w:r>
          <w:fldChar w:fldCharType="begin"/>
        </w:r>
        <w:r>
          <w:instrText xml:space="preserve"> PAGEREF _Toc7855 \h </w:instrText>
        </w:r>
        <w:r>
          <w:fldChar w:fldCharType="separate"/>
        </w:r>
        <w:r>
          <w:t>71</w:t>
        </w:r>
        <w:r>
          <w:fldChar w:fldCharType="end"/>
        </w:r>
      </w:hyperlink>
    </w:p>
    <w:p>
      <w:pPr>
        <w:pStyle w:val="TOC2"/>
        <w:tabs>
          <w:tab w:val="right" w:leader="dot" w:pos="8306"/>
        </w:tabs>
      </w:pPr>
      <w:hyperlink w:anchor="_Toc20860" w:history="1">
        <w:r>
          <w:rPr>
            <w:rFonts w:ascii="仿宋" w:eastAsia="仿宋" w:hAnsi="仿宋" w:cs="仿宋" w:hint="eastAsia"/>
            <w:lang w:val="en-GB"/>
          </w:rPr>
          <w:t>(四)、信息技术基础设施建设</w:t>
        </w:r>
        <w:r>
          <w:tab/>
        </w:r>
        <w:r>
          <w:fldChar w:fldCharType="begin"/>
        </w:r>
        <w:r>
          <w:instrText xml:space="preserve"> PAGEREF _Toc20860 \h </w:instrText>
        </w:r>
        <w:r>
          <w:fldChar w:fldCharType="separate"/>
        </w:r>
        <w:r>
          <w:t>72</w:t>
        </w:r>
        <w:r>
          <w:fldChar w:fldCharType="end"/>
        </w:r>
      </w:hyperlink>
    </w:p>
    <w:p>
      <w:pPr>
        <w:pStyle w:val="TOC1"/>
        <w:tabs>
          <w:tab w:val="right" w:leader="dot" w:pos="8306"/>
        </w:tabs>
      </w:pPr>
      <w:hyperlink w:anchor="_Toc6791" w:history="1">
        <w:r>
          <w:rPr>
            <w:rFonts w:ascii="仿宋" w:eastAsia="仿宋" w:hAnsi="仿宋" w:cs="仿宋" w:hint="eastAsia"/>
            <w:lang w:val="en-GB"/>
          </w:rPr>
          <w:t>十三、香料原料行业发展方向</w:t>
        </w:r>
        <w:r>
          <w:tab/>
        </w:r>
        <w:r>
          <w:fldChar w:fldCharType="begin"/>
        </w:r>
        <w:r>
          <w:instrText xml:space="preserve"> PAGEREF _Toc6791 \h </w:instrText>
        </w:r>
        <w:r>
          <w:fldChar w:fldCharType="separate"/>
        </w:r>
        <w:r>
          <w:t>74</w:t>
        </w:r>
        <w:r>
          <w:fldChar w:fldCharType="end"/>
        </w:r>
      </w:hyperlink>
    </w:p>
    <w:p>
      <w:pPr>
        <w:pStyle w:val="TOC2"/>
        <w:tabs>
          <w:tab w:val="right" w:leader="dot" w:pos="8306"/>
        </w:tabs>
      </w:pPr>
      <w:hyperlink w:anchor="_Toc25347" w:history="1">
        <w:r>
          <w:rPr>
            <w:rFonts w:ascii="仿宋" w:eastAsia="仿宋" w:hAnsi="仿宋" w:cs="仿宋" w:hint="eastAsia"/>
            <w:lang w:val="en-GB"/>
          </w:rPr>
          <w:t>(一)、未来趋势与预测</w:t>
        </w:r>
        <w:r>
          <w:tab/>
        </w:r>
        <w:r>
          <w:fldChar w:fldCharType="begin"/>
        </w:r>
        <w:r>
          <w:instrText xml:space="preserve"> PAGEREF _Toc25347 \h </w:instrText>
        </w:r>
        <w:r>
          <w:fldChar w:fldCharType="separate"/>
        </w:r>
        <w:r>
          <w:t>74</w:t>
        </w:r>
        <w:r>
          <w:fldChar w:fldCharType="end"/>
        </w:r>
      </w:hyperlink>
    </w:p>
    <w:p>
      <w:pPr>
        <w:pStyle w:val="TOC2"/>
        <w:tabs>
          <w:tab w:val="right" w:leader="dot" w:pos="8306"/>
        </w:tabs>
      </w:pPr>
      <w:hyperlink w:anchor="_Toc1770" w:history="1">
        <w:r>
          <w:rPr>
            <w:rFonts w:ascii="仿宋" w:eastAsia="仿宋" w:hAnsi="仿宋" w:cs="仿宋" w:hint="eastAsia"/>
            <w:lang w:val="en-GB"/>
          </w:rPr>
          <w:t>(二)、新兴技术应用</w:t>
        </w:r>
        <w:r>
          <w:tab/>
        </w:r>
        <w:r>
          <w:fldChar w:fldCharType="begin"/>
        </w:r>
        <w:r>
          <w:instrText xml:space="preserve"> PAGEREF _Toc1770 \h </w:instrText>
        </w:r>
        <w:r>
          <w:fldChar w:fldCharType="separate"/>
        </w:r>
        <w:r>
          <w:t>75</w:t>
        </w:r>
        <w:r>
          <w:fldChar w:fldCharType="end"/>
        </w:r>
      </w:hyperlink>
    </w:p>
    <w:p>
      <w:pPr>
        <w:pStyle w:val="TOC2"/>
        <w:tabs>
          <w:tab w:val="right" w:leader="dot" w:pos="8306"/>
        </w:tabs>
      </w:pPr>
      <w:hyperlink w:anchor="_Toc10899" w:history="1">
        <w:r>
          <w:rPr>
            <w:rFonts w:ascii="仿宋" w:eastAsia="仿宋" w:hAnsi="仿宋" w:cs="仿宋" w:hint="eastAsia"/>
            <w:lang w:val="en-GB"/>
          </w:rPr>
          <w:t>(三)、香料原料行业生态系统构建</w:t>
        </w:r>
        <w:r>
          <w:tab/>
        </w:r>
        <w:r>
          <w:fldChar w:fldCharType="begin"/>
        </w:r>
        <w:r>
          <w:instrText xml:space="preserve"> PAGEREF _Toc10899 \h </w:instrText>
        </w:r>
        <w:r>
          <w:fldChar w:fldCharType="separate"/>
        </w:r>
        <w:r>
          <w:t>77</w:t>
        </w:r>
        <w:r>
          <w:fldChar w:fldCharType="end"/>
        </w:r>
      </w:hyperlink>
    </w:p>
    <w:p>
      <w:pPr>
        <w:pStyle w:val="TOC2"/>
        <w:tabs>
          <w:tab w:val="right" w:leader="dot" w:pos="8306"/>
        </w:tabs>
      </w:pPr>
      <w:hyperlink w:anchor="_Toc15147" w:history="1">
        <w:r>
          <w:rPr>
            <w:rFonts w:ascii="仿宋" w:eastAsia="仿宋" w:hAnsi="仿宋" w:cs="仿宋" w:hint="eastAsia"/>
            <w:lang w:val="en-GB"/>
          </w:rPr>
          <w:t>(四)、国际市场拓展策略</w:t>
        </w:r>
        <w:r>
          <w:tab/>
        </w:r>
        <w:r>
          <w:fldChar w:fldCharType="begin"/>
        </w:r>
        <w:r>
          <w:instrText xml:space="preserve"> PAGEREF _Toc15147 \h </w:instrText>
        </w:r>
        <w:r>
          <w:fldChar w:fldCharType="separate"/>
        </w:r>
        <w:r>
          <w:t>78</w:t>
        </w:r>
        <w:r>
          <w:fldChar w:fldCharType="end"/>
        </w:r>
      </w:hyperlink>
    </w:p>
    <w:p>
      <w:pPr>
        <w:pStyle w:val="TOC1"/>
        <w:tabs>
          <w:tab w:val="right" w:leader="dot" w:pos="8306"/>
        </w:tabs>
      </w:pPr>
      <w:hyperlink w:anchor="_Toc22936" w:history="1">
        <w:r>
          <w:rPr>
            <w:rFonts w:ascii="仿宋" w:eastAsia="仿宋" w:hAnsi="仿宋" w:cs="仿宋" w:hint="eastAsia"/>
            <w:lang w:val="en-GB"/>
          </w:rPr>
          <w:t>十四、香料原料国际化战略</w:t>
        </w:r>
        <w:r>
          <w:tab/>
        </w:r>
        <w:r>
          <w:fldChar w:fldCharType="begin"/>
        </w:r>
        <w:r>
          <w:instrText xml:space="preserve"> PAGEREF _Toc22936 \h </w:instrText>
        </w:r>
        <w:r>
          <w:fldChar w:fldCharType="separate"/>
        </w:r>
        <w:r>
          <w:t>79</w:t>
        </w:r>
        <w:r>
          <w:fldChar w:fldCharType="end"/>
        </w:r>
      </w:hyperlink>
    </w:p>
    <w:p>
      <w:pPr>
        <w:pStyle w:val="TOC2"/>
        <w:tabs>
          <w:tab w:val="right" w:leader="dot" w:pos="8306"/>
        </w:tabs>
      </w:pPr>
      <w:hyperlink w:anchor="_Toc1252" w:history="1">
        <w:r>
          <w:rPr>
            <w:rFonts w:ascii="仿宋" w:eastAsia="仿宋" w:hAnsi="仿宋" w:cs="仿宋" w:hint="eastAsia"/>
            <w:lang w:val="en-GB"/>
          </w:rPr>
          <w:t>(一)、海外市场分析与选择</w:t>
        </w:r>
        <w:r>
          <w:tab/>
        </w:r>
        <w:r>
          <w:fldChar w:fldCharType="begin"/>
        </w:r>
        <w:r>
          <w:instrText xml:space="preserve"> PAGEREF _Toc1252 \h </w:instrText>
        </w:r>
        <w:r>
          <w:fldChar w:fldCharType="separate"/>
        </w:r>
        <w:r>
          <w:t>79</w:t>
        </w:r>
        <w:r>
          <w:fldChar w:fldCharType="end"/>
        </w:r>
      </w:hyperlink>
    </w:p>
    <w:p>
      <w:pPr>
        <w:pStyle w:val="TOC2"/>
        <w:tabs>
          <w:tab w:val="right" w:leader="dot" w:pos="8306"/>
        </w:tabs>
      </w:pPr>
      <w:hyperlink w:anchor="_Toc18870" w:history="1">
        <w:r>
          <w:rPr>
            <w:rFonts w:ascii="仿宋" w:eastAsia="仿宋" w:hAnsi="仿宋" w:cs="仿宋" w:hint="eastAsia"/>
            <w:lang w:val="en-GB"/>
          </w:rPr>
          <w:t>(二)、跨国合作伙伴关系</w:t>
        </w:r>
        <w:r>
          <w:tab/>
        </w:r>
        <w:r>
          <w:fldChar w:fldCharType="begin"/>
        </w:r>
        <w:r>
          <w:instrText xml:space="preserve"> PAGEREF _Toc18870 \h </w:instrText>
        </w:r>
        <w:r>
          <w:fldChar w:fldCharType="separate"/>
        </w:r>
        <w:r>
          <w:t>80</w:t>
        </w:r>
        <w:r>
          <w:fldChar w:fldCharType="end"/>
        </w:r>
      </w:hyperlink>
    </w:p>
    <w:p>
      <w:pPr>
        <w:pStyle w:val="TOC2"/>
        <w:tabs>
          <w:tab w:val="right" w:leader="dot" w:pos="8306"/>
        </w:tabs>
      </w:pPr>
      <w:hyperlink w:anchor="_Toc22482" w:history="1">
        <w:r>
          <w:rPr>
            <w:rFonts w:ascii="仿宋" w:eastAsia="仿宋" w:hAnsi="仿宋" w:cs="仿宋" w:hint="eastAsia"/>
            <w:lang w:val="en-GB"/>
          </w:rPr>
          <w:t>(三)、国际市场营销与品牌推广</w:t>
        </w:r>
        <w:r>
          <w:tab/>
        </w:r>
        <w:r>
          <w:fldChar w:fldCharType="begin"/>
        </w:r>
        <w:r>
          <w:instrText xml:space="preserve"> PAGEREF _Toc22482 \h </w:instrText>
        </w:r>
        <w:r>
          <w:fldChar w:fldCharType="separate"/>
        </w:r>
        <w:r>
          <w:t>81</w:t>
        </w:r>
        <w:r>
          <w:fldChar w:fldCharType="end"/>
        </w:r>
      </w:hyperlink>
    </w:p>
    <w:p>
      <w:pPr>
        <w:pStyle w:val="TOC2"/>
        <w:tabs>
          <w:tab w:val="right" w:leader="dot" w:pos="8306"/>
        </w:tabs>
      </w:pPr>
      <w:hyperlink w:anchor="_Toc17845" w:history="1">
        <w:r>
          <w:rPr>
            <w:rFonts w:ascii="仿宋" w:eastAsia="仿宋" w:hAnsi="仿宋" w:cs="仿宋" w:hint="eastAsia"/>
            <w:lang w:val="en-GB"/>
          </w:rPr>
          <w:t>(四)、国际贸易与风险管理</w:t>
        </w:r>
        <w:r>
          <w:tab/>
        </w:r>
        <w:r>
          <w:fldChar w:fldCharType="begin"/>
        </w:r>
        <w:r>
          <w:instrText xml:space="preserve"> PAGEREF _Toc17845 \h </w:instrText>
        </w:r>
        <w:r>
          <w:fldChar w:fldCharType="separate"/>
        </w:r>
        <w:r>
          <w:t>83</w:t>
        </w:r>
        <w:r>
          <w:fldChar w:fldCharType="end"/>
        </w:r>
      </w:hyperlink>
    </w:p>
    <w:p>
      <w:pPr>
        <w:pStyle w:val="TOC1"/>
        <w:tabs>
          <w:tab w:val="right" w:leader="dot" w:pos="8306"/>
        </w:tabs>
      </w:pPr>
      <w:hyperlink w:anchor="_Toc27028" w:history="1">
        <w:r>
          <w:rPr>
            <w:rFonts w:ascii="仿宋" w:eastAsia="仿宋" w:hAnsi="仿宋" w:cs="仿宋" w:hint="eastAsia"/>
            <w:lang w:val="en-GB"/>
          </w:rPr>
          <w:t>十五、香料原料风险管理与合规</w:t>
        </w:r>
        <w:r>
          <w:tab/>
        </w:r>
        <w:r>
          <w:fldChar w:fldCharType="begin"/>
        </w:r>
        <w:r>
          <w:instrText xml:space="preserve"> PAGEREF _Toc27028 \h </w:instrText>
        </w:r>
        <w:r>
          <w:fldChar w:fldCharType="separate"/>
        </w:r>
        <w:r>
          <w:t>84</w:t>
        </w:r>
        <w:r>
          <w:fldChar w:fldCharType="end"/>
        </w:r>
      </w:hyperlink>
    </w:p>
    <w:p>
      <w:pPr>
        <w:pStyle w:val="TOC2"/>
        <w:tabs>
          <w:tab w:val="right" w:leader="dot" w:pos="8306"/>
        </w:tabs>
      </w:pPr>
      <w:hyperlink w:anchor="_Toc21197" w:history="1">
        <w:r>
          <w:rPr>
            <w:rFonts w:ascii="仿宋" w:eastAsia="仿宋" w:hAnsi="仿宋" w:cs="仿宋" w:hint="eastAsia"/>
            <w:lang w:val="en-GB"/>
          </w:rPr>
          <w:t>(一)、风险评估与监测体系</w:t>
        </w:r>
        <w:r>
          <w:tab/>
        </w:r>
        <w:r>
          <w:fldChar w:fldCharType="begin"/>
        </w:r>
        <w:r>
          <w:instrText xml:space="preserve"> PAGEREF _Toc21197 \h </w:instrText>
        </w:r>
        <w:r>
          <w:fldChar w:fldCharType="separate"/>
        </w:r>
        <w:r>
          <w:t>84</w:t>
        </w:r>
        <w:r>
          <w:fldChar w:fldCharType="end"/>
        </w:r>
      </w:hyperlink>
    </w:p>
    <w:p>
      <w:pPr>
        <w:pStyle w:val="TOC2"/>
        <w:tabs>
          <w:tab w:val="right" w:leader="dot" w:pos="8306"/>
        </w:tabs>
      </w:pPr>
      <w:hyperlink w:anchor="_Toc80" w:history="1">
        <w:r>
          <w:rPr>
            <w:rFonts w:ascii="仿宋" w:eastAsia="仿宋" w:hAnsi="仿宋" w:cs="仿宋" w:hint="eastAsia"/>
            <w:lang w:val="en-GB"/>
          </w:rPr>
          <w:t>(二)、合规政策制定与执行</w:t>
        </w:r>
        <w:r>
          <w:tab/>
        </w:r>
        <w:r>
          <w:fldChar w:fldCharType="begin"/>
        </w:r>
        <w:r>
          <w:instrText xml:space="preserve"> PAGEREF _Toc80 \h </w:instrText>
        </w:r>
        <w:r>
          <w:fldChar w:fldCharType="separate"/>
        </w:r>
        <w:r>
          <w:t>85</w:t>
        </w:r>
        <w:r>
          <w:fldChar w:fldCharType="end"/>
        </w:r>
      </w:hyperlink>
    </w:p>
    <w:p>
      <w:pPr>
        <w:pStyle w:val="TOC2"/>
        <w:tabs>
          <w:tab w:val="right" w:leader="dot" w:pos="8306"/>
        </w:tabs>
      </w:pPr>
      <w:hyperlink w:anchor="_Toc17712" w:history="1">
        <w:r>
          <w:rPr>
            <w:rFonts w:ascii="仿宋" w:eastAsia="仿宋" w:hAnsi="仿宋" w:cs="仿宋" w:hint="eastAsia"/>
            <w:lang w:val="en-GB"/>
          </w:rPr>
          <w:t>(三)、危机管理与灾备计划</w:t>
        </w:r>
        <w:r>
          <w:tab/>
        </w:r>
        <w:r>
          <w:fldChar w:fldCharType="begin"/>
        </w:r>
        <w:r>
          <w:instrText xml:space="preserve"> PAGEREF _Toc17712 \h </w:instrText>
        </w:r>
        <w:r>
          <w:fldChar w:fldCharType="separate"/>
        </w:r>
        <w:r>
          <w:t>87</w:t>
        </w:r>
        <w:r>
          <w:fldChar w:fldCharType="end"/>
        </w:r>
      </w:hyperlink>
    </w:p>
    <w:p>
      <w:pPr>
        <w:pStyle w:val="TOC2"/>
        <w:tabs>
          <w:tab w:val="right" w:leader="dot" w:pos="8306"/>
        </w:tabs>
      </w:pPr>
      <w:hyperlink w:anchor="_Toc13191" w:history="1">
        <w:r>
          <w:rPr>
            <w:rFonts w:ascii="仿宋" w:eastAsia="仿宋" w:hAnsi="仿宋" w:cs="仿宋" w:hint="eastAsia"/>
            <w:lang w:val="en-GB"/>
          </w:rPr>
          <w:t>(四)、法律事务与法规遵从</w:t>
        </w:r>
        <w:r>
          <w:tab/>
        </w:r>
        <w:r>
          <w:fldChar w:fldCharType="begin"/>
        </w:r>
        <w:r>
          <w:instrText xml:space="preserve"> PAGEREF _Toc13191 \h </w:instrText>
        </w:r>
        <w:r>
          <w:fldChar w:fldCharType="separate"/>
        </w:r>
        <w:r>
          <w:t>88</w:t>
        </w:r>
        <w:r>
          <w:fldChar w:fldCharType="end"/>
        </w:r>
      </w:hyperlink>
    </w:p>
    <w:p>
      <w:pPr>
        <w:pStyle w:val="TOC1"/>
        <w:tabs>
          <w:tab w:val="right" w:leader="dot" w:pos="8306"/>
        </w:tabs>
      </w:pPr>
      <w:hyperlink w:anchor="_Toc519" w:history="1">
        <w:r>
          <w:rPr>
            <w:rFonts w:ascii="仿宋" w:eastAsia="仿宋" w:hAnsi="仿宋" w:cs="仿宋" w:hint="eastAsia"/>
            <w:lang w:val="en-GB"/>
          </w:rPr>
          <w:t>十六、香料原料行业高质量发展</w:t>
        </w:r>
        <w:r>
          <w:tab/>
        </w:r>
        <w:r>
          <w:fldChar w:fldCharType="begin"/>
        </w:r>
        <w:r>
          <w:instrText xml:space="preserve"> PAGEREF _Toc519 \h </w:instrText>
        </w:r>
        <w:r>
          <w:fldChar w:fldCharType="separate"/>
        </w:r>
        <w:r>
          <w:t>90</w:t>
        </w:r>
        <w:r>
          <w:fldChar w:fldCharType="end"/>
        </w:r>
      </w:hyperlink>
    </w:p>
    <w:p>
      <w:pPr>
        <w:pStyle w:val="TOC2"/>
        <w:tabs>
          <w:tab w:val="right" w:leader="dot" w:pos="8306"/>
        </w:tabs>
      </w:pPr>
      <w:hyperlink w:anchor="_Toc6317" w:history="1">
        <w:r>
          <w:rPr>
            <w:rFonts w:ascii="仿宋" w:eastAsia="仿宋" w:hAnsi="仿宋" w:cs="仿宋" w:hint="eastAsia"/>
            <w:lang w:val="en-GB"/>
          </w:rPr>
          <w:t>(一)、质量管理体系</w:t>
        </w:r>
        <w:r>
          <w:tab/>
        </w:r>
        <w:r>
          <w:fldChar w:fldCharType="begin"/>
        </w:r>
        <w:r>
          <w:instrText xml:space="preserve"> PAGEREF _Toc6317 \h </w:instrText>
        </w:r>
        <w:r>
          <w:fldChar w:fldCharType="separate"/>
        </w:r>
        <w:r>
          <w:t>90</w:t>
        </w:r>
        <w:r>
          <w:fldChar w:fldCharType="end"/>
        </w:r>
      </w:hyperlink>
    </w:p>
    <w:p>
      <w:pPr>
        <w:pStyle w:val="TOC2"/>
        <w:tabs>
          <w:tab w:val="right" w:leader="dot" w:pos="8306"/>
        </w:tabs>
      </w:pPr>
      <w:hyperlink w:anchor="_Toc8766" w:history="1">
        <w:r>
          <w:rPr>
            <w:rFonts w:ascii="仿宋" w:eastAsia="仿宋" w:hAnsi="仿宋" w:cs="仿宋" w:hint="eastAsia"/>
            <w:lang w:val="en-GB"/>
          </w:rPr>
          <w:t>(二)、创新与研发投入</w:t>
        </w:r>
        <w:r>
          <w:tab/>
        </w:r>
        <w:r>
          <w:fldChar w:fldCharType="begin"/>
        </w:r>
        <w:r>
          <w:instrText xml:space="preserve"> PAGEREF _Toc8766 \h </w:instrText>
        </w:r>
        <w:r>
          <w:fldChar w:fldCharType="separate"/>
        </w:r>
        <w:r>
          <w:t>91</w:t>
        </w:r>
        <w:r>
          <w:fldChar w:fldCharType="end"/>
        </w:r>
      </w:hyperlink>
    </w:p>
    <w:p>
      <w:pPr>
        <w:pStyle w:val="TOC2"/>
        <w:tabs>
          <w:tab w:val="right" w:leader="dot" w:pos="8306"/>
        </w:tabs>
      </w:pPr>
      <w:hyperlink w:anchor="_Toc24881" w:history="1">
        <w:r>
          <w:rPr>
            <w:rFonts w:ascii="仿宋" w:eastAsia="仿宋" w:hAnsi="仿宋" w:cs="仿宋" w:hint="eastAsia"/>
            <w:lang w:val="en-GB"/>
          </w:rPr>
          <w:t>(三)、生产效率提升</w:t>
        </w:r>
        <w:r>
          <w:tab/>
        </w:r>
        <w:r>
          <w:fldChar w:fldCharType="begin"/>
        </w:r>
        <w:r>
          <w:instrText xml:space="preserve"> PAGEREF _Toc24881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38" w:history="1">
        <w:r>
          <w:rPr>
            <w:rFonts w:ascii="仿宋" w:eastAsia="仿宋" w:hAnsi="仿宋" w:cs="仿宋" w:hint="eastAsia"/>
            <w:lang w:val="en-GB"/>
          </w:rPr>
          <w:t>(四)、环保与可持续发展</w:t>
        </w:r>
        <w:r>
          <w:tab/>
        </w:r>
        <w:r>
          <w:fldChar w:fldCharType="begin"/>
        </w:r>
        <w:r>
          <w:instrText xml:space="preserve"> PAGEREF _Toc1238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96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香料原料市场竞争的不断加剧，香料原料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878"/>
      <w:r>
        <w:rPr>
          <w:rFonts w:ascii="仿宋" w:eastAsia="仿宋" w:hAnsi="仿宋" w:cs="仿宋" w:hint="eastAsia"/>
          <w:sz w:val="28"/>
          <w:lang w:val="en-GB"/>
        </w:rPr>
        <w:t>一、香料原料行业前景</w:t>
      </w:r>
      <w:bookmarkEnd w:id="2"/>
    </w:p>
    <w:p>
      <w:pPr>
        <w:pStyle w:val="Heading2"/>
        <w:rPr>
          <w:rFonts w:ascii="仿宋" w:eastAsia="仿宋" w:hAnsi="仿宋" w:cs="仿宋" w:hint="eastAsia"/>
          <w:lang w:val="en-GB"/>
        </w:rPr>
      </w:pPr>
      <w:bookmarkStart w:id="3" w:name="_Toc27464"/>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香料原料行业专业机构的研究和市场数据分析，香料原料行业展现出强劲的增长势头，未来几年内市场规模有望进一步扩大，年均增长率预计将维持在XX%以上。这一预测的乐观态势主要受益于全球经济的回暖、消费者需求的升级，以及新技术的广泛应用。这为香料原料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全球经济的回暖将成为推动市场增长的关键因素。随着各国逐渐克服疫情影响，全球经济有望实现复苏，为香料原料行业创造更有利的经济环境。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消费者需求的升级将成为市场增长的主要推动力。随着消费者对产品和服务品质的不断追求，香料原料行业有望迎来更高水平的市场需求。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这一市场增长预测为香料原料行业参与者提供了广泛的发展机遇，激励着企业加大投资、加强创新力，以更好地适应并引领香料原料行业的发展潮流。</w:t>
      </w:r>
    </w:p>
    <w:p>
      <w:pPr>
        <w:pStyle w:val="Heading2"/>
        <w:ind w:firstLine="560" w:firstLineChars="200"/>
        <w:rPr>
          <w:rFonts w:ascii="仿宋" w:eastAsia="仿宋" w:hAnsi="仿宋" w:cs="仿宋" w:hint="eastAsia"/>
          <w:sz w:val="28"/>
          <w:lang w:val="en-GB"/>
        </w:rPr>
      </w:pPr>
      <w:bookmarkStart w:id="4" w:name="_Toc21161"/>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香料原料行业在全球化进程加速和新兴市场崛起的大背景下呈现出强劲的增长势头。未来几年内，市场规模有望进一步扩大，年均增长率将保持在XX%以上。这一趋势主要受益于全球经济复苏、消费升级以及新技术应用的推动，为香料原料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香料原料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32309"/>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香料原料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https://d.book118.com/978021141125006030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香料原料市场分析及竞争策略分析报告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B1C6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96B1C6E"/>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78021141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2024-01-07T14:55:00Z</dcterms:created>
  <dcterms:modified xsi:type="dcterms:W3CDTF">2024-01-07T14:55:40Z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03B763ED147E40168E8C136E40ED9331_11</vt:lpwstr>
  </property>
  <property fmtid="{D5CDD505-2E9C-101B-9397-08002B2CF9AE}" pid="3" name="KSOProductBuildVer">
    <vt:lpwstr>2052-12.1.0.16120</vt:lpwstr>
  </property>
</Properties>
</file>