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20" w:lineRule="auto"/>
        <w:ind w:left="49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6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商</w:t>
      </w:r>
      <w:r>
        <w:rPr>
          <w:rFonts w:ascii="SimSun" w:eastAsia="SimSun" w:hAnsi="SimSun" w:cs="SimSun"/>
          <w:spacing w:val="-9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务、清洗服务项目可行性分析</w:t>
      </w:r>
    </w:p>
    <w:p>
      <w:pPr>
        <w:spacing w:before="222" w:line="218" w:lineRule="auto"/>
        <w:ind w:left="3583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9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报</w:t>
      </w:r>
      <w:r>
        <w:rPr>
          <w:rFonts w:ascii="SimSun" w:eastAsia="SimSun" w:hAnsi="SimSun" w:cs="SimSun"/>
          <w:spacing w:val="-8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25591675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7" w:line="222" w:lineRule="auto"/>
            <w:ind w:left="30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前言</w:t>
          </w:r>
          <w:r>
            <w:rPr>
              <w:rFonts w:ascii="FangSong" w:eastAsia="FangSong" w:hAnsi="FangSong" w:cs="FangSong"/>
              <w:spacing w:val="-5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二)、员工手册编制与更新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四)、制度执行与监督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二、市场分析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)、商务、清洗服务项目总平面设计要求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五)、土建工程建设指标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四、商务、清洗服务项目建设背景及必要性分析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五、原辅材料供应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一)、商务、清洗服务项目建设期原辅材料供应情况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)、商务、清洗服务项目运营期原辅材料供应及质量管理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22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六、劳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动安全生产分析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七、组织架构分析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7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一)、商务、清洗服务项目进度安排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二)、商务、清洗服务项目实施保障措施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3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23739996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、供应链管理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40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28231030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一、招聘与人才发展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(一)、人才需求分析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四)、绩效考核与激励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63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、人力资源管理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2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5" w:line="222" w:lineRule="auto"/>
        <w:ind w:left="3759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7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前</w:t>
      </w:r>
      <w:r>
        <w:rPr>
          <w:rFonts w:ascii="FangSong" w:eastAsia="FangSong" w:hAnsi="FangSong" w:cs="FangSong"/>
          <w:spacing w:val="-16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91" w:line="413" w:lineRule="auto"/>
        <w:ind w:left="31" w:right="9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本</w:t>
      </w:r>
      <w:r>
        <w:rPr>
          <w:rFonts w:ascii="FangSong" w:eastAsia="FangSong" w:hAnsi="FangSong" w:cs="FangSong"/>
          <w:spacing w:val="-4"/>
          <w:sz w:val="28"/>
          <w:szCs w:val="28"/>
        </w:rPr>
        <w:t>项目商业计划书是为了规范商务、清洗服务项目的实施步骤和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划而编写的。通过详细描述商务、清洗服务项目的背景和目标，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析</w:t>
      </w:r>
      <w:r>
        <w:rPr>
          <w:rFonts w:ascii="FangSong" w:eastAsia="FangSong" w:hAnsi="FangSong" w:cs="FangSong"/>
          <w:spacing w:val="-12"/>
          <w:sz w:val="28"/>
          <w:szCs w:val="28"/>
        </w:rPr>
        <w:t>项目的可行性和可行方案，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并设计实施计划和评估方法，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在</w:t>
      </w:r>
      <w:r>
        <w:rPr>
          <w:rFonts w:ascii="FangSong" w:eastAsia="FangSong" w:hAnsi="FangSong" w:cs="FangSong"/>
          <w:spacing w:val="-8"/>
          <w:sz w:val="28"/>
          <w:szCs w:val="28"/>
        </w:rPr>
        <w:t>为项目相关人员提供一个清晰的指导和参考。请注意，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本方案不可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做为</w:t>
      </w:r>
      <w:r>
        <w:rPr>
          <w:rFonts w:ascii="FangSong" w:eastAsia="FangSong" w:hAnsi="FangSong" w:cs="FangSong"/>
          <w:spacing w:val="-4"/>
          <w:sz w:val="28"/>
          <w:szCs w:val="28"/>
        </w:rPr>
        <w:t>商</w:t>
      </w:r>
      <w:r>
        <w:rPr>
          <w:rFonts w:ascii="FangSong" w:eastAsia="FangSong" w:hAnsi="FangSong" w:cs="FangSong"/>
          <w:spacing w:val="-3"/>
          <w:sz w:val="28"/>
          <w:szCs w:val="28"/>
        </w:rPr>
        <w:t>业用途，只用作学习交流。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2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5" w:lineRule="auto"/>
        <w:ind w:left="34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</w:p>
    <w:p>
      <w:pPr>
        <w:sectPr>
          <w:pgSz w:w="11906" w:h="16839"/>
          <w:pgMar w:top="1431" w:right="1704" w:bottom="0" w:left="1785" w:header="0" w:footer="0" w:gutter="0"/>
          <w:pgNumType w:start="5"/>
          <w:cols w:space="708"/>
        </w:sectPr>
      </w:pPr>
    </w:p>
    <w:p>
      <w:pPr>
        <w:spacing w:before="184" w:line="414" w:lineRule="auto"/>
        <w:ind w:left="32" w:right="102" w:firstLine="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性时能够做出明智的决策。这些方面的有机结合构建了公司健康的</w:t>
      </w:r>
      <w:r>
        <w:rPr>
          <w:rFonts w:ascii="FangSong" w:eastAsia="FangSong" w:hAnsi="FangSong" w:cs="FangSong"/>
          <w:spacing w:val="-2"/>
          <w:sz w:val="28"/>
          <w:szCs w:val="28"/>
        </w:rPr>
        <w:t>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2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ectPr>
          <w:pgSz w:w="11906" w:h="16839"/>
          <w:pgMar w:top="1431" w:right="1697" w:bottom="0" w:left="1785" w:header="0" w:footer="0" w:gutter="0"/>
          <w:pgNumType w:start="6"/>
          <w:cols w:space="708"/>
        </w:sectPr>
      </w:pPr>
    </w:p>
    <w:p>
      <w:pPr>
        <w:spacing w:before="184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9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ectPr>
          <w:pgSz w:w="11906" w:h="16839"/>
          <w:pgMar w:top="1431" w:right="1623" w:bottom="0" w:left="1785" w:header="0" w:footer="0" w:gutter="0"/>
          <w:pgNumType w:start="7"/>
          <w:cols w:space="708"/>
        </w:sectPr>
      </w:pPr>
    </w:p>
    <w:p>
      <w:pPr>
        <w:spacing w:before="185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9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89" w:line="416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</w:p>
    <w:p>
      <w:pPr>
        <w:sectPr>
          <w:pgSz w:w="11906" w:h="16839"/>
          <w:pgMar w:top="1431" w:right="1743" w:bottom="0" w:left="1785" w:header="0" w:footer="0" w:gutter="0"/>
          <w:pgNumType w:start="8"/>
          <w:cols w:space="708"/>
        </w:sectPr>
      </w:pPr>
    </w:p>
    <w:p>
      <w:pPr>
        <w:spacing w:before="183" w:line="220" w:lineRule="auto"/>
        <w:ind w:left="29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before="290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3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36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8" w:line="416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</w:p>
    <w:p>
      <w:pPr>
        <w:sectPr>
          <w:pgSz w:w="11906" w:h="16839"/>
          <w:pgMar w:top="1431" w:right="1763" w:bottom="0" w:left="1785" w:header="0" w:footer="0" w:gutter="0"/>
          <w:pgNumType w:start="9"/>
          <w:cols w:space="708"/>
        </w:sectPr>
      </w:pPr>
    </w:p>
    <w:p>
      <w:pPr>
        <w:spacing w:before="183" w:line="220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6"/>
          <w:sz w:val="28"/>
          <w:szCs w:val="28"/>
        </w:rPr>
        <w:t>持</w:t>
      </w:r>
      <w:r>
        <w:rPr>
          <w:rFonts w:ascii="FangSong" w:eastAsia="FangSong" w:hAnsi="FangSong" w:cs="FangSong"/>
          <w:spacing w:val="-5"/>
          <w:sz w:val="28"/>
          <w:szCs w:val="28"/>
        </w:rPr>
        <w:t>制度的有效性。</w:t>
      </w:r>
    </w:p>
    <w:p>
      <w:pPr>
        <w:spacing w:before="289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8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89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4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</w:p>
    <w:p>
      <w:pPr>
        <w:sectPr>
          <w:pgSz w:w="11906" w:h="16839"/>
          <w:pgMar w:top="1431" w:right="1603" w:bottom="0" w:left="1785" w:header="0" w:footer="0" w:gutter="0"/>
          <w:pgNumType w:start="10"/>
          <w:cols w:space="708"/>
        </w:sectPr>
      </w:pPr>
    </w:p>
    <w:p>
      <w:pPr>
        <w:spacing w:before="184" w:line="411" w:lineRule="auto"/>
        <w:ind w:left="39" w:right="14" w:hanging="8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关</w:t>
      </w:r>
      <w:r>
        <w:rPr>
          <w:rFonts w:ascii="FangSong" w:eastAsia="FangSong" w:hAnsi="FangSong" w:cs="FangSong"/>
          <w:spacing w:val="-14"/>
          <w:sz w:val="28"/>
          <w:szCs w:val="28"/>
        </w:rPr>
        <w:t>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90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5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ectPr>
          <w:pgSz w:w="11906" w:h="16839"/>
          <w:pgMar w:top="1431" w:right="1785" w:bottom="0" w:left="1785" w:header="0" w:footer="0" w:gutter="0"/>
          <w:pgNumType w:start="11"/>
          <w:cols w:space="708"/>
        </w:sectPr>
      </w:pPr>
    </w:p>
    <w:p>
      <w:pPr>
        <w:spacing w:before="185" w:line="411" w:lineRule="auto"/>
        <w:ind w:left="34" w:right="14" w:firstLine="579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" w:line="415" w:lineRule="auto"/>
        <w:ind w:left="40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0" w:line="411" w:lineRule="auto"/>
        <w:ind w:left="32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商</w:t>
      </w:r>
      <w:r>
        <w:rPr>
          <w:rFonts w:ascii="FangSong" w:eastAsia="FangSong" w:hAnsi="FangSong" w:cs="FangSong"/>
          <w:spacing w:val="-9"/>
          <w:sz w:val="28"/>
          <w:szCs w:val="28"/>
        </w:rPr>
        <w:t>务、清洗服务行业作为一个充满活力的领域，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涵盖了广泛的产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品</w:t>
      </w:r>
      <w:r>
        <w:rPr>
          <w:rFonts w:ascii="FangSong" w:eastAsia="FangSong" w:hAnsi="FangSong" w:cs="FangSong"/>
          <w:spacing w:val="-8"/>
          <w:sz w:val="28"/>
          <w:szCs w:val="28"/>
        </w:rPr>
        <w:t>和服务，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领域使得该行业成为科技进步、市场需求不断演变的前沿阵地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5" w:line="415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</w:p>
    <w:p>
      <w:pPr>
        <w:sectPr>
          <w:pgSz w:w="11906" w:h="16839"/>
          <w:pgMar w:top="1431" w:right="1785" w:bottom="0" w:left="1785" w:header="0" w:footer="0" w:gutter="0"/>
          <w:pgNumType w:start="12"/>
          <w:cols w:space="708"/>
        </w:sectPr>
      </w:pPr>
    </w:p>
    <w:p>
      <w:pPr>
        <w:spacing w:before="183" w:line="219" w:lineRule="auto"/>
        <w:ind w:left="42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4"/>
          <w:sz w:val="28"/>
          <w:szCs w:val="28"/>
        </w:rPr>
        <w:t>战略，逐渐在</w:t>
      </w:r>
      <w:r>
        <w:rPr>
          <w:rFonts w:ascii="FangSong" w:eastAsia="FangSong" w:hAnsi="FangSong" w:cs="FangSong"/>
          <w:spacing w:val="-2"/>
          <w:sz w:val="28"/>
          <w:szCs w:val="28"/>
        </w:rPr>
        <w:t>市场上崭露头角，形成了多层次的竞争格局。</w:t>
      </w:r>
    </w:p>
    <w:p>
      <w:pPr>
        <w:spacing w:before="29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4" w:line="414" w:lineRule="auto"/>
        <w:ind w:left="33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着科技的迅猛发展，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商务、清洗服务行业在技术上取得了显著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突破。高新技术的广泛应用，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高</w:t>
      </w:r>
      <w:r>
        <w:rPr>
          <w:rFonts w:ascii="FangSong" w:eastAsia="FangSong" w:hAnsi="FangSong" w:cs="FangSong"/>
          <w:spacing w:val="-8"/>
          <w:sz w:val="28"/>
          <w:szCs w:val="28"/>
        </w:rPr>
        <w:t>了生产效率，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业带来了更多的发展可能性，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化</w:t>
      </w:r>
      <w:r>
        <w:rPr>
          <w:rFonts w:ascii="FangSong" w:eastAsia="FangSong" w:hAnsi="FangSong" w:cs="FangSong"/>
          <w:spacing w:val="-6"/>
          <w:sz w:val="28"/>
          <w:szCs w:val="28"/>
        </w:rPr>
        <w:t>方向迅速发展。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32" w:right="5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**商务、清洗服务行业**是一片充满活力的领域，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品和服务。根据最新的统计数据，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该行业在过去几年保持了平稳增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长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为国家经济的健康发展做出了积极贡献。行业内涉及的领域包括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但</w:t>
      </w:r>
      <w:r>
        <w:rPr>
          <w:rFonts w:ascii="FangSong" w:eastAsia="FangSong" w:hAnsi="FangSong" w:cs="FangSong"/>
          <w:spacing w:val="-10"/>
          <w:sz w:val="28"/>
          <w:szCs w:val="28"/>
        </w:rPr>
        <w:t>不限于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1" w:line="411" w:lineRule="auto"/>
        <w:ind w:left="33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8" w:line="416" w:lineRule="auto"/>
        <w:ind w:left="38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商务、清洗</w:t>
      </w:r>
      <w:r>
        <w:rPr>
          <w:rFonts w:ascii="FangSong" w:eastAsia="FangSong" w:hAnsi="FangSong" w:cs="FangSong"/>
          <w:spacing w:val="-2"/>
          <w:sz w:val="28"/>
          <w:szCs w:val="28"/>
        </w:rPr>
        <w:t>服务行业市场规模庞大，年复一年的增长势头不减。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这主要受益于消费者对高品质产品和创新服务的不断追求。市场规</w:t>
      </w:r>
      <w:r>
        <w:rPr>
          <w:rFonts w:ascii="FangSong" w:eastAsia="FangSong" w:hAnsi="FangSong" w:cs="FangSong"/>
          <w:spacing w:val="-3"/>
          <w:sz w:val="28"/>
          <w:szCs w:val="28"/>
        </w:rPr>
        <w:t>模</w:t>
      </w:r>
    </w:p>
    <w:p>
      <w:pPr>
        <w:sectPr>
          <w:pgSz w:w="11906" w:h="16839"/>
          <w:pgMar w:top="1431" w:right="1743" w:bottom="0" w:left="1785" w:header="0" w:footer="0" w:gutter="0"/>
          <w:pgNumType w:start="13"/>
          <w:cols w:space="708"/>
        </w:sectPr>
      </w:pPr>
    </w:p>
    <w:p>
      <w:pPr>
        <w:spacing w:before="182" w:line="221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4"/>
          <w:sz w:val="28"/>
          <w:szCs w:val="28"/>
        </w:rPr>
        <w:t>的扩大也为新进</w:t>
      </w:r>
      <w:r>
        <w:rPr>
          <w:rFonts w:ascii="FangSong" w:eastAsia="FangSong" w:hAnsi="FangSong" w:cs="FangSong"/>
          <w:spacing w:val="-2"/>
          <w:sz w:val="28"/>
          <w:szCs w:val="28"/>
        </w:rPr>
        <w:t>入者提供了更多的机遇，加剧了行业内的竞争。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5" w:line="414" w:lineRule="auto"/>
        <w:ind w:left="4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着科技的飞速发展，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商务、清洗服务行业在技术上取得了显著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的突</w:t>
      </w:r>
      <w:r>
        <w:rPr>
          <w:rFonts w:ascii="FangSong" w:eastAsia="FangSong" w:hAnsi="FangSong" w:cs="FangSong"/>
          <w:spacing w:val="-14"/>
          <w:sz w:val="28"/>
          <w:szCs w:val="28"/>
        </w:rPr>
        <w:t>破</w:t>
      </w:r>
      <w:r>
        <w:rPr>
          <w:rFonts w:ascii="FangSong" w:eastAsia="FangSong" w:hAnsi="FangSong" w:cs="FangSong"/>
          <w:spacing w:val="-12"/>
          <w:sz w:val="28"/>
          <w:szCs w:val="28"/>
        </w:rPr>
        <w:t>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生产</w:t>
      </w:r>
      <w:r>
        <w:rPr>
          <w:rFonts w:ascii="FangSong" w:eastAsia="FangSong" w:hAnsi="FangSong" w:cs="FangSong"/>
          <w:spacing w:val="-14"/>
          <w:sz w:val="28"/>
          <w:szCs w:val="28"/>
        </w:rPr>
        <w:t>效</w:t>
      </w:r>
      <w:r>
        <w:rPr>
          <w:rFonts w:ascii="FangSong" w:eastAsia="FangSong" w:hAnsi="FangSong" w:cs="FangSong"/>
          <w:spacing w:val="-12"/>
          <w:sz w:val="28"/>
          <w:szCs w:val="28"/>
        </w:rPr>
        <w:t>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也拓展了产品和服务的边界，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为行业带来了更多的发展可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能</w:t>
      </w:r>
      <w:r>
        <w:rPr>
          <w:rFonts w:ascii="FangSong" w:eastAsia="FangSong" w:hAnsi="FangSong" w:cs="FangSong"/>
          <w:spacing w:val="-16"/>
          <w:sz w:val="28"/>
          <w:szCs w:val="28"/>
        </w:rPr>
        <w:t>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2" w:line="223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在商</w:t>
      </w:r>
      <w:r>
        <w:rPr>
          <w:rFonts w:ascii="FangSong" w:eastAsia="FangSong" w:hAnsi="FangSong" w:cs="FangSong"/>
          <w:spacing w:val="-15"/>
          <w:sz w:val="28"/>
          <w:szCs w:val="28"/>
        </w:rPr>
        <w:t>务</w:t>
      </w:r>
      <w:r>
        <w:rPr>
          <w:rFonts w:ascii="FangSong" w:eastAsia="FangSong" w:hAnsi="FangSong" w:cs="FangSong"/>
          <w:spacing w:val="-8"/>
          <w:sz w:val="28"/>
          <w:szCs w:val="28"/>
        </w:rPr>
        <w:t>、清洗服务项目的建筑工程设计过程中，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基</w:t>
      </w:r>
      <w:r>
        <w:rPr>
          <w:rFonts w:ascii="FangSong" w:eastAsia="FangSong" w:hAnsi="FangSong" w:cs="FangSong"/>
          <w:spacing w:val="-8"/>
          <w:sz w:val="28"/>
          <w:szCs w:val="28"/>
        </w:rPr>
        <w:t>本设计原则，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以确保商务、清洗服务项目的可持续发展和建筑结构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before="1"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ectPr>
          <w:pgSz w:w="11906" w:h="16839"/>
          <w:pgMar w:top="1431" w:right="1785" w:bottom="0" w:left="1785" w:header="0" w:footer="0" w:gutter="0"/>
          <w:pgNumType w:start="14"/>
          <w:cols w:space="708"/>
        </w:sectPr>
      </w:pPr>
    </w:p>
    <w:p>
      <w:pPr>
        <w:spacing w:before="185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2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(二)、商务、清洗服务项目总平面设计要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商</w:t>
      </w:r>
      <w:r>
        <w:rPr>
          <w:rFonts w:ascii="FangSong" w:eastAsia="FangSong" w:hAnsi="FangSong" w:cs="FangSong"/>
          <w:spacing w:val="-9"/>
          <w:sz w:val="28"/>
          <w:szCs w:val="28"/>
        </w:rPr>
        <w:t>务、清洗服务项目总平面设计将充分考虑以下要求，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6"/>
          <w:sz w:val="28"/>
          <w:szCs w:val="28"/>
        </w:rPr>
        <w:t>设</w:t>
      </w:r>
      <w:r>
        <w:rPr>
          <w:rFonts w:ascii="FangSong" w:eastAsia="FangSong" w:hAnsi="FangSong" w:cs="FangSong"/>
          <w:spacing w:val="-4"/>
          <w:sz w:val="28"/>
          <w:szCs w:val="28"/>
        </w:rPr>
        <w:t>计满足工程的需要并符合相关规范：</w:t>
      </w:r>
    </w:p>
    <w:p>
      <w:pPr>
        <w:spacing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8" w:line="416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ectPr>
          <w:pgSz w:w="11906" w:h="16839"/>
          <w:pgMar w:top="1431" w:right="1785" w:bottom="0" w:left="1785" w:header="0" w:footer="0" w:gutter="0"/>
          <w:pgNumType w:start="15"/>
          <w:cols w:space="708"/>
        </w:sectPr>
      </w:pPr>
    </w:p>
    <w:p>
      <w:pPr>
        <w:spacing w:before="183" w:line="222" w:lineRule="auto"/>
        <w:ind w:left="598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right="2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90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定，适应商</w:t>
      </w:r>
      <w:r>
        <w:rPr>
          <w:rFonts w:ascii="FangSong" w:eastAsia="FangSong" w:hAnsi="FangSong" w:cs="FangSong"/>
          <w:spacing w:val="-3"/>
          <w:sz w:val="28"/>
          <w:szCs w:val="28"/>
        </w:rPr>
        <w:t>务</w:t>
      </w:r>
      <w:r>
        <w:rPr>
          <w:rFonts w:ascii="FangSong" w:eastAsia="FangSong" w:hAnsi="FangSong" w:cs="FangSong"/>
          <w:spacing w:val="-2"/>
          <w:sz w:val="28"/>
          <w:szCs w:val="28"/>
        </w:rPr>
        <w:t>、清洗服务项目的实际使用需要。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4" w:line="417" w:lineRule="auto"/>
        <w:ind w:left="42" w:right="8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5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</w:p>
    <w:p>
      <w:pPr>
        <w:sectPr>
          <w:pgSz w:w="11906" w:h="16839"/>
          <w:pgMar w:top="1431" w:right="1718" w:bottom="0" w:left="1785" w:header="0" w:footer="0" w:gutter="0"/>
          <w:pgNumType w:start="16"/>
          <w:cols w:space="708"/>
        </w:sectPr>
      </w:pPr>
    </w:p>
    <w:p>
      <w:pPr>
        <w:spacing w:before="182" w:line="222" w:lineRule="auto"/>
        <w:ind w:left="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before="287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7" w:line="411" w:lineRule="auto"/>
        <w:ind w:left="31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商</w:t>
      </w:r>
      <w:r>
        <w:rPr>
          <w:rFonts w:ascii="FangSong" w:eastAsia="FangSong" w:hAnsi="FangSong" w:cs="FangSong"/>
          <w:spacing w:val="-8"/>
          <w:sz w:val="28"/>
          <w:szCs w:val="28"/>
        </w:rPr>
        <w:t>务、清洗服务项目所处地区的地质条件和地震风险，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适当的抗震设防</w:t>
      </w:r>
      <w:r>
        <w:rPr>
          <w:rFonts w:ascii="FangSong" w:eastAsia="FangSong" w:hAnsi="FangSong" w:cs="FangSong"/>
          <w:spacing w:val="-4"/>
          <w:sz w:val="28"/>
          <w:szCs w:val="28"/>
        </w:rPr>
        <w:t>烈</w:t>
      </w:r>
      <w:r>
        <w:rPr>
          <w:rFonts w:ascii="FangSong" w:eastAsia="FangSong" w:hAnsi="FangSong" w:cs="FangSong"/>
          <w:spacing w:val="-3"/>
          <w:sz w:val="28"/>
          <w:szCs w:val="28"/>
        </w:rPr>
        <w:t>度。结构将被设计以保证在地震发生时能够安全稳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定</w:t>
      </w:r>
      <w:r>
        <w:rPr>
          <w:rFonts w:ascii="FangSong" w:eastAsia="FangSong" w:hAnsi="FangSong" w:cs="FangSong"/>
          <w:spacing w:val="-5"/>
          <w:sz w:val="28"/>
          <w:szCs w:val="28"/>
        </w:rPr>
        <w:t>地承受地震作用。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49" w:right="14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结合商务、清洗服务项目的实际需求和环境条件，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</w:t>
      </w:r>
      <w:r>
        <w:rPr>
          <w:rFonts w:ascii="FangSong" w:eastAsia="FangSong" w:hAnsi="FangSong" w:cs="FangSong"/>
          <w:spacing w:val="-7"/>
          <w:sz w:val="28"/>
          <w:szCs w:val="28"/>
        </w:rPr>
        <w:t>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的耐</w:t>
      </w:r>
      <w:r>
        <w:rPr>
          <w:rFonts w:ascii="FangSong" w:eastAsia="FangSong" w:hAnsi="FangSong" w:cs="FangSong"/>
          <w:spacing w:val="-14"/>
          <w:sz w:val="28"/>
          <w:szCs w:val="28"/>
        </w:rPr>
        <w:t>久</w:t>
      </w:r>
      <w:r>
        <w:rPr>
          <w:rFonts w:ascii="FangSong" w:eastAsia="FangSong" w:hAnsi="FangSong" w:cs="FangSong"/>
          <w:spacing w:val="-8"/>
          <w:sz w:val="28"/>
          <w:szCs w:val="28"/>
        </w:rPr>
        <w:t>性和使用寿命。采用合适的材料和工艺，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内能够保持</w:t>
      </w:r>
      <w:r>
        <w:rPr>
          <w:rFonts w:ascii="FangSong" w:eastAsia="FangSong" w:hAnsi="FangSong" w:cs="FangSong"/>
          <w:spacing w:val="-3"/>
          <w:sz w:val="28"/>
          <w:szCs w:val="28"/>
        </w:rPr>
        <w:t>良好的结构性能和外观状态。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筑工程的设计总体要求是确保商务、清洗服务项目实现预期功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能</w:t>
      </w:r>
      <w:r>
        <w:rPr>
          <w:rFonts w:ascii="FangSong" w:eastAsia="FangSong" w:hAnsi="FangSong" w:cs="FangSong"/>
          <w:spacing w:val="-8"/>
          <w:sz w:val="28"/>
          <w:szCs w:val="28"/>
        </w:rPr>
        <w:t>、安全稳定、符合法规标准，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并在美学、经济和可持续性等方面取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得平衡。</w:t>
      </w:r>
      <w:r>
        <w:rPr>
          <w:rFonts w:ascii="FangSong" w:eastAsia="FangSong" w:hAnsi="FangSong" w:cs="FangSong"/>
          <w:spacing w:val="-4"/>
          <w:sz w:val="28"/>
          <w:szCs w:val="28"/>
        </w:rPr>
        <w:t>下</w:t>
      </w:r>
      <w:r>
        <w:rPr>
          <w:rFonts w:ascii="FangSong" w:eastAsia="FangSong" w:hAnsi="FangSong" w:cs="FangSong"/>
          <w:spacing w:val="-3"/>
          <w:sz w:val="28"/>
          <w:szCs w:val="28"/>
        </w:rPr>
        <w:t>面是我们对建筑工程设计的总体要求：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0" w:line="220" w:lineRule="auto"/>
        <w:ind w:right="7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9"/>
          <w:sz w:val="28"/>
          <w:szCs w:val="28"/>
        </w:rPr>
        <w:t>保建筑的功能布局满足商务、清洗服务项目需求，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</w:t>
      </w:r>
    </w:p>
    <w:p>
      <w:pPr>
        <w:sectPr>
          <w:pgSz w:w="11906" w:h="16839"/>
          <w:pgMar w:top="1431" w:right="1785" w:bottom="0" w:left="1785" w:header="0" w:footer="0" w:gutter="0"/>
          <w:pgNumType w:start="17"/>
          <w:cols w:space="708"/>
        </w:sectPr>
      </w:pPr>
    </w:p>
    <w:p>
      <w:pPr>
        <w:spacing w:before="183" w:line="220" w:lineRule="auto"/>
        <w:ind w:left="56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8"/>
          <w:sz w:val="28"/>
          <w:szCs w:val="28"/>
        </w:rPr>
        <w:t>区域</w:t>
      </w:r>
      <w:r>
        <w:rPr>
          <w:rFonts w:ascii="FangSong" w:eastAsia="FangSong" w:hAnsi="FangSong" w:cs="FangSong"/>
          <w:spacing w:val="-4"/>
          <w:sz w:val="28"/>
          <w:szCs w:val="28"/>
        </w:rPr>
        <w:t>合理分布，形成高效的空间利用。</w:t>
      </w:r>
    </w:p>
    <w:p>
      <w:pPr>
        <w:spacing w:before="291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1" w:line="219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2" w:line="411" w:lineRule="auto"/>
        <w:ind w:left="49" w:right="9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0" w:line="411" w:lineRule="auto"/>
        <w:ind w:left="49" w:right="9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9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9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411" w:lineRule="auto"/>
        <w:ind w:left="34" w:right="9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1" w:line="411" w:lineRule="auto"/>
        <w:ind w:left="32" w:right="9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line="417" w:lineRule="auto"/>
        <w:ind w:left="34" w:right="9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ectPr>
          <w:pgSz w:w="11906" w:h="16839"/>
          <w:pgMar w:top="1431" w:right="1704" w:bottom="0" w:left="1785" w:header="0" w:footer="0" w:gutter="0"/>
          <w:pgNumType w:start="18"/>
          <w:cols w:space="708"/>
        </w:sectPr>
      </w:pPr>
    </w:p>
    <w:p>
      <w:pPr>
        <w:spacing w:before="183" w:line="223" w:lineRule="auto"/>
        <w:ind w:left="586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bookmarkStart w:id="17" w:name="_bookmark18"/>
      <w:bookmarkEnd w:id="17"/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9" w:line="411" w:lineRule="auto"/>
        <w:ind w:left="37" w:right="75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75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6" w:lineRule="auto"/>
        <w:ind w:left="49" w:right="75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能够达到高标准，</w:t>
      </w:r>
      <w:r>
        <w:rPr>
          <w:rFonts w:ascii="FangSong" w:eastAsia="FangSong" w:hAnsi="FangSong" w:cs="FangSong"/>
          <w:spacing w:val="-2"/>
          <w:sz w:val="28"/>
          <w:szCs w:val="28"/>
        </w:rPr>
        <w:t>满足商务、清洗服务项目的长期发展需求。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8" w:line="411" w:lineRule="auto"/>
        <w:ind w:left="34" w:right="75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商务、清洗服务项目规划的总建筑面积为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XXX</w:t>
      </w:r>
      <w:r>
        <w:rPr>
          <w:rFonts w:ascii="FangSong" w:eastAsia="FangSong" w:hAnsi="FangSong" w:cs="FangSong"/>
          <w:spacing w:val="-3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平方米，充分考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虑</w:t>
      </w:r>
      <w:r>
        <w:rPr>
          <w:rFonts w:ascii="FangSong" w:eastAsia="FangSong" w:hAnsi="FangSong" w:cs="FangSong"/>
          <w:spacing w:val="-8"/>
          <w:sz w:val="28"/>
          <w:szCs w:val="28"/>
        </w:rPr>
        <w:t>到商务、清洗服务项目的功能布局和需求，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确保各功能区域得到合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理</w:t>
      </w:r>
      <w:r>
        <w:rPr>
          <w:rFonts w:ascii="FangSong" w:eastAsia="FangSong" w:hAnsi="FangSong" w:cs="FangSong"/>
          <w:spacing w:val="-9"/>
          <w:sz w:val="28"/>
          <w:szCs w:val="28"/>
        </w:rPr>
        <w:t>的利用。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7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</w:p>
    <w:p>
      <w:pPr>
        <w:sectPr>
          <w:pgSz w:w="11906" w:h="16839"/>
          <w:pgMar w:top="1431" w:right="1724" w:bottom="0" w:left="1785" w:header="0" w:footer="0" w:gutter="0"/>
          <w:pgNumType w:start="19"/>
          <w:cols w:space="708"/>
        </w:sectPr>
      </w:pPr>
    </w:p>
    <w:p>
      <w:pPr>
        <w:spacing w:before="184" w:line="411" w:lineRule="auto"/>
        <w:ind w:left="639" w:right="119" w:hanging="605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占</w:t>
      </w:r>
      <w:r>
        <w:rPr>
          <w:rFonts w:ascii="FangSong" w:eastAsia="FangSong" w:hAnsi="FangSong" w:cs="FangSong"/>
          <w:spacing w:val="-10"/>
          <w:sz w:val="28"/>
          <w:szCs w:val="28"/>
        </w:rPr>
        <w:t>商</w:t>
      </w:r>
      <w:r>
        <w:rPr>
          <w:rFonts w:ascii="FangSong" w:eastAsia="FangSong" w:hAnsi="FangSong" w:cs="FangSong"/>
          <w:spacing w:val="-7"/>
          <w:sz w:val="28"/>
          <w:szCs w:val="28"/>
        </w:rPr>
        <w:t>务、清洗服务项目总投资比例：</w:t>
      </w:r>
    </w:p>
    <w:p>
      <w:pPr>
        <w:spacing w:before="1" w:line="411" w:lineRule="auto"/>
        <w:ind w:left="33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建筑工程投资占</w:t>
      </w:r>
      <w:r>
        <w:rPr>
          <w:rFonts w:ascii="FangSong" w:eastAsia="FangSong" w:hAnsi="FangSong" w:cs="FangSong"/>
          <w:spacing w:val="-5"/>
          <w:sz w:val="28"/>
          <w:szCs w:val="28"/>
        </w:rPr>
        <w:t>商</w:t>
      </w:r>
      <w:r>
        <w:rPr>
          <w:rFonts w:ascii="FangSong" w:eastAsia="FangSong" w:hAnsi="FangSong" w:cs="FangSong"/>
          <w:spacing w:val="-3"/>
          <w:sz w:val="28"/>
          <w:szCs w:val="28"/>
        </w:rPr>
        <w:t>务、清洗服务项目总投资的比例为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体投资</w:t>
      </w:r>
      <w:r>
        <w:rPr>
          <w:rFonts w:ascii="FangSong" w:eastAsia="FangSong" w:hAnsi="FangSong" w:cs="FangSong"/>
          <w:spacing w:val="-3"/>
          <w:sz w:val="28"/>
          <w:szCs w:val="28"/>
        </w:rPr>
        <w:t>结</w:t>
      </w:r>
      <w:r>
        <w:rPr>
          <w:rFonts w:ascii="FangSong" w:eastAsia="FangSong" w:hAnsi="FangSong" w:cs="FangSong"/>
          <w:spacing w:val="-2"/>
          <w:sz w:val="28"/>
          <w:szCs w:val="28"/>
        </w:rPr>
        <w:t>构中占有合理比例，确保资金分配的均衡性。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1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满足未来商务、清洗服务项目运营的需求，同时避免了过度浪</w:t>
      </w:r>
      <w:r>
        <w:rPr>
          <w:rFonts w:ascii="FangSong" w:eastAsia="FangSong" w:hAnsi="FangSong" w:cs="FangSong"/>
          <w:spacing w:val="-1"/>
          <w:sz w:val="28"/>
          <w:szCs w:val="28"/>
        </w:rPr>
        <w:t>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商</w:t>
      </w:r>
      <w:r>
        <w:rPr>
          <w:rFonts w:ascii="FangSong" w:eastAsia="FangSong" w:hAnsi="FangSong" w:cs="FangSong"/>
          <w:spacing w:val="-6"/>
          <w:sz w:val="28"/>
          <w:szCs w:val="28"/>
        </w:rPr>
        <w:t>务、清洗服务项目整体布局：</w:t>
      </w:r>
    </w:p>
    <w:p>
      <w:pPr>
        <w:spacing w:before="292" w:line="411" w:lineRule="auto"/>
        <w:ind w:left="40" w:right="17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注</w:t>
      </w:r>
      <w:r>
        <w:rPr>
          <w:rFonts w:ascii="FangSong" w:eastAsia="FangSong" w:hAnsi="FangSong" w:cs="FangSong"/>
          <w:spacing w:val="-13"/>
          <w:sz w:val="28"/>
          <w:szCs w:val="28"/>
        </w:rPr>
        <w:t>重</w:t>
      </w:r>
      <w:r>
        <w:rPr>
          <w:rFonts w:ascii="FangSong" w:eastAsia="FangSong" w:hAnsi="FangSong" w:cs="FangSong"/>
          <w:spacing w:val="-8"/>
          <w:sz w:val="28"/>
          <w:szCs w:val="28"/>
        </w:rPr>
        <w:t>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使商务、清洗服务项目更好地适应当地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6"/>
          <w:sz w:val="28"/>
          <w:szCs w:val="28"/>
        </w:rPr>
        <w:t>自然和人文环境。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四、商务、清洗服务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ectPr>
          <w:pgSz w:w="11906" w:h="16839"/>
          <w:pgMar w:top="1431" w:right="1623" w:bottom="0" w:left="1785" w:header="0" w:footer="0" w:gutter="0"/>
          <w:pgNumType w:start="20"/>
          <w:cols w:space="708"/>
        </w:sectPr>
      </w:pPr>
    </w:p>
    <w:p>
      <w:pPr>
        <w:spacing w:before="182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1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2" w:line="411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6" w:line="414" w:lineRule="auto"/>
        <w:ind w:left="31" w:right="102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</w:p>
    <w:p>
      <w:pPr>
        <w:sectPr>
          <w:pgSz w:w="11906" w:h="16839"/>
          <w:pgMar w:top="1431" w:right="1697" w:bottom="0" w:left="1785" w:header="0" w:footer="0" w:gutter="0"/>
          <w:pgNumType w:start="21"/>
          <w:cols w:space="708"/>
        </w:sectPr>
      </w:pPr>
    </w:p>
    <w:p>
      <w:pPr>
        <w:spacing w:before="184" w:line="411" w:lineRule="auto"/>
        <w:ind w:left="67" w:right="102" w:firstLine="6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bookmarkStart w:id="20" w:name="_bookmark21"/>
      <w:bookmarkEnd w:id="20"/>
      <w:r>
        <w:rPr>
          <w:rFonts w:ascii="FangSong" w:eastAsia="FangSong" w:hAnsi="FangSong" w:cs="FangSong"/>
          <w:spacing w:val="-18"/>
          <w:sz w:val="28"/>
          <w:szCs w:val="28"/>
        </w:rPr>
        <w:t>良</w:t>
      </w:r>
      <w:r>
        <w:rPr>
          <w:rFonts w:ascii="FangSong" w:eastAsia="FangSong" w:hAnsi="FangSong" w:cs="FangSong"/>
          <w:spacing w:val="-16"/>
          <w:sz w:val="28"/>
          <w:szCs w:val="28"/>
        </w:rPr>
        <w:t>好</w:t>
      </w:r>
      <w:r>
        <w:rPr>
          <w:rFonts w:ascii="FangSong" w:eastAsia="FangSong" w:hAnsi="FangSong" w:cs="FangSong"/>
          <w:spacing w:val="-9"/>
          <w:sz w:val="28"/>
          <w:szCs w:val="28"/>
        </w:rPr>
        <w:t>的产业链格局不仅推动了行业内生产效率的提升，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了更多的</w:t>
      </w:r>
      <w:r>
        <w:rPr>
          <w:rFonts w:ascii="FangSong" w:eastAsia="FangSong" w:hAnsi="FangSong" w:cs="FangSong"/>
          <w:spacing w:val="-4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0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ectPr>
          <w:pgSz w:w="11906" w:h="16839"/>
          <w:pgMar w:top="1431" w:right="1697" w:bottom="0" w:left="1785" w:header="0" w:footer="0" w:gutter="0"/>
          <w:pgNumType w:start="22"/>
          <w:cols w:space="708"/>
        </w:sectPr>
      </w:pPr>
    </w:p>
    <w:p>
      <w:pPr>
        <w:spacing w:before="245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bookmarkStart w:id="23" w:name="_bookmark24"/>
      <w:bookmarkEnd w:id="23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(一)、商务、清洗服务项目建设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在商</w:t>
      </w:r>
      <w:r>
        <w:rPr>
          <w:rFonts w:ascii="FangSong" w:eastAsia="FangSong" w:hAnsi="FangSong" w:cs="FangSong"/>
          <w:spacing w:val="-15"/>
          <w:sz w:val="28"/>
          <w:szCs w:val="28"/>
        </w:rPr>
        <w:t>务</w:t>
      </w:r>
      <w:r>
        <w:rPr>
          <w:rFonts w:ascii="FangSong" w:eastAsia="FangSong" w:hAnsi="FangSong" w:cs="FangSong"/>
          <w:spacing w:val="-8"/>
          <w:sz w:val="28"/>
          <w:szCs w:val="28"/>
        </w:rPr>
        <w:t>、清洗服务项目的建设和运营过程中，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确保工</w:t>
      </w:r>
      <w:r>
        <w:rPr>
          <w:rFonts w:ascii="FangSong" w:eastAsia="FangSong" w:hAnsi="FangSong" w:cs="FangSong"/>
          <w:spacing w:val="-7"/>
          <w:sz w:val="28"/>
          <w:szCs w:val="28"/>
        </w:rPr>
        <w:t>程</w:t>
      </w:r>
      <w:r>
        <w:rPr>
          <w:rFonts w:ascii="FangSong" w:eastAsia="FangSong" w:hAnsi="FangSong" w:cs="FangSong"/>
          <w:spacing w:val="-6"/>
          <w:sz w:val="28"/>
          <w:szCs w:val="28"/>
        </w:rPr>
        <w:t>顺利进行和产品质量稳定的重要环节。本章将详细探讨商务、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清</w:t>
      </w:r>
      <w:r>
        <w:rPr>
          <w:rFonts w:ascii="FangSong" w:eastAsia="FangSong" w:hAnsi="FangSong" w:cs="FangSong"/>
          <w:spacing w:val="-8"/>
          <w:sz w:val="28"/>
          <w:szCs w:val="28"/>
        </w:rPr>
        <w:t>洗服务项目建设期和运营期的原辅材料供应情况，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以及相关的质量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管</w:t>
      </w:r>
      <w:r>
        <w:rPr>
          <w:rFonts w:ascii="FangSong" w:eastAsia="FangSong" w:hAnsi="FangSong" w:cs="FangSong"/>
          <w:spacing w:val="-9"/>
          <w:sz w:val="28"/>
          <w:szCs w:val="28"/>
        </w:rPr>
        <w:t>理措施。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商务、清洗服务项目建设期</w:t>
      </w:r>
      <w:r>
        <w:rPr>
          <w:rFonts w:ascii="FangSong" w:eastAsia="FangSong" w:hAnsi="FangSong" w:cs="FangSong"/>
          <w:sz w:val="28"/>
          <w:szCs w:val="28"/>
        </w:rPr>
        <w:t>原辅材料供应情况</w:t>
      </w:r>
    </w:p>
    <w:p>
      <w:pPr>
        <w:spacing w:before="292" w:line="411" w:lineRule="auto"/>
        <w:ind w:left="32" w:right="18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在商</w:t>
      </w:r>
      <w:r>
        <w:rPr>
          <w:rFonts w:ascii="FangSong" w:eastAsia="FangSong" w:hAnsi="FangSong" w:cs="FangSong"/>
          <w:spacing w:val="-15"/>
          <w:sz w:val="28"/>
          <w:szCs w:val="28"/>
        </w:rPr>
        <w:t>务</w:t>
      </w:r>
      <w:r>
        <w:rPr>
          <w:rFonts w:ascii="FangSong" w:eastAsia="FangSong" w:hAnsi="FangSong" w:cs="FangSong"/>
          <w:spacing w:val="-8"/>
          <w:sz w:val="28"/>
          <w:szCs w:val="28"/>
        </w:rPr>
        <w:t>、清洗服务项目建设期间，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度和质量有着直</w:t>
      </w:r>
      <w:r>
        <w:rPr>
          <w:rFonts w:ascii="FangSong" w:eastAsia="FangSong" w:hAnsi="FangSong" w:cs="FangSong"/>
          <w:spacing w:val="-5"/>
          <w:sz w:val="28"/>
          <w:szCs w:val="28"/>
        </w:rPr>
        <w:t>接</w:t>
      </w:r>
      <w:r>
        <w:rPr>
          <w:rFonts w:ascii="FangSong" w:eastAsia="FangSong" w:hAnsi="FangSong" w:cs="FangSong"/>
          <w:spacing w:val="-3"/>
          <w:sz w:val="28"/>
          <w:szCs w:val="28"/>
        </w:rPr>
        <w:t>的影响。下面是商务、清洗服务项目建设期原辅材</w:t>
      </w:r>
    </w:p>
    <w:p>
      <w:pPr>
        <w:spacing w:line="220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7"/>
          <w:sz w:val="28"/>
          <w:szCs w:val="28"/>
        </w:rPr>
        <w:t>供</w:t>
      </w:r>
      <w:r>
        <w:rPr>
          <w:rFonts w:ascii="FangSong" w:eastAsia="FangSong" w:hAnsi="FangSong" w:cs="FangSong"/>
          <w:spacing w:val="-6"/>
          <w:sz w:val="28"/>
          <w:szCs w:val="28"/>
        </w:rPr>
        <w:t>应情况的主要内容：</w:t>
      </w:r>
    </w:p>
    <w:p>
      <w:pPr>
        <w:spacing w:before="290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9" w:line="411" w:lineRule="auto"/>
        <w:ind w:left="49" w:right="189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89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before="1"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89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2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9" w:line="220" w:lineRule="auto"/>
        <w:ind w:left="10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</w:p>
    <w:p>
      <w:pPr>
        <w:sectPr>
          <w:pgSz w:w="11906" w:h="16839"/>
          <w:pgMar w:top="1431" w:right="1610" w:bottom="0" w:left="1785" w:header="0" w:footer="0" w:gutter="0"/>
          <w:pgNumType w:start="23"/>
          <w:cols w:space="708"/>
        </w:sectPr>
      </w:pPr>
    </w:p>
    <w:p>
      <w:pPr>
        <w:spacing w:before="183" w:line="219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、商务、清洗服务项目运营期原辅材料供应及质量管理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47" w:right="14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商</w:t>
      </w:r>
      <w:r>
        <w:rPr>
          <w:rFonts w:ascii="FangSong" w:eastAsia="FangSong" w:hAnsi="FangSong" w:cs="FangSong"/>
          <w:spacing w:val="-9"/>
          <w:sz w:val="28"/>
          <w:szCs w:val="28"/>
        </w:rPr>
        <w:t>务、清洗服务项目进入运营期后，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原辅材料的持续供应和质量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管理</w:t>
      </w:r>
      <w:r>
        <w:rPr>
          <w:rFonts w:ascii="FangSong" w:eastAsia="FangSong" w:hAnsi="FangSong" w:cs="FangSong"/>
          <w:spacing w:val="-4"/>
          <w:sz w:val="28"/>
          <w:szCs w:val="28"/>
        </w:rPr>
        <w:t>同样至关重要。下面是商务、清洗服务项目运营期原辅材料供应</w:t>
      </w:r>
    </w:p>
    <w:p>
      <w:pPr>
        <w:spacing w:before="1" w:line="223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及质量管理的关键方面：</w:t>
      </w:r>
    </w:p>
    <w:p>
      <w:pPr>
        <w:spacing w:before="284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before="1"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7" w:line="417" w:lineRule="auto"/>
        <w:ind w:left="35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  <w:sectPr>
          <w:footerReference w:type="default" r:id="rId4"/>
          <w:pgSz w:w="11906" w:h="16839"/>
          <w:pgMar w:top="1431" w:right="1785" w:bottom="1792" w:left="1785" w:header="0" w:footer="1453" w:gutter="0"/>
          <w:pgNumType w:start="24"/>
          <w:cols w:space="708"/>
        </w:sect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、劳动安全生产分析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一)、设计依据</w:t>
      </w:r>
    </w:p>
    <w:p>
      <w:pPr>
        <w:sectPr>
          <w:footerReference w:type="default" r:id="rId5"/>
          <w:type w:val="nextPage"/>
          <w:pgSz w:w="11906" w:h="16839"/>
          <w:pgMar w:top="1431" w:right="1785" w:bottom="1792" w:left="1785" w:header="0" w:footer="1453" w:gutter="0"/>
          <w:pgNumType w:start="25"/>
          <w:cols w:space="708"/>
          <w:titlePg w:val="0"/>
        </w:sectPr>
      </w:pPr>
    </w:p>
    <w:p>
      <w:pPr>
        <w:spacing w:before="184" w:line="411" w:lineRule="auto"/>
        <w:ind w:left="33" w:right="82" w:firstLine="568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r>
        <w:rPr>
          <w:rFonts w:ascii="FangSong" w:eastAsia="FangSong" w:hAnsi="FangSong" w:cs="FangSong"/>
          <w:spacing w:val="-11"/>
          <w:sz w:val="28"/>
          <w:szCs w:val="28"/>
        </w:rPr>
        <w:t>商</w:t>
      </w:r>
      <w:r>
        <w:rPr>
          <w:rFonts w:ascii="FangSong" w:eastAsia="FangSong" w:hAnsi="FangSong" w:cs="FangSong"/>
          <w:spacing w:val="-9"/>
          <w:sz w:val="28"/>
          <w:szCs w:val="28"/>
        </w:rPr>
        <w:t>务、清洗服务项目将严格遵守国家和地方劳动安全法规，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保工作场所的合法合规运营。具体措施包括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</w:p>
    <w:p>
      <w:pPr>
        <w:spacing w:before="1" w:line="411" w:lineRule="auto"/>
        <w:ind w:left="46" w:right="25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法</w:t>
      </w:r>
      <w:r>
        <w:rPr>
          <w:rFonts w:ascii="FangSong" w:eastAsia="FangSong" w:hAnsi="FangSong" w:cs="FangSong"/>
          <w:spacing w:val="-6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审核：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商务、清洗服务项目团队将定期审核国家和地方的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劳动安全法</w:t>
      </w:r>
      <w:r>
        <w:rPr>
          <w:rFonts w:ascii="FangSong" w:eastAsia="FangSong" w:hAnsi="FangSong" w:cs="FangSong"/>
          <w:spacing w:val="-3"/>
          <w:sz w:val="28"/>
          <w:szCs w:val="28"/>
        </w:rPr>
        <w:t>规</w:t>
      </w:r>
      <w:r>
        <w:rPr>
          <w:rFonts w:ascii="FangSong" w:eastAsia="FangSong" w:hAnsi="FangSong" w:cs="FangSong"/>
          <w:spacing w:val="-2"/>
          <w:sz w:val="28"/>
          <w:szCs w:val="28"/>
        </w:rPr>
        <w:t>，确保所有的员工和工作场所都符合最新的法规要求。</w:t>
      </w:r>
    </w:p>
    <w:p>
      <w:pPr>
        <w:spacing w:before="1" w:line="411" w:lineRule="auto"/>
        <w:ind w:left="31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培训守则：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制定并实施培训计划，确保所有员工了解并遵守</w:t>
      </w:r>
      <w:r>
        <w:rPr>
          <w:rFonts w:ascii="FangSong" w:eastAsia="FangSong" w:hAnsi="FangSong" w:cs="FangSong"/>
          <w:spacing w:val="-2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规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提高法规合规意识。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术标准</w:t>
      </w:r>
    </w:p>
    <w:p>
      <w:pPr>
        <w:spacing w:before="288" w:line="411" w:lineRule="auto"/>
        <w:ind w:left="33" w:right="2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应对商务、清洗服务项目所在行业的特殊性，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商务、清洗服务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项目将参考并采用相关技术标准，以确保设备和工艺达到安全标</w:t>
      </w:r>
      <w:r>
        <w:rPr>
          <w:rFonts w:ascii="FangSong" w:eastAsia="FangSong" w:hAnsi="FangSong" w:cs="FangSong"/>
          <w:spacing w:val="-1"/>
          <w:sz w:val="28"/>
          <w:szCs w:val="28"/>
        </w:rPr>
        <w:t>准</w:t>
      </w:r>
      <w:r>
        <w:rPr>
          <w:rFonts w:ascii="FangSong" w:eastAsia="FangSong" w:hAnsi="FangSong" w:cs="FangSong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具</w:t>
      </w:r>
      <w:r>
        <w:rPr>
          <w:rFonts w:ascii="FangSong" w:eastAsia="FangSong" w:hAnsi="FangSong" w:cs="FangSong"/>
          <w:spacing w:val="-10"/>
          <w:sz w:val="28"/>
          <w:szCs w:val="28"/>
        </w:rPr>
        <w:t>体做法包括：</w:t>
      </w:r>
    </w:p>
    <w:p>
      <w:pPr>
        <w:spacing w:before="1" w:line="411" w:lineRule="auto"/>
        <w:ind w:left="33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在引入新设备或工艺时，进行严格的技术评估，</w:t>
      </w:r>
      <w:r>
        <w:rPr>
          <w:rFonts w:ascii="FangSong" w:eastAsia="FangSong" w:hAnsi="FangSong" w:cs="FangSong"/>
          <w:spacing w:val="-2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保其符</w:t>
      </w:r>
      <w:r>
        <w:rPr>
          <w:rFonts w:ascii="FangSong" w:eastAsia="FangSong" w:hAnsi="FangSong" w:cs="FangSong"/>
          <w:spacing w:val="-5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行业和国家安全标准。</w:t>
      </w:r>
    </w:p>
    <w:p>
      <w:pPr>
        <w:spacing w:before="1" w:line="411" w:lineRule="auto"/>
        <w:ind w:left="33" w:right="14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期审查：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设立定期审查机制，对设备和工艺进行定期检查，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其持续符合安全标准。</w:t>
      </w:r>
    </w:p>
    <w:p>
      <w:pPr>
        <w:spacing w:before="1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先</w:t>
      </w:r>
      <w:r>
        <w:rPr>
          <w:rFonts w:ascii="FangSong" w:eastAsia="FangSong" w:hAnsi="FangSong" w:cs="FangSong"/>
          <w:spacing w:val="-4"/>
          <w:sz w:val="28"/>
          <w:szCs w:val="28"/>
        </w:rPr>
        <w:t>进技术</w:t>
      </w:r>
    </w:p>
    <w:p>
      <w:pPr>
        <w:spacing w:before="288" w:line="411" w:lineRule="auto"/>
        <w:ind w:left="35" w:right="32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引入先进的工业技术</w:t>
      </w:r>
      <w:r>
        <w:rPr>
          <w:rFonts w:ascii="FangSong" w:eastAsia="FangSong" w:hAnsi="FangSong" w:cs="FangSong"/>
          <w:spacing w:val="-2"/>
          <w:sz w:val="28"/>
          <w:szCs w:val="28"/>
        </w:rPr>
        <w:t>是确保劳动安全的关键一环。为此，商务、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清</w:t>
      </w:r>
      <w:r>
        <w:rPr>
          <w:rFonts w:ascii="FangSong" w:eastAsia="FangSong" w:hAnsi="FangSong" w:cs="FangSong"/>
          <w:spacing w:val="-9"/>
          <w:sz w:val="28"/>
          <w:szCs w:val="28"/>
        </w:rPr>
        <w:t>洗</w:t>
      </w:r>
      <w:r>
        <w:rPr>
          <w:rFonts w:ascii="FangSong" w:eastAsia="FangSong" w:hAnsi="FangSong" w:cs="FangSong"/>
          <w:spacing w:val="-5"/>
          <w:sz w:val="28"/>
          <w:szCs w:val="28"/>
        </w:rPr>
        <w:t>服务项目将采取以下措施：</w:t>
      </w:r>
    </w:p>
    <w:p>
      <w:pPr>
        <w:spacing w:before="1" w:line="411" w:lineRule="auto"/>
        <w:ind w:left="32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智能监控系统：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引入智能监控系统，实时监测生产环境和设</w:t>
      </w:r>
      <w:r>
        <w:rPr>
          <w:rFonts w:ascii="FangSong" w:eastAsia="FangSong" w:hAnsi="FangSong" w:cs="FangSong"/>
          <w:spacing w:val="-1"/>
          <w:sz w:val="28"/>
          <w:szCs w:val="28"/>
        </w:rPr>
        <w:t>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状态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及时发现潜在的安全隐患。</w:t>
      </w:r>
    </w:p>
    <w:p>
      <w:pPr>
        <w:spacing w:before="2" w:line="411" w:lineRule="auto"/>
        <w:ind w:left="34" w:right="82" w:firstLine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自动化工</w:t>
      </w:r>
      <w:r>
        <w:rPr>
          <w:rFonts w:ascii="FangSong" w:eastAsia="FangSong" w:hAnsi="FangSong" w:cs="FangSong"/>
          <w:spacing w:val="-6"/>
          <w:sz w:val="28"/>
          <w:szCs w:val="28"/>
        </w:rPr>
        <w:t>艺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推动自动化生产工艺，减少人为干预，降低事故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科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10"/>
          <w:sz w:val="28"/>
          <w:szCs w:val="28"/>
        </w:rPr>
        <w:t>培训：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对员工进行科技培训，提高其对新技术的适应能力，</w:t>
      </w:r>
    </w:p>
    <w:p>
      <w:pPr>
        <w:sectPr>
          <w:footerReference w:type="default" r:id="rId6"/>
          <w:pgSz w:w="11906" w:h="16839"/>
          <w:pgMar w:top="1431" w:right="1718" w:bottom="400" w:left="1785" w:header="0" w:footer="0" w:gutter="0"/>
          <w:pgNumType w:start="26"/>
          <w:cols w:space="708"/>
        </w:sectPr>
      </w:pPr>
    </w:p>
    <w:p>
      <w:pPr>
        <w:spacing w:before="182" w:line="221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保技术更新对员工的影响降到最低。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(二)、主要防范措施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</w:t>
      </w:r>
      <w:r>
        <w:rPr>
          <w:rFonts w:ascii="FangSong" w:eastAsia="FangSong" w:hAnsi="FangSong" w:cs="FangSong"/>
          <w:spacing w:val="-3"/>
          <w:sz w:val="28"/>
          <w:szCs w:val="28"/>
        </w:rPr>
        <w:t>训与教育</w:t>
      </w:r>
    </w:p>
    <w:p>
      <w:pPr>
        <w:spacing w:before="288" w:line="411" w:lineRule="auto"/>
        <w:ind w:left="38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通过进行全员劳动安全培训，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商务、清洗服务项目将覆盖以下</w:t>
      </w:r>
      <w:r>
        <w:rPr>
          <w:rFonts w:ascii="FangSong" w:eastAsia="FangSong" w:hAnsi="FangSong" w:cs="FangSong"/>
          <w:spacing w:val="-7"/>
          <w:sz w:val="28"/>
          <w:szCs w:val="28"/>
        </w:rPr>
        <w:t>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面</w:t>
      </w:r>
      <w:r>
        <w:rPr>
          <w:rFonts w:ascii="FangSong" w:eastAsia="FangSong" w:hAnsi="FangSong" w:cs="FangSong"/>
          <w:spacing w:val="-21"/>
          <w:sz w:val="28"/>
          <w:szCs w:val="28"/>
        </w:rPr>
        <w:t>：</w:t>
      </w:r>
    </w:p>
    <w:p>
      <w:pPr>
        <w:spacing w:before="1" w:line="411" w:lineRule="auto"/>
        <w:ind w:left="40" w:right="102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工作流程：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详细介绍工作流程，使员工了解每个环节的安全</w:t>
      </w:r>
      <w:r>
        <w:rPr>
          <w:rFonts w:ascii="FangSong" w:eastAsia="FangSong" w:hAnsi="FangSong" w:cs="FangSong"/>
          <w:spacing w:val="-8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求</w:t>
      </w:r>
      <w:r>
        <w:rPr>
          <w:rFonts w:ascii="FangSong" w:eastAsia="FangSong" w:hAnsi="FangSong" w:cs="FangSong"/>
          <w:spacing w:val="-7"/>
          <w:sz w:val="28"/>
          <w:szCs w:val="28"/>
        </w:rPr>
        <w:t>和注意事项。</w:t>
      </w:r>
    </w:p>
    <w:p>
      <w:pPr>
        <w:spacing w:before="1" w:line="411" w:lineRule="auto"/>
        <w:ind w:left="39" w:right="102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危险源识别：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培养员工识别潜在危险的能力，通过案例分析</w:t>
      </w:r>
      <w:r>
        <w:rPr>
          <w:rFonts w:ascii="FangSong" w:eastAsia="FangSong" w:hAnsi="FangSong" w:cs="FangSong"/>
          <w:spacing w:val="-8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方式提高警觉性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1" w:line="411" w:lineRule="auto"/>
        <w:ind w:left="31" w:right="102" w:firstLine="70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紧急疏散：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进行紧急疏散演练，确保员工在突发情况下能够快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6"/>
          <w:sz w:val="28"/>
          <w:szCs w:val="28"/>
        </w:rPr>
        <w:t>有效地撤离。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个</w:t>
      </w:r>
      <w:r>
        <w:rPr>
          <w:rFonts w:ascii="FangSong" w:eastAsia="FangSong" w:hAnsi="FangSong" w:cs="FangSong"/>
          <w:spacing w:val="-3"/>
          <w:sz w:val="28"/>
          <w:szCs w:val="28"/>
        </w:rPr>
        <w:t>人防护</w:t>
      </w:r>
    </w:p>
    <w:p>
      <w:pPr>
        <w:spacing w:before="288" w:line="411" w:lineRule="auto"/>
        <w:ind w:left="39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商</w:t>
      </w:r>
      <w:r>
        <w:rPr>
          <w:rFonts w:ascii="FangSong" w:eastAsia="FangSong" w:hAnsi="FangSong" w:cs="FangSong"/>
          <w:spacing w:val="-9"/>
          <w:sz w:val="28"/>
          <w:szCs w:val="28"/>
        </w:rPr>
        <w:t>务、清洗服务项目将提供适当的个人防护用具，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8"/>
          <w:sz w:val="28"/>
          <w:szCs w:val="28"/>
        </w:rPr>
        <w:t>作中的人身安全：</w:t>
      </w:r>
    </w:p>
    <w:p>
      <w:pPr>
        <w:spacing w:before="2" w:line="411" w:lineRule="auto"/>
        <w:ind w:left="750" w:hanging="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安全帽：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针对需要头部防护的工种，提供符合标准的安全帽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防护眼镜：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针对眼部受伤风险，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配备符合安全标准的防护眼镜。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防</w:t>
      </w:r>
      <w:r>
        <w:rPr>
          <w:rFonts w:ascii="FangSong" w:eastAsia="FangSong" w:hAnsi="FangSong" w:cs="FangSong"/>
          <w:spacing w:val="-8"/>
          <w:sz w:val="28"/>
          <w:szCs w:val="28"/>
        </w:rPr>
        <w:t>护服：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针对特殊作业环境，提供符合标准的防护服。</w:t>
      </w:r>
    </w:p>
    <w:p>
      <w:pPr>
        <w:spacing w:before="1" w:line="223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备安全</w:t>
      </w:r>
    </w:p>
    <w:p>
      <w:pPr>
        <w:spacing w:before="286" w:line="411" w:lineRule="auto"/>
        <w:ind w:left="38" w:right="10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降低设备故障引发的安全风险，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商务、清洗服务项目将采取以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下</w:t>
      </w:r>
      <w:r>
        <w:rPr>
          <w:rFonts w:ascii="FangSong" w:eastAsia="FangSong" w:hAnsi="FangSong" w:cs="FangSong"/>
          <w:spacing w:val="-16"/>
          <w:sz w:val="28"/>
          <w:szCs w:val="28"/>
        </w:rPr>
        <w:t>措施：</w:t>
      </w:r>
    </w:p>
    <w:p>
      <w:pPr>
        <w:spacing w:line="220" w:lineRule="auto"/>
        <w:ind w:left="7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定期检查：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设立定期检查机制，对生产设备进行全面检查和</w:t>
      </w:r>
      <w:r>
        <w:rPr>
          <w:rFonts w:ascii="FangSong" w:eastAsia="FangSong" w:hAnsi="FangSong" w:cs="FangSong"/>
          <w:spacing w:val="-6"/>
          <w:sz w:val="28"/>
          <w:szCs w:val="28"/>
        </w:rPr>
        <w:t>维</w:t>
      </w:r>
    </w:p>
    <w:p>
      <w:pPr>
        <w:sectPr>
          <w:footerReference w:type="default" r:id="rId7"/>
          <w:pgSz w:w="11906" w:h="16839"/>
          <w:pgMar w:top="1431" w:right="1697" w:bottom="400" w:left="1785" w:header="0" w:footer="0" w:gutter="0"/>
          <w:pgNumType w:start="27"/>
          <w:cols w:space="708"/>
        </w:sectPr>
      </w:pPr>
    </w:p>
    <w:p>
      <w:pPr>
        <w:spacing w:before="183" w:line="220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bookmarkStart w:id="27" w:name="_bookmark28"/>
      <w:bookmarkEnd w:id="27"/>
      <w:r>
        <w:rPr>
          <w:rFonts w:ascii="FangSong" w:eastAsia="FangSong" w:hAnsi="FangSong" w:cs="FangSong"/>
          <w:spacing w:val="-6"/>
          <w:sz w:val="28"/>
          <w:szCs w:val="28"/>
        </w:rPr>
        <w:t>护，确</w:t>
      </w:r>
      <w:r>
        <w:rPr>
          <w:rFonts w:ascii="FangSong" w:eastAsia="FangSong" w:hAnsi="FangSong" w:cs="FangSong"/>
          <w:spacing w:val="-3"/>
          <w:sz w:val="28"/>
          <w:szCs w:val="28"/>
        </w:rPr>
        <w:t>保其处于正常工作状态。</w:t>
      </w:r>
    </w:p>
    <w:p>
      <w:pPr>
        <w:spacing w:before="290" w:line="220" w:lineRule="auto"/>
        <w:ind w:left="7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3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培训：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对操作人员进行设备使用培训，提高其对设备维护</w:t>
      </w:r>
    </w:p>
    <w:p>
      <w:pPr>
        <w:spacing w:before="290" w:line="224" w:lineRule="auto"/>
        <w:ind w:left="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认识。</w:t>
      </w:r>
    </w:p>
    <w:p>
      <w:pPr>
        <w:spacing w:before="283" w:line="220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作</w:t>
      </w:r>
      <w:r>
        <w:rPr>
          <w:rFonts w:ascii="FangSong" w:eastAsia="FangSong" w:hAnsi="FangSong" w:cs="FangSong"/>
          <w:spacing w:val="-3"/>
          <w:sz w:val="28"/>
          <w:szCs w:val="28"/>
        </w:rPr>
        <w:t>环境改善</w:t>
      </w:r>
    </w:p>
    <w:p>
      <w:pPr>
        <w:spacing w:before="291" w:line="411" w:lineRule="auto"/>
        <w:ind w:left="40" w:right="17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通过合理规划工作场所，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商务、清洗服务项目将确保工作环境</w:t>
      </w:r>
      <w:r>
        <w:rPr>
          <w:rFonts w:ascii="FangSong" w:eastAsia="FangSong" w:hAnsi="FangSong" w:cs="FangSong"/>
          <w:spacing w:val="-7"/>
          <w:sz w:val="28"/>
          <w:szCs w:val="28"/>
        </w:rPr>
        <w:t>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</w:t>
      </w:r>
      <w:r>
        <w:rPr>
          <w:rFonts w:ascii="FangSong" w:eastAsia="FangSong" w:hAnsi="FangSong" w:cs="FangSong"/>
          <w:spacing w:val="-12"/>
          <w:sz w:val="28"/>
          <w:szCs w:val="28"/>
        </w:rPr>
        <w:t>安全标准：</w:t>
      </w:r>
    </w:p>
    <w:p>
      <w:pPr>
        <w:spacing w:line="220" w:lineRule="auto"/>
        <w:ind w:left="7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保证工作场所良好的通风状况，减少有害气体积聚。</w:t>
      </w:r>
    </w:p>
    <w:p>
      <w:pPr>
        <w:spacing w:before="292" w:line="411" w:lineRule="auto"/>
        <w:ind w:left="46" w:right="140" w:firstLine="6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照明：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提供充足的照明，确保员工能够清晰地看清工作场所，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降</w:t>
      </w:r>
      <w:r>
        <w:rPr>
          <w:rFonts w:ascii="FangSong" w:eastAsia="FangSong" w:hAnsi="FangSong" w:cs="FangSong"/>
          <w:spacing w:val="-7"/>
          <w:sz w:val="28"/>
          <w:szCs w:val="28"/>
        </w:rPr>
        <w:t>低工作失误率。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急预案</w:t>
      </w:r>
    </w:p>
    <w:p>
      <w:pPr>
        <w:spacing w:before="285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定详细的应急预案是提高应对突发事件能力的重要手段：</w:t>
      </w:r>
    </w:p>
    <w:p>
      <w:pPr>
        <w:spacing w:before="291" w:line="411" w:lineRule="auto"/>
        <w:ind w:left="35" w:right="176" w:firstLine="6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事故</w:t>
      </w:r>
      <w:r>
        <w:rPr>
          <w:rFonts w:ascii="FangSong" w:eastAsia="FangSong" w:hAnsi="FangSong" w:cs="FangSong"/>
          <w:spacing w:val="-13"/>
          <w:sz w:val="28"/>
          <w:szCs w:val="28"/>
        </w:rPr>
        <w:t>报</w:t>
      </w:r>
      <w:r>
        <w:rPr>
          <w:rFonts w:ascii="FangSong" w:eastAsia="FangSong" w:hAnsi="FangSong" w:cs="FangSong"/>
          <w:spacing w:val="-8"/>
          <w:sz w:val="28"/>
          <w:szCs w:val="28"/>
        </w:rPr>
        <w:t>告流程：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制定明确的事故报告流程，确保事故信息能够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及时准确地传达到相关责任人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411" w:lineRule="auto"/>
        <w:ind w:left="30" w:right="176" w:firstLine="7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急</w:t>
      </w:r>
      <w:r>
        <w:rPr>
          <w:rFonts w:ascii="FangSong" w:eastAsia="FangSong" w:hAnsi="FangSong" w:cs="FangSong"/>
          <w:spacing w:val="-9"/>
          <w:sz w:val="28"/>
          <w:szCs w:val="28"/>
        </w:rPr>
        <w:t>救程序：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建立完善的急救程序，包括紧急救援联系方式、急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救设</w:t>
      </w:r>
      <w:r>
        <w:rPr>
          <w:rFonts w:ascii="FangSong" w:eastAsia="FangSong" w:hAnsi="FangSong" w:cs="FangSong"/>
          <w:spacing w:val="-2"/>
          <w:sz w:val="28"/>
          <w:szCs w:val="28"/>
        </w:rPr>
        <w:t>备的位置等，提高员工在紧急情况下的自救能力。</w:t>
      </w:r>
    </w:p>
    <w:p>
      <w:pPr>
        <w:spacing w:before="3" w:line="415" w:lineRule="auto"/>
        <w:ind w:left="34" w:right="17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通过这些主要防范措施的全面实施，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商务、清洗服务项目将最</w:t>
      </w:r>
      <w:r>
        <w:rPr>
          <w:rFonts w:ascii="FangSong" w:eastAsia="FangSong" w:hAnsi="FangSong" w:cs="FangSong"/>
          <w:spacing w:val="-7"/>
          <w:sz w:val="28"/>
          <w:szCs w:val="28"/>
        </w:rPr>
        <w:t>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程度地降低工作中的安全风险，创造一个安全、可靠的工作环境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三)、劳动安全预期效果评价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1" w:line="415" w:lineRule="auto"/>
        <w:ind w:left="37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安</w:t>
      </w:r>
      <w:r>
        <w:rPr>
          <w:rFonts w:ascii="FangSong" w:eastAsia="FangSong" w:hAnsi="FangSong" w:cs="FangSong"/>
          <w:spacing w:val="-4"/>
          <w:sz w:val="28"/>
          <w:szCs w:val="28"/>
        </w:rPr>
        <w:t>全卫生专用设施设计：在商务、清洗服务项目建设过程中，我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们</w:t>
      </w:r>
      <w:r>
        <w:rPr>
          <w:rFonts w:ascii="FangSong" w:eastAsia="FangSong" w:hAnsi="FangSong" w:cs="FangSong"/>
          <w:spacing w:val="-7"/>
          <w:sz w:val="28"/>
          <w:szCs w:val="28"/>
        </w:rPr>
        <w:t>对安全卫生进行了周详的考虑，精心设计和配置了一系列专用设施，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以确保商务、清洗服务项目的全方位安全保障。这包括了防火防爆</w:t>
      </w:r>
      <w:r>
        <w:rPr>
          <w:rFonts w:ascii="FangSong" w:eastAsia="FangSong" w:hAnsi="FangSong" w:cs="FangSong"/>
          <w:spacing w:val="-2"/>
          <w:sz w:val="28"/>
          <w:szCs w:val="28"/>
        </w:rPr>
        <w:t>设</w:t>
      </w:r>
    </w:p>
    <w:p>
      <w:pPr>
        <w:sectPr>
          <w:footerReference w:type="default" r:id="rId8"/>
          <w:pgSz w:w="11906" w:h="16839"/>
          <w:pgMar w:top="1431" w:right="1623" w:bottom="400" w:left="1785" w:header="0" w:footer="0" w:gutter="0"/>
          <w:pgNumType w:start="28"/>
          <w:cols w:space="708"/>
        </w:sectPr>
      </w:pPr>
    </w:p>
    <w:p>
      <w:pPr>
        <w:spacing w:before="185" w:line="411" w:lineRule="auto"/>
        <w:ind w:left="31" w:right="36"/>
        <w:rPr>
          <w:rFonts w:ascii="FangSong" w:eastAsia="FangSong" w:hAnsi="FangSong" w:cs="FangSong"/>
          <w:sz w:val="28"/>
          <w:szCs w:val="28"/>
        </w:rPr>
      </w:pPr>
      <w:bookmarkStart w:id="28" w:name="_bookmark29"/>
      <w:bookmarkEnd w:id="28"/>
      <w:r>
        <w:rPr>
          <w:rFonts w:ascii="FangSong" w:eastAsia="FangSong" w:hAnsi="FangSong" w:cs="FangSong"/>
          <w:spacing w:val="-6"/>
          <w:sz w:val="28"/>
          <w:szCs w:val="28"/>
        </w:rPr>
        <w:t>施、火灾自动报</w:t>
      </w:r>
      <w:r>
        <w:rPr>
          <w:rFonts w:ascii="FangSong" w:eastAsia="FangSong" w:hAnsi="FangSong" w:cs="FangSong"/>
          <w:spacing w:val="-4"/>
          <w:sz w:val="28"/>
          <w:szCs w:val="28"/>
        </w:rPr>
        <w:t>警</w:t>
      </w:r>
      <w:r>
        <w:rPr>
          <w:rFonts w:ascii="FangSong" w:eastAsia="FangSong" w:hAnsi="FangSong" w:cs="FangSong"/>
          <w:spacing w:val="-3"/>
          <w:sz w:val="28"/>
          <w:szCs w:val="28"/>
        </w:rPr>
        <w:t>系统、水消防系统、空调设施、岗位通风设施、隔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声</w:t>
      </w:r>
      <w:r>
        <w:rPr>
          <w:rFonts w:ascii="FangSong" w:eastAsia="FangSong" w:hAnsi="FangSong" w:cs="FangSong"/>
          <w:spacing w:val="-8"/>
          <w:sz w:val="28"/>
          <w:szCs w:val="28"/>
        </w:rPr>
        <w:t>降噪设施、安全供水以及安全供电设施。通过这些设施的配备，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6"/>
          <w:sz w:val="28"/>
          <w:szCs w:val="28"/>
        </w:rPr>
        <w:t>们旨在确保生产过程中所有设备和工作环境都符合高标准的安全</w:t>
      </w:r>
      <w:r>
        <w:rPr>
          <w:rFonts w:ascii="FangSong" w:eastAsia="FangSong" w:hAnsi="FangSong" w:cs="FangSong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</w:t>
      </w:r>
      <w:r>
        <w:rPr>
          <w:rFonts w:ascii="FangSong" w:eastAsia="FangSong" w:hAnsi="FangSong" w:cs="FangSong"/>
          <w:spacing w:val="-3"/>
          <w:sz w:val="28"/>
          <w:szCs w:val="28"/>
        </w:rPr>
        <w:t>，为员工提供一个安全的工作场所。</w:t>
      </w:r>
    </w:p>
    <w:p>
      <w:pPr>
        <w:spacing w:before="3" w:line="411" w:lineRule="auto"/>
        <w:ind w:left="3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防护措施采</w:t>
      </w:r>
      <w:r>
        <w:rPr>
          <w:rFonts w:ascii="FangSong" w:eastAsia="FangSong" w:hAnsi="FangSong" w:cs="FangSong"/>
          <w:spacing w:val="-4"/>
          <w:sz w:val="28"/>
          <w:szCs w:val="28"/>
        </w:rPr>
        <w:t>取与生产工艺相匹配：针对商务、清洗服务项目特有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生产工艺，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我们制定了详尽的防护措施，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以保障工作人员在潜在的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安全和卫生风险中</w:t>
      </w:r>
      <w:r>
        <w:rPr>
          <w:rFonts w:ascii="FangSong" w:eastAsia="FangSong" w:hAnsi="FangSong" w:cs="FangSong"/>
          <w:spacing w:val="-3"/>
          <w:sz w:val="28"/>
          <w:szCs w:val="28"/>
        </w:rPr>
        <w:t>安</w:t>
      </w:r>
      <w:r>
        <w:rPr>
          <w:rFonts w:ascii="FangSong" w:eastAsia="FangSong" w:hAnsi="FangSong" w:cs="FangSong"/>
          <w:spacing w:val="-2"/>
          <w:sz w:val="28"/>
          <w:szCs w:val="28"/>
        </w:rPr>
        <w:t>全工作。这些措施符合相关标准和规范的要求，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只</w:t>
      </w:r>
      <w:r>
        <w:rPr>
          <w:rFonts w:ascii="FangSong" w:eastAsia="FangSong" w:hAnsi="FangSong" w:cs="FangSong"/>
          <w:spacing w:val="-8"/>
          <w:sz w:val="28"/>
          <w:szCs w:val="28"/>
        </w:rPr>
        <w:t>要操作人员遵守相应的安全操作规程，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就能够确保在安全和卫生条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件下进行工作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2" w:line="411" w:lineRule="auto"/>
        <w:ind w:left="33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采</w:t>
      </w:r>
      <w:r>
        <w:rPr>
          <w:rFonts w:ascii="FangSong" w:eastAsia="FangSong" w:hAnsi="FangSong" w:cs="FangSong"/>
          <w:spacing w:val="-4"/>
          <w:sz w:val="28"/>
          <w:szCs w:val="28"/>
        </w:rPr>
        <w:t>用先进、成熟、可靠的生产技术：商务、清洗服务项目设计中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用了先进、成熟、可靠的生产技术，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严格遵循国家有关劳动安全卫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生</w:t>
      </w:r>
      <w:r>
        <w:rPr>
          <w:rFonts w:ascii="FangSong" w:eastAsia="FangSong" w:hAnsi="FangSong" w:cs="FangSong"/>
          <w:spacing w:val="-8"/>
          <w:sz w:val="28"/>
          <w:szCs w:val="28"/>
        </w:rPr>
        <w:t>政策。我们根据实际情况采取了一系列完善的安全卫生措施，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保员工在高</w:t>
      </w:r>
      <w:r>
        <w:rPr>
          <w:rFonts w:ascii="FangSong" w:eastAsia="FangSong" w:hAnsi="FangSong" w:cs="FangSong"/>
          <w:spacing w:val="-3"/>
          <w:sz w:val="28"/>
          <w:szCs w:val="28"/>
        </w:rPr>
        <w:t>效</w:t>
      </w:r>
      <w:r>
        <w:rPr>
          <w:rFonts w:ascii="FangSong" w:eastAsia="FangSong" w:hAnsi="FangSong" w:cs="FangSong"/>
          <w:spacing w:val="-2"/>
          <w:sz w:val="28"/>
          <w:szCs w:val="28"/>
        </w:rPr>
        <w:t>生产的同时，充分保障其劳动安全。</w:t>
      </w:r>
    </w:p>
    <w:p>
      <w:pPr>
        <w:spacing w:line="414" w:lineRule="auto"/>
        <w:ind w:left="33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严</w:t>
      </w:r>
      <w:r>
        <w:rPr>
          <w:rFonts w:ascii="FangSong" w:eastAsia="FangSong" w:hAnsi="FangSong" w:cs="FangSong"/>
          <w:spacing w:val="-4"/>
          <w:sz w:val="28"/>
          <w:szCs w:val="28"/>
        </w:rPr>
        <w:t>格遵守安全操作规程和制度：我们强调对各项安全操作规程和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制</w:t>
      </w:r>
      <w:r>
        <w:rPr>
          <w:rFonts w:ascii="FangSong" w:eastAsia="FangSong" w:hAnsi="FangSong" w:cs="FangSong"/>
          <w:spacing w:val="-12"/>
          <w:sz w:val="28"/>
          <w:szCs w:val="28"/>
        </w:rPr>
        <w:t>度的严格遵守，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通过加强劳动安全管理，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确保工程商务、清洗服务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项目在完工后仍</w:t>
      </w:r>
      <w:r>
        <w:rPr>
          <w:rFonts w:ascii="FangSong" w:eastAsia="FangSong" w:hAnsi="FangSong" w:cs="FangSong"/>
          <w:spacing w:val="-2"/>
          <w:sz w:val="28"/>
          <w:szCs w:val="28"/>
        </w:rPr>
        <w:t>能保持安全可靠的生产秩序。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、组织架构分析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)、人力资源配置</w:t>
      </w:r>
    </w:p>
    <w:p>
      <w:pPr>
        <w:spacing w:line="420" w:lineRule="auto"/>
        <w:rPr>
          <w:rFonts w:ascii="Arial"/>
          <w:sz w:val="21"/>
        </w:rPr>
      </w:pPr>
    </w:p>
    <w:p>
      <w:pPr>
        <w:spacing w:before="92" w:line="416" w:lineRule="auto"/>
        <w:ind w:left="37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力</w:t>
      </w:r>
      <w:r>
        <w:rPr>
          <w:rFonts w:ascii="FangSong" w:eastAsia="FangSong" w:hAnsi="FangSong" w:cs="FangSong"/>
          <w:spacing w:val="-4"/>
          <w:sz w:val="28"/>
          <w:szCs w:val="28"/>
        </w:rPr>
        <w:t>资源配置是确保商务、清洗服务项目成功实施的核心要素之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一</w:t>
      </w:r>
      <w:r>
        <w:rPr>
          <w:rFonts w:ascii="FangSong" w:eastAsia="FangSong" w:hAnsi="FangSong" w:cs="FangSong"/>
          <w:spacing w:val="-10"/>
          <w:sz w:val="28"/>
          <w:szCs w:val="28"/>
        </w:rPr>
        <w:t>。</w:t>
      </w:r>
      <w:r>
        <w:rPr>
          <w:rFonts w:ascii="FangSong" w:eastAsia="FangSong" w:hAnsi="FangSong" w:cs="FangSong"/>
          <w:spacing w:val="-8"/>
          <w:sz w:val="28"/>
          <w:szCs w:val="28"/>
        </w:rPr>
        <w:t>在岗位设置和人员配备方面，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我们根据商务、清洗服务项目规模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https://d.book118.com/978023022061006046</w:t>
        </w:r>
      </w:hyperlink>
    </w:p>
    <w:p/>
    <w:sectPr>
      <w:footerReference w:type="default" r:id="rId10"/>
      <w:pgSz w:w="11906" w:h="16839"/>
      <w:pgMar w:top="1431" w:right="1763" w:bottom="400" w:left="1785" w:header="0" w:footer="0" w:gutter="0"/>
      <w:pgNumType w:start="2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23" w:lineRule="auto"/>
      <w:ind w:left="601"/>
      <w:rPr>
        <w:rFonts w:ascii="FangSong" w:eastAsia="FangSong" w:hAnsi="FangSong" w:cs="FangSong"/>
        <w:sz w:val="28"/>
        <w:szCs w:val="28"/>
      </w:rPr>
    </w:pPr>
    <w:r>
      <w:rPr>
        <w:rFonts w:ascii="FangSong" w:eastAsia="FangSong" w:hAnsi="FangSong" w:cs="FangSong"/>
        <w:spacing w:val="-6"/>
        <w:sz w:val="28"/>
        <w:szCs w:val="28"/>
      </w:rPr>
      <w:t>法</w:t>
    </w:r>
    <w:r>
      <w:rPr>
        <w:rFonts w:ascii="FangSong" w:eastAsia="FangSong" w:hAnsi="FangSong" w:cs="FangSong"/>
        <w:spacing w:val="-5"/>
        <w:sz w:val="28"/>
        <w:szCs w:val="28"/>
      </w:rPr>
      <w:t>规合规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23" w:lineRule="auto"/>
      <w:ind w:left="601"/>
      <w:rPr>
        <w:rFonts w:ascii="FangSong" w:eastAsia="FangSong" w:hAnsi="FangSong" w:cs="FangSong"/>
        <w:sz w:val="28"/>
        <w:szCs w:val="28"/>
      </w:rPr>
    </w:pPr>
    <w:r>
      <w:rPr>
        <w:rFonts w:ascii="FangSong" w:eastAsia="FangSong" w:hAnsi="FangSong" w:cs="FangSong"/>
        <w:spacing w:val="-6"/>
        <w:sz w:val="28"/>
        <w:szCs w:val="28"/>
      </w:rPr>
      <w:t>法</w:t>
    </w:r>
    <w:r>
      <w:rPr>
        <w:rFonts w:ascii="FangSong" w:eastAsia="FangSong" w:hAnsi="FangSong" w:cs="FangSong"/>
        <w:spacing w:val="-5"/>
        <w:sz w:val="28"/>
        <w:szCs w:val="28"/>
      </w:rPr>
      <w:t>规合规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hyperlink" Target="https://d.book118.com/9780230220610060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2024-03-14T07:21:11Z</vt:filetime>
  </property>
  <property fmtid="{D5CDD505-2E9C-101B-9397-08002B2CF9AE}" pid="3" name="CRO">
    <vt:lpwstr>wqlLaW5nc29mdCBQREYgdG8gV1BTIDgw</vt:lpwstr>
  </property>
</Properties>
</file>