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真空干燥机项目规划设计纲要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3" w:history="1">
        <w:r>
          <w:rPr>
            <w:rFonts w:ascii="仿宋" w:eastAsia="仿宋" w:hAnsi="仿宋" w:cs="仿宋" w:hint="eastAsia"/>
            <w:lang w:eastAsia="zh-CN"/>
          </w:rPr>
          <w:t>前言</w:t>
        </w:r>
        <w:r>
          <w:tab/>
        </w:r>
        <w:r>
          <w:fldChar w:fldCharType="begin"/>
        </w:r>
        <w:r>
          <w:instrText xml:space="preserve"> PAGEREF _Toc3213 \h </w:instrText>
        </w:r>
        <w:r>
          <w:fldChar w:fldCharType="separate"/>
        </w:r>
        <w:r>
          <w:t>3</w:t>
        </w:r>
        <w:r>
          <w:fldChar w:fldCharType="end"/>
        </w:r>
      </w:hyperlink>
    </w:p>
    <w:p>
      <w:pPr>
        <w:pStyle w:val="TOC1"/>
        <w:tabs>
          <w:tab w:val="right" w:leader="dot" w:pos="8306"/>
        </w:tabs>
      </w:pPr>
      <w:hyperlink w:anchor="_Toc697" w:history="1">
        <w:r>
          <w:rPr>
            <w:rFonts w:ascii="仿宋" w:eastAsia="仿宋" w:hAnsi="仿宋" w:cs="仿宋" w:hint="eastAsia"/>
            <w:lang w:eastAsia="zh-CN"/>
          </w:rPr>
          <w:t>一、真空干燥机项目可持续发展</w:t>
        </w:r>
        <w:r>
          <w:tab/>
        </w:r>
        <w:r>
          <w:fldChar w:fldCharType="begin"/>
        </w:r>
        <w:r>
          <w:instrText xml:space="preserve"> PAGEREF _Toc697 \h </w:instrText>
        </w:r>
        <w:r>
          <w:fldChar w:fldCharType="separate"/>
        </w:r>
        <w:r>
          <w:t>3</w:t>
        </w:r>
        <w:r>
          <w:fldChar w:fldCharType="end"/>
        </w:r>
      </w:hyperlink>
    </w:p>
    <w:p>
      <w:pPr>
        <w:pStyle w:val="TOC2"/>
        <w:tabs>
          <w:tab w:val="right" w:leader="dot" w:pos="8306"/>
        </w:tabs>
      </w:pPr>
      <w:hyperlink w:anchor="_Toc16876" w:history="1">
        <w:r>
          <w:rPr>
            <w:rFonts w:ascii="仿宋" w:eastAsia="仿宋" w:hAnsi="仿宋" w:cs="仿宋" w:hint="eastAsia"/>
            <w:lang w:eastAsia="zh-CN"/>
          </w:rPr>
          <w:t>(一)、可持续战略与实践</w:t>
        </w:r>
        <w:r>
          <w:tab/>
        </w:r>
        <w:r>
          <w:fldChar w:fldCharType="begin"/>
        </w:r>
        <w:r>
          <w:instrText xml:space="preserve"> PAGEREF _Toc16876 \h </w:instrText>
        </w:r>
        <w:r>
          <w:fldChar w:fldCharType="separate"/>
        </w:r>
        <w:r>
          <w:t>3</w:t>
        </w:r>
        <w:r>
          <w:fldChar w:fldCharType="end"/>
        </w:r>
      </w:hyperlink>
    </w:p>
    <w:p>
      <w:pPr>
        <w:pStyle w:val="TOC2"/>
        <w:tabs>
          <w:tab w:val="right" w:leader="dot" w:pos="8306"/>
        </w:tabs>
      </w:pPr>
      <w:hyperlink w:anchor="_Toc14494" w:history="1">
        <w:r>
          <w:rPr>
            <w:rFonts w:ascii="仿宋" w:eastAsia="仿宋" w:hAnsi="仿宋" w:cs="仿宋" w:hint="eastAsia"/>
            <w:lang w:eastAsia="zh-CN"/>
          </w:rPr>
          <w:t>(二)、环保与社会责任</w:t>
        </w:r>
        <w:r>
          <w:tab/>
        </w:r>
        <w:r>
          <w:fldChar w:fldCharType="begin"/>
        </w:r>
        <w:r>
          <w:instrText xml:space="preserve"> PAGEREF _Toc14494 \h </w:instrText>
        </w:r>
        <w:r>
          <w:fldChar w:fldCharType="separate"/>
        </w:r>
        <w:r>
          <w:t>4</w:t>
        </w:r>
        <w:r>
          <w:fldChar w:fldCharType="end"/>
        </w:r>
      </w:hyperlink>
    </w:p>
    <w:p>
      <w:pPr>
        <w:pStyle w:val="TOC1"/>
        <w:tabs>
          <w:tab w:val="right" w:leader="dot" w:pos="8306"/>
        </w:tabs>
      </w:pPr>
      <w:hyperlink w:anchor="_Toc11099" w:history="1">
        <w:r>
          <w:rPr>
            <w:rFonts w:ascii="仿宋" w:eastAsia="仿宋" w:hAnsi="仿宋" w:cs="仿宋" w:hint="eastAsia"/>
            <w:lang w:eastAsia="zh-CN"/>
          </w:rPr>
          <w:t>二、产品规划分析</w:t>
        </w:r>
        <w:r>
          <w:tab/>
        </w:r>
        <w:r>
          <w:fldChar w:fldCharType="begin"/>
        </w:r>
        <w:r>
          <w:instrText xml:space="preserve"> PAGEREF _Toc11099 \h </w:instrText>
        </w:r>
        <w:r>
          <w:fldChar w:fldCharType="separate"/>
        </w:r>
        <w:r>
          <w:t>5</w:t>
        </w:r>
        <w:r>
          <w:fldChar w:fldCharType="end"/>
        </w:r>
      </w:hyperlink>
    </w:p>
    <w:p>
      <w:pPr>
        <w:pStyle w:val="TOC2"/>
        <w:tabs>
          <w:tab w:val="right" w:leader="dot" w:pos="8306"/>
        </w:tabs>
      </w:pPr>
      <w:hyperlink w:anchor="_Toc13205" w:history="1">
        <w:r>
          <w:rPr>
            <w:rFonts w:ascii="仿宋" w:eastAsia="仿宋" w:hAnsi="仿宋" w:cs="仿宋" w:hint="eastAsia"/>
            <w:lang w:eastAsia="zh-CN"/>
          </w:rPr>
          <w:t>(一)、产品规划</w:t>
        </w:r>
        <w:r>
          <w:tab/>
        </w:r>
        <w:r>
          <w:fldChar w:fldCharType="begin"/>
        </w:r>
        <w:r>
          <w:instrText xml:space="preserve"> PAGEREF _Toc13205 \h </w:instrText>
        </w:r>
        <w:r>
          <w:fldChar w:fldCharType="separate"/>
        </w:r>
        <w:r>
          <w:t>5</w:t>
        </w:r>
        <w:r>
          <w:fldChar w:fldCharType="end"/>
        </w:r>
      </w:hyperlink>
    </w:p>
    <w:p>
      <w:pPr>
        <w:pStyle w:val="TOC2"/>
        <w:tabs>
          <w:tab w:val="right" w:leader="dot" w:pos="8306"/>
        </w:tabs>
      </w:pPr>
      <w:hyperlink w:anchor="_Toc2752" w:history="1">
        <w:r>
          <w:rPr>
            <w:rFonts w:ascii="仿宋" w:eastAsia="仿宋" w:hAnsi="仿宋" w:cs="仿宋" w:hint="eastAsia"/>
            <w:lang w:eastAsia="zh-CN"/>
          </w:rPr>
          <w:t>(二)、建设规模</w:t>
        </w:r>
        <w:r>
          <w:tab/>
        </w:r>
        <w:r>
          <w:fldChar w:fldCharType="begin"/>
        </w:r>
        <w:r>
          <w:instrText xml:space="preserve"> PAGEREF _Toc2752 \h </w:instrText>
        </w:r>
        <w:r>
          <w:fldChar w:fldCharType="separate"/>
        </w:r>
        <w:r>
          <w:t>5</w:t>
        </w:r>
        <w:r>
          <w:fldChar w:fldCharType="end"/>
        </w:r>
      </w:hyperlink>
    </w:p>
    <w:p>
      <w:pPr>
        <w:pStyle w:val="TOC1"/>
        <w:tabs>
          <w:tab w:val="right" w:leader="dot" w:pos="8306"/>
        </w:tabs>
      </w:pPr>
      <w:hyperlink w:anchor="_Toc16936" w:history="1">
        <w:r>
          <w:rPr>
            <w:rFonts w:ascii="仿宋" w:eastAsia="仿宋" w:hAnsi="仿宋" w:cs="仿宋" w:hint="eastAsia"/>
            <w:lang w:eastAsia="zh-CN"/>
          </w:rPr>
          <w:t>三、真空干燥机项目选址可行性分析</w:t>
        </w:r>
        <w:r>
          <w:tab/>
        </w:r>
        <w:r>
          <w:fldChar w:fldCharType="begin"/>
        </w:r>
        <w:r>
          <w:instrText xml:space="preserve"> PAGEREF _Toc16936 \h </w:instrText>
        </w:r>
        <w:r>
          <w:fldChar w:fldCharType="separate"/>
        </w:r>
        <w:r>
          <w:t>7</w:t>
        </w:r>
        <w:r>
          <w:fldChar w:fldCharType="end"/>
        </w:r>
      </w:hyperlink>
    </w:p>
    <w:p>
      <w:pPr>
        <w:pStyle w:val="TOC2"/>
        <w:tabs>
          <w:tab w:val="right" w:leader="dot" w:pos="8306"/>
        </w:tabs>
      </w:pPr>
      <w:hyperlink w:anchor="_Toc32747" w:history="1">
        <w:r>
          <w:rPr>
            <w:rFonts w:ascii="仿宋" w:eastAsia="仿宋" w:hAnsi="仿宋" w:cs="仿宋" w:hint="eastAsia"/>
            <w:lang w:eastAsia="zh-CN"/>
          </w:rPr>
          <w:t>(一)、真空干燥机项目选址</w:t>
        </w:r>
        <w:r>
          <w:tab/>
        </w:r>
        <w:r>
          <w:fldChar w:fldCharType="begin"/>
        </w:r>
        <w:r>
          <w:instrText xml:space="preserve"> PAGEREF _Toc32747 \h </w:instrText>
        </w:r>
        <w:r>
          <w:fldChar w:fldCharType="separate"/>
        </w:r>
        <w:r>
          <w:t>7</w:t>
        </w:r>
        <w:r>
          <w:fldChar w:fldCharType="end"/>
        </w:r>
      </w:hyperlink>
    </w:p>
    <w:p>
      <w:pPr>
        <w:pStyle w:val="TOC2"/>
        <w:tabs>
          <w:tab w:val="right" w:leader="dot" w:pos="8306"/>
        </w:tabs>
      </w:pPr>
      <w:hyperlink w:anchor="_Toc2719" w:history="1">
        <w:r>
          <w:rPr>
            <w:rFonts w:ascii="仿宋" w:eastAsia="仿宋" w:hAnsi="仿宋" w:cs="仿宋" w:hint="eastAsia"/>
            <w:lang w:eastAsia="zh-CN"/>
          </w:rPr>
          <w:t>(二)、用地控制指标</w:t>
        </w:r>
        <w:r>
          <w:tab/>
        </w:r>
        <w:r>
          <w:fldChar w:fldCharType="begin"/>
        </w:r>
        <w:r>
          <w:instrText xml:space="preserve"> PAGEREF _Toc2719 \h </w:instrText>
        </w:r>
        <w:r>
          <w:fldChar w:fldCharType="separate"/>
        </w:r>
        <w:r>
          <w:t>7</w:t>
        </w:r>
        <w:r>
          <w:fldChar w:fldCharType="end"/>
        </w:r>
      </w:hyperlink>
    </w:p>
    <w:p>
      <w:pPr>
        <w:pStyle w:val="TOC2"/>
        <w:tabs>
          <w:tab w:val="right" w:leader="dot" w:pos="8306"/>
        </w:tabs>
      </w:pPr>
      <w:hyperlink w:anchor="_Toc3768" w:history="1">
        <w:r>
          <w:rPr>
            <w:rFonts w:ascii="仿宋" w:eastAsia="仿宋" w:hAnsi="仿宋" w:cs="仿宋" w:hint="eastAsia"/>
            <w:lang w:eastAsia="zh-CN"/>
          </w:rPr>
          <w:t>(三)、节约用地措施</w:t>
        </w:r>
        <w:r>
          <w:tab/>
        </w:r>
        <w:r>
          <w:fldChar w:fldCharType="begin"/>
        </w:r>
        <w:r>
          <w:instrText xml:space="preserve"> PAGEREF _Toc3768 \h </w:instrText>
        </w:r>
        <w:r>
          <w:fldChar w:fldCharType="separate"/>
        </w:r>
        <w:r>
          <w:t>9</w:t>
        </w:r>
        <w:r>
          <w:fldChar w:fldCharType="end"/>
        </w:r>
      </w:hyperlink>
    </w:p>
    <w:p>
      <w:pPr>
        <w:pStyle w:val="TOC2"/>
        <w:tabs>
          <w:tab w:val="right" w:leader="dot" w:pos="8306"/>
        </w:tabs>
      </w:pPr>
      <w:hyperlink w:anchor="_Toc1341" w:history="1">
        <w:r>
          <w:rPr>
            <w:rFonts w:ascii="仿宋" w:eastAsia="仿宋" w:hAnsi="仿宋" w:cs="仿宋" w:hint="eastAsia"/>
            <w:lang w:eastAsia="zh-CN"/>
          </w:rPr>
          <w:t>(四)、总图布置方案</w:t>
        </w:r>
        <w:r>
          <w:tab/>
        </w:r>
        <w:r>
          <w:fldChar w:fldCharType="begin"/>
        </w:r>
        <w:r>
          <w:instrText xml:space="preserve"> PAGEREF _Toc1341 \h </w:instrText>
        </w:r>
        <w:r>
          <w:fldChar w:fldCharType="separate"/>
        </w:r>
        <w:r>
          <w:t>10</w:t>
        </w:r>
        <w:r>
          <w:fldChar w:fldCharType="end"/>
        </w:r>
      </w:hyperlink>
    </w:p>
    <w:p>
      <w:pPr>
        <w:pStyle w:val="TOC2"/>
        <w:tabs>
          <w:tab w:val="right" w:leader="dot" w:pos="8306"/>
        </w:tabs>
      </w:pPr>
      <w:hyperlink w:anchor="_Toc2797" w:history="1">
        <w:r>
          <w:rPr>
            <w:rFonts w:ascii="仿宋" w:eastAsia="仿宋" w:hAnsi="仿宋" w:cs="仿宋" w:hint="eastAsia"/>
            <w:lang w:eastAsia="zh-CN"/>
          </w:rPr>
          <w:t>(五)、选址综合评价</w:t>
        </w:r>
        <w:r>
          <w:tab/>
        </w:r>
        <w:r>
          <w:fldChar w:fldCharType="begin"/>
        </w:r>
        <w:r>
          <w:instrText xml:space="preserve"> PAGEREF _Toc2797 \h </w:instrText>
        </w:r>
        <w:r>
          <w:fldChar w:fldCharType="separate"/>
        </w:r>
        <w:r>
          <w:t>11</w:t>
        </w:r>
        <w:r>
          <w:fldChar w:fldCharType="end"/>
        </w:r>
      </w:hyperlink>
    </w:p>
    <w:p>
      <w:pPr>
        <w:pStyle w:val="TOC1"/>
        <w:tabs>
          <w:tab w:val="right" w:leader="dot" w:pos="8306"/>
        </w:tabs>
      </w:pPr>
      <w:hyperlink w:anchor="_Toc10517" w:history="1">
        <w:r>
          <w:rPr>
            <w:rFonts w:ascii="仿宋" w:eastAsia="仿宋" w:hAnsi="仿宋" w:cs="仿宋" w:hint="eastAsia"/>
            <w:lang w:eastAsia="zh-CN"/>
          </w:rPr>
          <w:t>四、市场分析、调研</w:t>
        </w:r>
        <w:r>
          <w:tab/>
        </w:r>
        <w:r>
          <w:fldChar w:fldCharType="begin"/>
        </w:r>
        <w:r>
          <w:instrText xml:space="preserve"> PAGEREF _Toc10517 \h </w:instrText>
        </w:r>
        <w:r>
          <w:fldChar w:fldCharType="separate"/>
        </w:r>
        <w:r>
          <w:t>12</w:t>
        </w:r>
        <w:r>
          <w:fldChar w:fldCharType="end"/>
        </w:r>
      </w:hyperlink>
    </w:p>
    <w:p>
      <w:pPr>
        <w:pStyle w:val="TOC2"/>
        <w:tabs>
          <w:tab w:val="right" w:leader="dot" w:pos="8306"/>
        </w:tabs>
      </w:pPr>
      <w:hyperlink w:anchor="_Toc16427" w:history="1">
        <w:r>
          <w:rPr>
            <w:rFonts w:ascii="仿宋" w:eastAsia="仿宋" w:hAnsi="仿宋" w:cs="仿宋" w:hint="eastAsia"/>
            <w:lang w:eastAsia="zh-CN"/>
          </w:rPr>
          <w:t>(一)、真空干燥机行业分析</w:t>
        </w:r>
        <w:r>
          <w:tab/>
        </w:r>
        <w:r>
          <w:fldChar w:fldCharType="begin"/>
        </w:r>
        <w:r>
          <w:instrText xml:space="preserve"> PAGEREF _Toc16427 \h </w:instrText>
        </w:r>
        <w:r>
          <w:fldChar w:fldCharType="separate"/>
        </w:r>
        <w:r>
          <w:t>12</w:t>
        </w:r>
        <w:r>
          <w:fldChar w:fldCharType="end"/>
        </w:r>
      </w:hyperlink>
    </w:p>
    <w:p>
      <w:pPr>
        <w:pStyle w:val="TOC2"/>
        <w:tabs>
          <w:tab w:val="right" w:leader="dot" w:pos="8306"/>
        </w:tabs>
      </w:pPr>
      <w:hyperlink w:anchor="_Toc26799" w:history="1">
        <w:r>
          <w:rPr>
            <w:rFonts w:ascii="仿宋" w:eastAsia="仿宋" w:hAnsi="仿宋" w:cs="仿宋" w:hint="eastAsia"/>
            <w:lang w:eastAsia="zh-CN"/>
          </w:rPr>
          <w:t>(二)、真空干燥机市场分析预测</w:t>
        </w:r>
        <w:r>
          <w:tab/>
        </w:r>
        <w:r>
          <w:fldChar w:fldCharType="begin"/>
        </w:r>
        <w:r>
          <w:instrText xml:space="preserve"> PAGEREF _Toc26799 \h </w:instrText>
        </w:r>
        <w:r>
          <w:fldChar w:fldCharType="separate"/>
        </w:r>
        <w:r>
          <w:t>13</w:t>
        </w:r>
        <w:r>
          <w:fldChar w:fldCharType="end"/>
        </w:r>
      </w:hyperlink>
    </w:p>
    <w:p>
      <w:pPr>
        <w:pStyle w:val="TOC1"/>
        <w:tabs>
          <w:tab w:val="right" w:leader="dot" w:pos="8306"/>
        </w:tabs>
      </w:pPr>
      <w:hyperlink w:anchor="_Toc7807" w:history="1">
        <w:r>
          <w:rPr>
            <w:rFonts w:ascii="仿宋" w:eastAsia="仿宋" w:hAnsi="仿宋" w:cs="仿宋" w:hint="eastAsia"/>
            <w:lang w:eastAsia="zh-CN"/>
          </w:rPr>
          <w:t>五、真空干燥机项目危机管理</w:t>
        </w:r>
        <w:r>
          <w:tab/>
        </w:r>
        <w:r>
          <w:fldChar w:fldCharType="begin"/>
        </w:r>
        <w:r>
          <w:instrText xml:space="preserve"> PAGEREF _Toc7807 \h </w:instrText>
        </w:r>
        <w:r>
          <w:fldChar w:fldCharType="separate"/>
        </w:r>
        <w:r>
          <w:t>14</w:t>
        </w:r>
        <w:r>
          <w:fldChar w:fldCharType="end"/>
        </w:r>
      </w:hyperlink>
    </w:p>
    <w:p>
      <w:pPr>
        <w:pStyle w:val="TOC2"/>
        <w:tabs>
          <w:tab w:val="right" w:leader="dot" w:pos="8306"/>
        </w:tabs>
      </w:pPr>
      <w:hyperlink w:anchor="_Toc17641" w:history="1">
        <w:r>
          <w:rPr>
            <w:rFonts w:ascii="仿宋" w:eastAsia="仿宋" w:hAnsi="仿宋" w:cs="仿宋" w:hint="eastAsia"/>
            <w:lang w:eastAsia="zh-CN"/>
          </w:rPr>
          <w:t>(一)、危机预警与识别</w:t>
        </w:r>
        <w:r>
          <w:tab/>
        </w:r>
        <w:r>
          <w:fldChar w:fldCharType="begin"/>
        </w:r>
        <w:r>
          <w:instrText xml:space="preserve"> PAGEREF _Toc17641 \h </w:instrText>
        </w:r>
        <w:r>
          <w:fldChar w:fldCharType="separate"/>
        </w:r>
        <w:r>
          <w:t>14</w:t>
        </w:r>
        <w:r>
          <w:fldChar w:fldCharType="end"/>
        </w:r>
      </w:hyperlink>
    </w:p>
    <w:p>
      <w:pPr>
        <w:pStyle w:val="TOC2"/>
        <w:tabs>
          <w:tab w:val="right" w:leader="dot" w:pos="8306"/>
        </w:tabs>
      </w:pPr>
      <w:hyperlink w:anchor="_Toc14412" w:history="1">
        <w:r>
          <w:rPr>
            <w:rFonts w:ascii="仿宋" w:eastAsia="仿宋" w:hAnsi="仿宋" w:cs="仿宋" w:hint="eastAsia"/>
            <w:lang w:eastAsia="zh-CN"/>
          </w:rPr>
          <w:t>(二)、危机应对与恢复</w:t>
        </w:r>
        <w:r>
          <w:tab/>
        </w:r>
        <w:r>
          <w:fldChar w:fldCharType="begin"/>
        </w:r>
        <w:r>
          <w:instrText xml:space="preserve"> PAGEREF _Toc14412 \h </w:instrText>
        </w:r>
        <w:r>
          <w:fldChar w:fldCharType="separate"/>
        </w:r>
        <w:r>
          <w:t>15</w:t>
        </w:r>
        <w:r>
          <w:fldChar w:fldCharType="end"/>
        </w:r>
      </w:hyperlink>
    </w:p>
    <w:p>
      <w:pPr>
        <w:pStyle w:val="TOC1"/>
        <w:tabs>
          <w:tab w:val="right" w:leader="dot" w:pos="8306"/>
        </w:tabs>
      </w:pPr>
      <w:hyperlink w:anchor="_Toc12204" w:history="1">
        <w:r>
          <w:rPr>
            <w:rFonts w:ascii="仿宋" w:eastAsia="仿宋" w:hAnsi="仿宋" w:cs="仿宋" w:hint="eastAsia"/>
            <w:lang w:eastAsia="zh-CN"/>
          </w:rPr>
          <w:t>六、真空干燥机项目概论</w:t>
        </w:r>
        <w:r>
          <w:tab/>
        </w:r>
        <w:r>
          <w:fldChar w:fldCharType="begin"/>
        </w:r>
        <w:r>
          <w:instrText xml:space="preserve"> PAGEREF _Toc12204 \h </w:instrText>
        </w:r>
        <w:r>
          <w:fldChar w:fldCharType="separate"/>
        </w:r>
        <w:r>
          <w:t>16</w:t>
        </w:r>
        <w:r>
          <w:fldChar w:fldCharType="end"/>
        </w:r>
      </w:hyperlink>
    </w:p>
    <w:p>
      <w:pPr>
        <w:pStyle w:val="TOC2"/>
        <w:tabs>
          <w:tab w:val="right" w:leader="dot" w:pos="8306"/>
        </w:tabs>
      </w:pPr>
      <w:hyperlink w:anchor="_Toc1186" w:history="1">
        <w:r>
          <w:rPr>
            <w:rFonts w:ascii="仿宋" w:eastAsia="仿宋" w:hAnsi="仿宋" w:cs="仿宋" w:hint="eastAsia"/>
            <w:lang w:eastAsia="zh-CN"/>
          </w:rPr>
          <w:t>(一)、真空干燥机项目概况</w:t>
        </w:r>
        <w:r>
          <w:tab/>
        </w:r>
        <w:r>
          <w:fldChar w:fldCharType="begin"/>
        </w:r>
        <w:r>
          <w:instrText xml:space="preserve"> PAGEREF _Toc1186 \h </w:instrText>
        </w:r>
        <w:r>
          <w:fldChar w:fldCharType="separate"/>
        </w:r>
        <w:r>
          <w:t>16</w:t>
        </w:r>
        <w:r>
          <w:fldChar w:fldCharType="end"/>
        </w:r>
      </w:hyperlink>
    </w:p>
    <w:p>
      <w:pPr>
        <w:pStyle w:val="TOC2"/>
        <w:tabs>
          <w:tab w:val="right" w:leader="dot" w:pos="8306"/>
        </w:tabs>
      </w:pPr>
      <w:hyperlink w:anchor="_Toc1386" w:history="1">
        <w:r>
          <w:rPr>
            <w:rFonts w:ascii="仿宋" w:eastAsia="仿宋" w:hAnsi="仿宋" w:cs="仿宋" w:hint="eastAsia"/>
            <w:lang w:eastAsia="zh-CN"/>
          </w:rPr>
          <w:t>(二)、真空干燥机项目目标</w:t>
        </w:r>
        <w:r>
          <w:tab/>
        </w:r>
        <w:r>
          <w:fldChar w:fldCharType="begin"/>
        </w:r>
        <w:r>
          <w:instrText xml:space="preserve"> PAGEREF _Toc1386 \h </w:instrText>
        </w:r>
        <w:r>
          <w:fldChar w:fldCharType="separate"/>
        </w:r>
        <w:r>
          <w:t>18</w:t>
        </w:r>
        <w:r>
          <w:fldChar w:fldCharType="end"/>
        </w:r>
      </w:hyperlink>
    </w:p>
    <w:p>
      <w:pPr>
        <w:pStyle w:val="TOC2"/>
        <w:tabs>
          <w:tab w:val="right" w:leader="dot" w:pos="8306"/>
        </w:tabs>
      </w:pPr>
      <w:hyperlink w:anchor="_Toc12614" w:history="1">
        <w:r>
          <w:rPr>
            <w:rFonts w:ascii="仿宋" w:eastAsia="仿宋" w:hAnsi="仿宋" w:cs="仿宋" w:hint="eastAsia"/>
            <w:lang w:eastAsia="zh-CN"/>
          </w:rPr>
          <w:t>(三)、真空干燥机项目提出的理由</w:t>
        </w:r>
        <w:r>
          <w:tab/>
        </w:r>
        <w:r>
          <w:fldChar w:fldCharType="begin"/>
        </w:r>
        <w:r>
          <w:instrText xml:space="preserve"> PAGEREF _Toc12614 \h </w:instrText>
        </w:r>
        <w:r>
          <w:fldChar w:fldCharType="separate"/>
        </w:r>
        <w:r>
          <w:t>19</w:t>
        </w:r>
        <w:r>
          <w:fldChar w:fldCharType="end"/>
        </w:r>
      </w:hyperlink>
    </w:p>
    <w:p>
      <w:pPr>
        <w:pStyle w:val="TOC2"/>
        <w:tabs>
          <w:tab w:val="right" w:leader="dot" w:pos="8306"/>
        </w:tabs>
      </w:pPr>
      <w:hyperlink w:anchor="_Toc23433" w:history="1">
        <w:r>
          <w:rPr>
            <w:rFonts w:ascii="仿宋" w:eastAsia="仿宋" w:hAnsi="仿宋" w:cs="仿宋" w:hint="eastAsia"/>
            <w:lang w:eastAsia="zh-CN"/>
          </w:rPr>
          <w:t>(四)、真空干燥机项目意义</w:t>
        </w:r>
        <w:r>
          <w:tab/>
        </w:r>
        <w:r>
          <w:fldChar w:fldCharType="begin"/>
        </w:r>
        <w:r>
          <w:instrText xml:space="preserve"> PAGEREF _Toc23433 \h </w:instrText>
        </w:r>
        <w:r>
          <w:fldChar w:fldCharType="separate"/>
        </w:r>
        <w:r>
          <w:t>21</w:t>
        </w:r>
        <w:r>
          <w:fldChar w:fldCharType="end"/>
        </w:r>
      </w:hyperlink>
    </w:p>
    <w:p>
      <w:pPr>
        <w:pStyle w:val="TOC2"/>
        <w:tabs>
          <w:tab w:val="right" w:leader="dot" w:pos="8306"/>
        </w:tabs>
      </w:pPr>
      <w:hyperlink w:anchor="_Toc27119" w:history="1">
        <w:r>
          <w:rPr>
            <w:rFonts w:ascii="仿宋" w:eastAsia="仿宋" w:hAnsi="仿宋" w:cs="仿宋" w:hint="eastAsia"/>
            <w:lang w:eastAsia="zh-CN"/>
          </w:rPr>
          <w:t>(五)、真空干燥机项目背景</w:t>
        </w:r>
        <w:r>
          <w:tab/>
        </w:r>
        <w:r>
          <w:fldChar w:fldCharType="begin"/>
        </w:r>
        <w:r>
          <w:instrText xml:space="preserve"> PAGEREF _Toc27119 \h </w:instrText>
        </w:r>
        <w:r>
          <w:fldChar w:fldCharType="separate"/>
        </w:r>
        <w:r>
          <w:t>22</w:t>
        </w:r>
        <w:r>
          <w:fldChar w:fldCharType="end"/>
        </w:r>
      </w:hyperlink>
    </w:p>
    <w:p>
      <w:pPr>
        <w:pStyle w:val="TOC1"/>
        <w:tabs>
          <w:tab w:val="right" w:leader="dot" w:pos="8306"/>
        </w:tabs>
      </w:pPr>
      <w:hyperlink w:anchor="_Toc4897" w:history="1">
        <w:r>
          <w:rPr>
            <w:rFonts w:ascii="仿宋" w:eastAsia="仿宋" w:hAnsi="仿宋" w:cs="仿宋" w:hint="eastAsia"/>
            <w:lang w:eastAsia="zh-CN"/>
          </w:rPr>
          <w:t>七、真空干燥机项目风险管理</w:t>
        </w:r>
        <w:r>
          <w:tab/>
        </w:r>
        <w:r>
          <w:fldChar w:fldCharType="begin"/>
        </w:r>
        <w:r>
          <w:instrText xml:space="preserve"> PAGEREF _Toc4897 \h </w:instrText>
        </w:r>
        <w:r>
          <w:fldChar w:fldCharType="separate"/>
        </w:r>
        <w:r>
          <w:t>23</w:t>
        </w:r>
        <w:r>
          <w:fldChar w:fldCharType="end"/>
        </w:r>
      </w:hyperlink>
    </w:p>
    <w:p>
      <w:pPr>
        <w:pStyle w:val="TOC2"/>
        <w:tabs>
          <w:tab w:val="right" w:leader="dot" w:pos="8306"/>
        </w:tabs>
      </w:pPr>
      <w:hyperlink w:anchor="_Toc26251" w:history="1">
        <w:r>
          <w:rPr>
            <w:rFonts w:ascii="仿宋" w:eastAsia="仿宋" w:hAnsi="仿宋" w:cs="仿宋" w:hint="eastAsia"/>
            <w:lang w:eastAsia="zh-CN"/>
          </w:rPr>
          <w:t>(一)、风险识别与评估</w:t>
        </w:r>
        <w:r>
          <w:tab/>
        </w:r>
        <w:r>
          <w:fldChar w:fldCharType="begin"/>
        </w:r>
        <w:r>
          <w:instrText xml:space="preserve"> PAGEREF _Toc26251 \h </w:instrText>
        </w:r>
        <w:r>
          <w:fldChar w:fldCharType="separate"/>
        </w:r>
        <w:r>
          <w:t>23</w:t>
        </w:r>
        <w:r>
          <w:fldChar w:fldCharType="end"/>
        </w:r>
      </w:hyperlink>
    </w:p>
    <w:p>
      <w:pPr>
        <w:pStyle w:val="TOC2"/>
        <w:tabs>
          <w:tab w:val="right" w:leader="dot" w:pos="8306"/>
        </w:tabs>
      </w:pPr>
      <w:hyperlink w:anchor="_Toc23229" w:history="1">
        <w:r>
          <w:rPr>
            <w:rFonts w:ascii="仿宋" w:eastAsia="仿宋" w:hAnsi="仿宋" w:cs="仿宋" w:hint="eastAsia"/>
            <w:lang w:eastAsia="zh-CN"/>
          </w:rPr>
          <w:t>(二)、风险应对策略</w:t>
        </w:r>
        <w:r>
          <w:tab/>
        </w:r>
        <w:r>
          <w:fldChar w:fldCharType="begin"/>
        </w:r>
        <w:r>
          <w:instrText xml:space="preserve"> PAGEREF _Toc23229 \h </w:instrText>
        </w:r>
        <w:r>
          <w:fldChar w:fldCharType="separate"/>
        </w:r>
        <w:r>
          <w:t>24</w:t>
        </w:r>
        <w:r>
          <w:fldChar w:fldCharType="end"/>
        </w:r>
      </w:hyperlink>
    </w:p>
    <w:p>
      <w:pPr>
        <w:pStyle w:val="TOC2"/>
        <w:tabs>
          <w:tab w:val="right" w:leader="dot" w:pos="8306"/>
        </w:tabs>
      </w:pPr>
      <w:hyperlink w:anchor="_Toc24710" w:history="1">
        <w:r>
          <w:rPr>
            <w:rFonts w:ascii="仿宋" w:eastAsia="仿宋" w:hAnsi="仿宋" w:cs="仿宋" w:hint="eastAsia"/>
            <w:lang w:eastAsia="zh-CN"/>
          </w:rPr>
          <w:t>(三)、风险监控与控制</w:t>
        </w:r>
        <w:r>
          <w:tab/>
        </w:r>
        <w:r>
          <w:fldChar w:fldCharType="begin"/>
        </w:r>
        <w:r>
          <w:instrText xml:space="preserve"> PAGEREF _Toc24710 \h </w:instrText>
        </w:r>
        <w:r>
          <w:fldChar w:fldCharType="separate"/>
        </w:r>
        <w:r>
          <w:t>26</w:t>
        </w:r>
        <w:r>
          <w:fldChar w:fldCharType="end"/>
        </w:r>
      </w:hyperlink>
    </w:p>
    <w:p>
      <w:pPr>
        <w:pStyle w:val="TOC1"/>
        <w:tabs>
          <w:tab w:val="right" w:leader="dot" w:pos="8306"/>
        </w:tabs>
      </w:pPr>
      <w:hyperlink w:anchor="_Toc24313" w:history="1">
        <w:r>
          <w:rPr>
            <w:rFonts w:ascii="仿宋" w:eastAsia="仿宋" w:hAnsi="仿宋" w:cs="仿宋" w:hint="eastAsia"/>
            <w:lang w:eastAsia="zh-CN"/>
          </w:rPr>
          <w:t>八、真空干燥机项目环境影响分析</w:t>
        </w:r>
        <w:r>
          <w:tab/>
        </w:r>
        <w:r>
          <w:fldChar w:fldCharType="begin"/>
        </w:r>
        <w:r>
          <w:instrText xml:space="preserve"> PAGEREF _Toc24313 \h </w:instrText>
        </w:r>
        <w:r>
          <w:fldChar w:fldCharType="separate"/>
        </w:r>
        <w:r>
          <w:t>27</w:t>
        </w:r>
        <w:r>
          <w:fldChar w:fldCharType="end"/>
        </w:r>
      </w:hyperlink>
    </w:p>
    <w:p>
      <w:pPr>
        <w:pStyle w:val="TOC2"/>
        <w:tabs>
          <w:tab w:val="right" w:leader="dot" w:pos="8306"/>
        </w:tabs>
      </w:pPr>
      <w:hyperlink w:anchor="_Toc20328" w:history="1">
        <w:r>
          <w:rPr>
            <w:rFonts w:ascii="仿宋" w:eastAsia="仿宋" w:hAnsi="仿宋" w:cs="仿宋" w:hint="eastAsia"/>
            <w:lang w:eastAsia="zh-CN"/>
          </w:rPr>
          <w:t>(一)、建设区域环境质量现状</w:t>
        </w:r>
        <w:r>
          <w:tab/>
        </w:r>
        <w:r>
          <w:fldChar w:fldCharType="begin"/>
        </w:r>
        <w:r>
          <w:instrText xml:space="preserve"> PAGEREF _Toc20328 \h </w:instrText>
        </w:r>
        <w:r>
          <w:fldChar w:fldCharType="separate"/>
        </w:r>
        <w:r>
          <w:t>27</w:t>
        </w:r>
        <w:r>
          <w:fldChar w:fldCharType="end"/>
        </w:r>
      </w:hyperlink>
    </w:p>
    <w:p>
      <w:pPr>
        <w:pStyle w:val="TOC2"/>
        <w:tabs>
          <w:tab w:val="right" w:leader="dot" w:pos="8306"/>
        </w:tabs>
      </w:pPr>
      <w:hyperlink w:anchor="_Toc10545" w:history="1">
        <w:r>
          <w:rPr>
            <w:rFonts w:ascii="仿宋" w:eastAsia="仿宋" w:hAnsi="仿宋" w:cs="仿宋" w:hint="eastAsia"/>
            <w:lang w:eastAsia="zh-CN"/>
          </w:rPr>
          <w:t>(二)、建设期环境保护</w:t>
        </w:r>
        <w:r>
          <w:tab/>
        </w:r>
        <w:r>
          <w:fldChar w:fldCharType="begin"/>
        </w:r>
        <w:r>
          <w:instrText xml:space="preserve"> PAGEREF _Toc10545 \h </w:instrText>
        </w:r>
        <w:r>
          <w:fldChar w:fldCharType="separate"/>
        </w:r>
        <w:r>
          <w:t>28</w:t>
        </w:r>
        <w:r>
          <w:fldChar w:fldCharType="end"/>
        </w:r>
      </w:hyperlink>
    </w:p>
    <w:p>
      <w:pPr>
        <w:pStyle w:val="TOC2"/>
        <w:tabs>
          <w:tab w:val="right" w:leader="dot" w:pos="8306"/>
        </w:tabs>
      </w:pPr>
      <w:hyperlink w:anchor="_Toc3912" w:history="1">
        <w:r>
          <w:rPr>
            <w:rFonts w:ascii="仿宋" w:eastAsia="仿宋" w:hAnsi="仿宋" w:cs="仿宋" w:hint="eastAsia"/>
            <w:lang w:eastAsia="zh-CN"/>
          </w:rPr>
          <w:t>(三)、运营期环境保护</w:t>
        </w:r>
        <w:r>
          <w:tab/>
        </w:r>
        <w:r>
          <w:fldChar w:fldCharType="begin"/>
        </w:r>
        <w:r>
          <w:instrText xml:space="preserve"> PAGEREF _Toc3912 \h </w:instrText>
        </w:r>
        <w:r>
          <w:fldChar w:fldCharType="separate"/>
        </w:r>
        <w:r>
          <w:t>29</w:t>
        </w:r>
        <w:r>
          <w:fldChar w:fldCharType="end"/>
        </w:r>
      </w:hyperlink>
    </w:p>
    <w:p>
      <w:pPr>
        <w:pStyle w:val="TOC2"/>
        <w:tabs>
          <w:tab w:val="right" w:leader="dot" w:pos="8306"/>
        </w:tabs>
      </w:pPr>
      <w:hyperlink w:anchor="_Toc25764" w:history="1">
        <w:r>
          <w:rPr>
            <w:rFonts w:ascii="仿宋" w:eastAsia="仿宋" w:hAnsi="仿宋" w:cs="仿宋" w:hint="eastAsia"/>
            <w:lang w:eastAsia="zh-CN"/>
          </w:rPr>
          <w:t>(四)、真空干燥机项目建设对区域经济的影响</w:t>
        </w:r>
        <w:r>
          <w:tab/>
        </w:r>
        <w:r>
          <w:fldChar w:fldCharType="begin"/>
        </w:r>
        <w:r>
          <w:instrText xml:space="preserve"> PAGEREF _Toc25764 \h </w:instrText>
        </w:r>
        <w:r>
          <w:fldChar w:fldCharType="separate"/>
        </w:r>
        <w:r>
          <w:t>31</w:t>
        </w:r>
        <w:r>
          <w:fldChar w:fldCharType="end"/>
        </w:r>
      </w:hyperlink>
    </w:p>
    <w:p>
      <w:pPr>
        <w:pStyle w:val="TOC2"/>
        <w:tabs>
          <w:tab w:val="right" w:leader="dot" w:pos="8306"/>
        </w:tabs>
      </w:pPr>
      <w:hyperlink w:anchor="_Toc26590" w:history="1">
        <w:r>
          <w:rPr>
            <w:rFonts w:ascii="仿宋" w:eastAsia="仿宋" w:hAnsi="仿宋" w:cs="仿宋" w:hint="eastAsia"/>
            <w:lang w:eastAsia="zh-CN"/>
          </w:rPr>
          <w:t>(五)、废弃物处理</w:t>
        </w:r>
        <w:r>
          <w:tab/>
        </w:r>
        <w:r>
          <w:fldChar w:fldCharType="begin"/>
        </w:r>
        <w:r>
          <w:instrText xml:space="preserve"> PAGEREF _Toc26590 \h </w:instrText>
        </w:r>
        <w:r>
          <w:fldChar w:fldCharType="separate"/>
        </w:r>
        <w:r>
          <w:t>33</w:t>
        </w:r>
        <w:r>
          <w:fldChar w:fldCharType="end"/>
        </w:r>
      </w:hyperlink>
    </w:p>
    <w:p>
      <w:pPr>
        <w:pStyle w:val="TOC2"/>
        <w:tabs>
          <w:tab w:val="right" w:leader="dot" w:pos="8306"/>
        </w:tabs>
      </w:pPr>
      <w:hyperlink w:anchor="_Toc17847" w:history="1">
        <w:r>
          <w:rPr>
            <w:rFonts w:ascii="仿宋" w:eastAsia="仿宋" w:hAnsi="仿宋" w:cs="仿宋" w:hint="eastAsia"/>
            <w:lang w:eastAsia="zh-CN"/>
          </w:rPr>
          <w:t>(六)、特殊环境影响分析</w:t>
        </w:r>
        <w:r>
          <w:tab/>
        </w:r>
        <w:r>
          <w:fldChar w:fldCharType="begin"/>
        </w:r>
        <w:r>
          <w:instrText xml:space="preserve"> PAGEREF _Toc17847 \h </w:instrText>
        </w:r>
        <w:r>
          <w:fldChar w:fldCharType="separate"/>
        </w:r>
        <w:r>
          <w:t>34</w:t>
        </w:r>
        <w:r>
          <w:fldChar w:fldCharType="end"/>
        </w:r>
      </w:hyperlink>
    </w:p>
    <w:p>
      <w:pPr>
        <w:pStyle w:val="TOC2"/>
        <w:tabs>
          <w:tab w:val="right" w:leader="dot" w:pos="8306"/>
        </w:tabs>
      </w:pPr>
      <w:hyperlink w:anchor="_Toc24902" w:history="1">
        <w:r>
          <w:rPr>
            <w:rFonts w:ascii="仿宋" w:eastAsia="仿宋" w:hAnsi="仿宋" w:cs="仿宋" w:hint="eastAsia"/>
            <w:lang w:eastAsia="zh-CN"/>
          </w:rPr>
          <w:t>(七)、清洁生产</w:t>
        </w:r>
        <w:r>
          <w:tab/>
        </w:r>
        <w:r>
          <w:fldChar w:fldCharType="begin"/>
        </w:r>
        <w:r>
          <w:instrText xml:space="preserve"> PAGEREF _Toc24902 \h </w:instrText>
        </w:r>
        <w:r>
          <w:fldChar w:fldCharType="separate"/>
        </w:r>
        <w:r>
          <w:t>35</w:t>
        </w:r>
        <w:r>
          <w:fldChar w:fldCharType="end"/>
        </w:r>
      </w:hyperlink>
    </w:p>
    <w:p>
      <w:pPr>
        <w:pStyle w:val="TOC2"/>
        <w:tabs>
          <w:tab w:val="right" w:leader="dot" w:pos="8306"/>
        </w:tabs>
      </w:pPr>
      <w:hyperlink w:anchor="_Toc27705" w:history="1">
        <w:r>
          <w:rPr>
            <w:rFonts w:ascii="仿宋" w:eastAsia="仿宋" w:hAnsi="仿宋" w:cs="仿宋" w:hint="eastAsia"/>
            <w:lang w:eastAsia="zh-CN"/>
          </w:rPr>
          <w:t>(八)、环境保护综合评价</w:t>
        </w:r>
        <w:r>
          <w:tab/>
        </w:r>
        <w:r>
          <w:fldChar w:fldCharType="begin"/>
        </w:r>
        <w:r>
          <w:instrText xml:space="preserve"> PAGEREF _Toc27705 \h </w:instrText>
        </w:r>
        <w:r>
          <w:fldChar w:fldCharType="separate"/>
        </w:r>
        <w:r>
          <w:t>36</w:t>
        </w:r>
        <w:r>
          <w:fldChar w:fldCharType="end"/>
        </w:r>
      </w:hyperlink>
    </w:p>
    <w:p>
      <w:pPr>
        <w:pStyle w:val="TOC1"/>
        <w:tabs>
          <w:tab w:val="right" w:leader="dot" w:pos="8306"/>
        </w:tabs>
      </w:pPr>
      <w:hyperlink w:anchor="_Toc31661" w:history="1">
        <w:r>
          <w:rPr>
            <w:rFonts w:ascii="仿宋" w:eastAsia="仿宋" w:hAnsi="仿宋" w:cs="仿宋" w:hint="eastAsia"/>
            <w:lang w:eastAsia="zh-CN"/>
          </w:rPr>
          <w:t>九、真空干燥机项目人力资源培养与发展</w:t>
        </w:r>
        <w:r>
          <w:tab/>
        </w:r>
        <w:r>
          <w:fldChar w:fldCharType="begin"/>
        </w:r>
        <w:r>
          <w:instrText xml:space="preserve"> PAGEREF _Toc31661 \h </w:instrText>
        </w:r>
        <w:r>
          <w:fldChar w:fldCharType="separate"/>
        </w:r>
        <w:r>
          <w:t>37</w:t>
        </w:r>
        <w:r>
          <w:fldChar w:fldCharType="end"/>
        </w:r>
      </w:hyperlink>
    </w:p>
    <w:p>
      <w:pPr>
        <w:pStyle w:val="TOC2"/>
        <w:tabs>
          <w:tab w:val="right" w:leader="dot" w:pos="8306"/>
        </w:tabs>
      </w:pPr>
      <w:hyperlink w:anchor="_Toc8407" w:history="1">
        <w:r>
          <w:rPr>
            <w:rFonts w:ascii="仿宋" w:eastAsia="仿宋" w:hAnsi="仿宋" w:cs="仿宋" w:hint="eastAsia"/>
            <w:lang w:eastAsia="zh-CN"/>
          </w:rPr>
          <w:t>(一)、人才需求与规划</w:t>
        </w:r>
        <w:r>
          <w:tab/>
        </w:r>
        <w:r>
          <w:fldChar w:fldCharType="begin"/>
        </w:r>
        <w:r>
          <w:instrText xml:space="preserve"> PAGEREF _Toc8407 \h </w:instrText>
        </w:r>
        <w:r>
          <w:fldChar w:fldCharType="separate"/>
        </w:r>
        <w:r>
          <w:t>37</w:t>
        </w:r>
        <w:r>
          <w:fldChar w:fldCharType="end"/>
        </w:r>
      </w:hyperlink>
    </w:p>
    <w:p>
      <w:pPr>
        <w:pStyle w:val="TOC2"/>
        <w:tabs>
          <w:tab w:val="right" w:leader="dot" w:pos="8306"/>
        </w:tabs>
      </w:pPr>
      <w:hyperlink w:anchor="_Toc18808" w:history="1">
        <w:r>
          <w:rPr>
            <w:rFonts w:ascii="仿宋" w:eastAsia="仿宋" w:hAnsi="仿宋" w:cs="仿宋" w:hint="eastAsia"/>
            <w:lang w:eastAsia="zh-CN"/>
          </w:rPr>
          <w:t>(二)、培训与发展计划</w:t>
        </w:r>
        <w:r>
          <w:tab/>
        </w:r>
        <w:r>
          <w:fldChar w:fldCharType="begin"/>
        </w:r>
        <w:r>
          <w:instrText xml:space="preserve"> PAGEREF _Toc18808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4" w:history="1">
        <w:r>
          <w:rPr>
            <w:rFonts w:ascii="仿宋" w:eastAsia="仿宋" w:hAnsi="仿宋" w:cs="仿宋" w:hint="eastAsia"/>
            <w:lang w:eastAsia="zh-CN"/>
          </w:rPr>
          <w:t>十、真空干燥机项目财务管理</w:t>
        </w:r>
        <w:r>
          <w:tab/>
        </w:r>
        <w:r>
          <w:fldChar w:fldCharType="begin"/>
        </w:r>
        <w:r>
          <w:instrText xml:space="preserve"> PAGEREF _Toc3874 \h </w:instrText>
        </w:r>
        <w:r>
          <w:fldChar w:fldCharType="separate"/>
        </w:r>
        <w:r>
          <w:t>38</w:t>
        </w:r>
        <w:r>
          <w:fldChar w:fldCharType="end"/>
        </w:r>
      </w:hyperlink>
    </w:p>
    <w:p>
      <w:pPr>
        <w:pStyle w:val="TOC2"/>
        <w:tabs>
          <w:tab w:val="right" w:leader="dot" w:pos="8306"/>
        </w:tabs>
      </w:pPr>
      <w:hyperlink w:anchor="_Toc10161" w:history="1">
        <w:r>
          <w:rPr>
            <w:rFonts w:ascii="仿宋" w:eastAsia="仿宋" w:hAnsi="仿宋" w:cs="仿宋" w:hint="eastAsia"/>
            <w:lang w:eastAsia="zh-CN"/>
          </w:rPr>
          <w:t>(一)、资金需求大</w:t>
        </w:r>
        <w:r>
          <w:tab/>
        </w:r>
        <w:r>
          <w:fldChar w:fldCharType="begin"/>
        </w:r>
        <w:r>
          <w:instrText xml:space="preserve"> PAGEREF _Toc10161 \h </w:instrText>
        </w:r>
        <w:r>
          <w:fldChar w:fldCharType="separate"/>
        </w:r>
        <w:r>
          <w:t>38</w:t>
        </w:r>
        <w:r>
          <w:fldChar w:fldCharType="end"/>
        </w:r>
      </w:hyperlink>
    </w:p>
    <w:p>
      <w:pPr>
        <w:pStyle w:val="TOC2"/>
        <w:tabs>
          <w:tab w:val="right" w:leader="dot" w:pos="8306"/>
        </w:tabs>
      </w:pPr>
      <w:hyperlink w:anchor="_Toc26834" w:history="1">
        <w:r>
          <w:rPr>
            <w:rFonts w:ascii="仿宋" w:eastAsia="仿宋" w:hAnsi="仿宋" w:cs="仿宋" w:hint="eastAsia"/>
            <w:lang w:eastAsia="zh-CN"/>
          </w:rPr>
          <w:t>(二)、研发周期长</w:t>
        </w:r>
        <w:r>
          <w:tab/>
        </w:r>
        <w:r>
          <w:fldChar w:fldCharType="begin"/>
        </w:r>
        <w:r>
          <w:instrText xml:space="preserve"> PAGEREF _Toc26834 \h </w:instrText>
        </w:r>
        <w:r>
          <w:fldChar w:fldCharType="separate"/>
        </w:r>
        <w:r>
          <w:t>39</w:t>
        </w:r>
        <w:r>
          <w:fldChar w:fldCharType="end"/>
        </w:r>
      </w:hyperlink>
    </w:p>
    <w:p>
      <w:pPr>
        <w:pStyle w:val="TOC2"/>
        <w:tabs>
          <w:tab w:val="right" w:leader="dot" w:pos="8306"/>
        </w:tabs>
      </w:pPr>
      <w:hyperlink w:anchor="_Toc28339" w:history="1">
        <w:r>
          <w:rPr>
            <w:rFonts w:ascii="仿宋" w:eastAsia="仿宋" w:hAnsi="仿宋" w:cs="仿宋" w:hint="eastAsia"/>
            <w:lang w:eastAsia="zh-CN"/>
          </w:rPr>
          <w:t>(三)、市场风险大</w:t>
        </w:r>
        <w:r>
          <w:tab/>
        </w:r>
        <w:r>
          <w:fldChar w:fldCharType="begin"/>
        </w:r>
        <w:r>
          <w:instrText xml:space="preserve"> PAGEREF _Toc28339 \h </w:instrText>
        </w:r>
        <w:r>
          <w:fldChar w:fldCharType="separate"/>
        </w:r>
        <w:r>
          <w:t>41</w:t>
        </w:r>
        <w:r>
          <w:fldChar w:fldCharType="end"/>
        </w:r>
      </w:hyperlink>
    </w:p>
    <w:p>
      <w:pPr>
        <w:pStyle w:val="TOC2"/>
        <w:tabs>
          <w:tab w:val="right" w:leader="dot" w:pos="8306"/>
        </w:tabs>
      </w:pPr>
      <w:hyperlink w:anchor="_Toc1077" w:history="1">
        <w:r>
          <w:rPr>
            <w:rFonts w:ascii="仿宋" w:eastAsia="仿宋" w:hAnsi="仿宋" w:cs="仿宋" w:hint="eastAsia"/>
            <w:lang w:eastAsia="zh-CN"/>
          </w:rPr>
          <w:t>(四)、利润率高</w:t>
        </w:r>
        <w:r>
          <w:tab/>
        </w:r>
        <w:r>
          <w:fldChar w:fldCharType="begin"/>
        </w:r>
        <w:r>
          <w:instrText xml:space="preserve"> PAGEREF _Toc1077 \h </w:instrText>
        </w:r>
        <w:r>
          <w:fldChar w:fldCharType="separate"/>
        </w:r>
        <w:r>
          <w:t>43</w:t>
        </w:r>
        <w:r>
          <w:fldChar w:fldCharType="end"/>
        </w:r>
      </w:hyperlink>
    </w:p>
    <w:p>
      <w:pPr>
        <w:pStyle w:val="TOC1"/>
        <w:tabs>
          <w:tab w:val="right" w:leader="dot" w:pos="8306"/>
        </w:tabs>
      </w:pPr>
      <w:hyperlink w:anchor="_Toc1393" w:history="1">
        <w:r>
          <w:rPr>
            <w:rFonts w:ascii="仿宋" w:eastAsia="仿宋" w:hAnsi="仿宋" w:cs="仿宋" w:hint="eastAsia"/>
            <w:lang w:eastAsia="zh-CN"/>
          </w:rPr>
          <w:t>十一、真空干燥机项目投资规划</w:t>
        </w:r>
        <w:r>
          <w:tab/>
        </w:r>
        <w:r>
          <w:fldChar w:fldCharType="begin"/>
        </w:r>
        <w:r>
          <w:instrText xml:space="preserve"> PAGEREF _Toc1393 \h </w:instrText>
        </w:r>
        <w:r>
          <w:fldChar w:fldCharType="separate"/>
        </w:r>
        <w:r>
          <w:t>45</w:t>
        </w:r>
        <w:r>
          <w:fldChar w:fldCharType="end"/>
        </w:r>
      </w:hyperlink>
    </w:p>
    <w:p>
      <w:pPr>
        <w:pStyle w:val="TOC2"/>
        <w:tabs>
          <w:tab w:val="right" w:leader="dot" w:pos="8306"/>
        </w:tabs>
      </w:pPr>
      <w:hyperlink w:anchor="_Toc22241" w:history="1">
        <w:r>
          <w:rPr>
            <w:rFonts w:ascii="仿宋" w:eastAsia="仿宋" w:hAnsi="仿宋" w:cs="仿宋" w:hint="eastAsia"/>
            <w:lang w:eastAsia="zh-CN"/>
          </w:rPr>
          <w:t>(一)、真空干燥机项目总投资估算</w:t>
        </w:r>
        <w:r>
          <w:tab/>
        </w:r>
        <w:r>
          <w:fldChar w:fldCharType="begin"/>
        </w:r>
        <w:r>
          <w:instrText xml:space="preserve"> PAGEREF _Toc22241 \h </w:instrText>
        </w:r>
        <w:r>
          <w:fldChar w:fldCharType="separate"/>
        </w:r>
        <w:r>
          <w:t>45</w:t>
        </w:r>
        <w:r>
          <w:fldChar w:fldCharType="end"/>
        </w:r>
      </w:hyperlink>
    </w:p>
    <w:p>
      <w:pPr>
        <w:pStyle w:val="TOC2"/>
        <w:tabs>
          <w:tab w:val="right" w:leader="dot" w:pos="8306"/>
        </w:tabs>
      </w:pPr>
      <w:hyperlink w:anchor="_Toc21461" w:history="1">
        <w:r>
          <w:rPr>
            <w:rFonts w:ascii="仿宋" w:eastAsia="仿宋" w:hAnsi="仿宋" w:cs="仿宋" w:hint="eastAsia"/>
            <w:lang w:eastAsia="zh-CN"/>
          </w:rPr>
          <w:t>(二)、资金筹措</w:t>
        </w:r>
        <w:r>
          <w:tab/>
        </w:r>
        <w:r>
          <w:fldChar w:fldCharType="begin"/>
        </w:r>
        <w:r>
          <w:instrText xml:space="preserve"> PAGEREF _Toc21461 \h </w:instrText>
        </w:r>
        <w:r>
          <w:fldChar w:fldCharType="separate"/>
        </w:r>
        <w:r>
          <w:t>47</w:t>
        </w:r>
        <w:r>
          <w:fldChar w:fldCharType="end"/>
        </w:r>
      </w:hyperlink>
    </w:p>
    <w:p>
      <w:pPr>
        <w:pStyle w:val="TOC1"/>
        <w:tabs>
          <w:tab w:val="right" w:leader="dot" w:pos="8306"/>
        </w:tabs>
      </w:pPr>
      <w:hyperlink w:anchor="_Toc30497" w:history="1">
        <w:r>
          <w:rPr>
            <w:rFonts w:ascii="仿宋" w:eastAsia="仿宋" w:hAnsi="仿宋" w:cs="仿宋" w:hint="eastAsia"/>
            <w:lang w:eastAsia="zh-CN"/>
          </w:rPr>
          <w:t>十二、真空干燥机项目人力资源管理</w:t>
        </w:r>
        <w:r>
          <w:tab/>
        </w:r>
        <w:r>
          <w:fldChar w:fldCharType="begin"/>
        </w:r>
        <w:r>
          <w:instrText xml:space="preserve"> PAGEREF _Toc30497 \h </w:instrText>
        </w:r>
        <w:r>
          <w:fldChar w:fldCharType="separate"/>
        </w:r>
        <w:r>
          <w:t>47</w:t>
        </w:r>
        <w:r>
          <w:fldChar w:fldCharType="end"/>
        </w:r>
      </w:hyperlink>
    </w:p>
    <w:p>
      <w:pPr>
        <w:pStyle w:val="TOC2"/>
        <w:tabs>
          <w:tab w:val="right" w:leader="dot" w:pos="8306"/>
        </w:tabs>
      </w:pPr>
      <w:hyperlink w:anchor="_Toc13558" w:history="1">
        <w:r>
          <w:rPr>
            <w:rFonts w:ascii="仿宋" w:eastAsia="仿宋" w:hAnsi="仿宋" w:cs="仿宋" w:hint="eastAsia"/>
            <w:lang w:eastAsia="zh-CN"/>
          </w:rPr>
          <w:t>(一)、建立健全的预算管理制度</w:t>
        </w:r>
        <w:r>
          <w:tab/>
        </w:r>
        <w:r>
          <w:fldChar w:fldCharType="begin"/>
        </w:r>
        <w:r>
          <w:instrText xml:space="preserve"> PAGEREF _Toc13558 \h </w:instrText>
        </w:r>
        <w:r>
          <w:fldChar w:fldCharType="separate"/>
        </w:r>
        <w:r>
          <w:t>47</w:t>
        </w:r>
        <w:r>
          <w:fldChar w:fldCharType="end"/>
        </w:r>
      </w:hyperlink>
    </w:p>
    <w:p>
      <w:pPr>
        <w:pStyle w:val="TOC2"/>
        <w:tabs>
          <w:tab w:val="right" w:leader="dot" w:pos="8306"/>
        </w:tabs>
      </w:pPr>
      <w:hyperlink w:anchor="_Toc25022" w:history="1">
        <w:r>
          <w:rPr>
            <w:rFonts w:ascii="仿宋" w:eastAsia="仿宋" w:hAnsi="仿宋" w:cs="仿宋" w:hint="eastAsia"/>
            <w:lang w:eastAsia="zh-CN"/>
          </w:rPr>
          <w:t>(二)、加强资金流动监控</w:t>
        </w:r>
        <w:r>
          <w:tab/>
        </w:r>
        <w:r>
          <w:fldChar w:fldCharType="begin"/>
        </w:r>
        <w:r>
          <w:instrText xml:space="preserve"> PAGEREF _Toc25022 \h </w:instrText>
        </w:r>
        <w:r>
          <w:fldChar w:fldCharType="separate"/>
        </w:r>
        <w:r>
          <w:t>49</w:t>
        </w:r>
        <w:r>
          <w:fldChar w:fldCharType="end"/>
        </w:r>
      </w:hyperlink>
    </w:p>
    <w:p>
      <w:pPr>
        <w:pStyle w:val="TOC2"/>
        <w:tabs>
          <w:tab w:val="right" w:leader="dot" w:pos="8306"/>
        </w:tabs>
      </w:pPr>
      <w:hyperlink w:anchor="_Toc20547" w:history="1">
        <w:r>
          <w:rPr>
            <w:rFonts w:ascii="仿宋" w:eastAsia="仿宋" w:hAnsi="仿宋" w:cs="仿宋" w:hint="eastAsia"/>
            <w:lang w:eastAsia="zh-CN"/>
          </w:rPr>
          <w:t>(三)、制定完善的风险控制机制</w:t>
        </w:r>
        <w:r>
          <w:tab/>
        </w:r>
        <w:r>
          <w:fldChar w:fldCharType="begin"/>
        </w:r>
        <w:r>
          <w:instrText xml:space="preserve"> PAGEREF _Toc20547 \h </w:instrText>
        </w:r>
        <w:r>
          <w:fldChar w:fldCharType="separate"/>
        </w:r>
        <w:r>
          <w:t>50</w:t>
        </w:r>
        <w:r>
          <w:fldChar w:fldCharType="end"/>
        </w:r>
      </w:hyperlink>
    </w:p>
    <w:p>
      <w:pPr>
        <w:pStyle w:val="TOC2"/>
        <w:tabs>
          <w:tab w:val="right" w:leader="dot" w:pos="8306"/>
        </w:tabs>
      </w:pPr>
      <w:hyperlink w:anchor="_Toc28428" w:history="1">
        <w:r>
          <w:rPr>
            <w:rFonts w:ascii="仿宋" w:eastAsia="仿宋" w:hAnsi="仿宋" w:cs="仿宋" w:hint="eastAsia"/>
            <w:lang w:eastAsia="zh-CN"/>
          </w:rPr>
          <w:t>(四)、优化成本管理</w:t>
        </w:r>
        <w:r>
          <w:tab/>
        </w:r>
        <w:r>
          <w:fldChar w:fldCharType="begin"/>
        </w:r>
        <w:r>
          <w:instrText xml:space="preserve"> PAGEREF _Toc28428 \h </w:instrText>
        </w:r>
        <w:r>
          <w:fldChar w:fldCharType="separate"/>
        </w:r>
        <w:r>
          <w:t>51</w:t>
        </w:r>
        <w:r>
          <w:fldChar w:fldCharType="end"/>
        </w:r>
      </w:hyperlink>
    </w:p>
    <w:p>
      <w:pPr>
        <w:pStyle w:val="TOC1"/>
        <w:tabs>
          <w:tab w:val="right" w:leader="dot" w:pos="8306"/>
        </w:tabs>
      </w:pPr>
      <w:hyperlink w:anchor="_Toc14553" w:history="1">
        <w:r>
          <w:rPr>
            <w:rFonts w:ascii="仿宋" w:eastAsia="仿宋" w:hAnsi="仿宋" w:cs="仿宋" w:hint="eastAsia"/>
            <w:lang w:eastAsia="zh-CN"/>
          </w:rPr>
          <w:t>十三、利益相关者分析与沟通计划</w:t>
        </w:r>
        <w:r>
          <w:tab/>
        </w:r>
        <w:r>
          <w:fldChar w:fldCharType="begin"/>
        </w:r>
        <w:r>
          <w:instrText xml:space="preserve"> PAGEREF _Toc14553 \h </w:instrText>
        </w:r>
        <w:r>
          <w:fldChar w:fldCharType="separate"/>
        </w:r>
        <w:r>
          <w:t>53</w:t>
        </w:r>
        <w:r>
          <w:fldChar w:fldCharType="end"/>
        </w:r>
      </w:hyperlink>
    </w:p>
    <w:p>
      <w:pPr>
        <w:pStyle w:val="TOC2"/>
        <w:tabs>
          <w:tab w:val="right" w:leader="dot" w:pos="8306"/>
        </w:tabs>
      </w:pPr>
      <w:hyperlink w:anchor="_Toc31077" w:history="1">
        <w:r>
          <w:rPr>
            <w:rFonts w:ascii="仿宋" w:eastAsia="仿宋" w:hAnsi="仿宋" w:cs="仿宋" w:hint="eastAsia"/>
            <w:lang w:eastAsia="zh-CN"/>
          </w:rPr>
          <w:t>(一)、利益相关者分析</w:t>
        </w:r>
        <w:r>
          <w:tab/>
        </w:r>
        <w:r>
          <w:fldChar w:fldCharType="begin"/>
        </w:r>
        <w:r>
          <w:instrText xml:space="preserve"> PAGEREF _Toc31077 \h </w:instrText>
        </w:r>
        <w:r>
          <w:fldChar w:fldCharType="separate"/>
        </w:r>
        <w:r>
          <w:t>53</w:t>
        </w:r>
        <w:r>
          <w:fldChar w:fldCharType="end"/>
        </w:r>
      </w:hyperlink>
    </w:p>
    <w:p>
      <w:pPr>
        <w:pStyle w:val="TOC2"/>
        <w:tabs>
          <w:tab w:val="right" w:leader="dot" w:pos="8306"/>
        </w:tabs>
      </w:pPr>
      <w:hyperlink w:anchor="_Toc27797" w:history="1">
        <w:r>
          <w:rPr>
            <w:rFonts w:ascii="仿宋" w:eastAsia="仿宋" w:hAnsi="仿宋" w:cs="仿宋" w:hint="eastAsia"/>
            <w:lang w:eastAsia="zh-CN"/>
          </w:rPr>
          <w:t>(二)、沟通计划</w:t>
        </w:r>
        <w:r>
          <w:tab/>
        </w:r>
        <w:r>
          <w:fldChar w:fldCharType="begin"/>
        </w:r>
        <w:r>
          <w:instrText xml:space="preserve"> PAGEREF _Toc27797 \h </w:instrText>
        </w:r>
        <w:r>
          <w:fldChar w:fldCharType="separate"/>
        </w:r>
        <w:r>
          <w:t>54</w:t>
        </w:r>
        <w:r>
          <w:fldChar w:fldCharType="end"/>
        </w:r>
      </w:hyperlink>
    </w:p>
    <w:p>
      <w:pPr>
        <w:pStyle w:val="TOC1"/>
        <w:tabs>
          <w:tab w:val="right" w:leader="dot" w:pos="8306"/>
        </w:tabs>
      </w:pPr>
      <w:hyperlink w:anchor="_Toc2170" w:history="1">
        <w:r>
          <w:rPr>
            <w:rFonts w:ascii="仿宋" w:eastAsia="仿宋" w:hAnsi="仿宋" w:cs="仿宋" w:hint="eastAsia"/>
            <w:lang w:eastAsia="zh-CN"/>
          </w:rPr>
          <w:t>十四、真空干燥机项目实施保障措施</w:t>
        </w:r>
        <w:r>
          <w:tab/>
        </w:r>
        <w:r>
          <w:fldChar w:fldCharType="begin"/>
        </w:r>
        <w:r>
          <w:instrText xml:space="preserve"> PAGEREF _Toc2170 \h </w:instrText>
        </w:r>
        <w:r>
          <w:fldChar w:fldCharType="separate"/>
        </w:r>
        <w:r>
          <w:t>55</w:t>
        </w:r>
        <w:r>
          <w:fldChar w:fldCharType="end"/>
        </w:r>
      </w:hyperlink>
    </w:p>
    <w:p>
      <w:pPr>
        <w:pStyle w:val="TOC2"/>
        <w:tabs>
          <w:tab w:val="right" w:leader="dot" w:pos="8306"/>
        </w:tabs>
      </w:pPr>
      <w:hyperlink w:anchor="_Toc22688" w:history="1">
        <w:r>
          <w:rPr>
            <w:rFonts w:ascii="仿宋" w:eastAsia="仿宋" w:hAnsi="仿宋" w:cs="仿宋" w:hint="eastAsia"/>
            <w:lang w:eastAsia="zh-CN"/>
          </w:rPr>
          <w:t>(一)、真空干燥机项目实施保障机制</w:t>
        </w:r>
        <w:r>
          <w:tab/>
        </w:r>
        <w:r>
          <w:fldChar w:fldCharType="begin"/>
        </w:r>
        <w:r>
          <w:instrText xml:space="preserve"> PAGEREF _Toc22688 \h </w:instrText>
        </w:r>
        <w:r>
          <w:fldChar w:fldCharType="separate"/>
        </w:r>
        <w:r>
          <w:t>55</w:t>
        </w:r>
        <w:r>
          <w:fldChar w:fldCharType="end"/>
        </w:r>
      </w:hyperlink>
    </w:p>
    <w:p>
      <w:pPr>
        <w:pStyle w:val="TOC2"/>
        <w:tabs>
          <w:tab w:val="right" w:leader="dot" w:pos="8306"/>
        </w:tabs>
      </w:pPr>
      <w:hyperlink w:anchor="_Toc12316" w:history="1">
        <w:r>
          <w:rPr>
            <w:rFonts w:ascii="仿宋" w:eastAsia="仿宋" w:hAnsi="仿宋" w:cs="仿宋" w:hint="eastAsia"/>
            <w:lang w:eastAsia="zh-CN"/>
          </w:rPr>
          <w:t>(二)、真空干燥机项目法律合规要求</w:t>
        </w:r>
        <w:r>
          <w:tab/>
        </w:r>
        <w:r>
          <w:fldChar w:fldCharType="begin"/>
        </w:r>
        <w:r>
          <w:instrText xml:space="preserve"> PAGEREF _Toc12316 \h </w:instrText>
        </w:r>
        <w:r>
          <w:fldChar w:fldCharType="separate"/>
        </w:r>
        <w:r>
          <w:t>59</w:t>
        </w:r>
        <w:r>
          <w:fldChar w:fldCharType="end"/>
        </w:r>
      </w:hyperlink>
    </w:p>
    <w:p>
      <w:pPr>
        <w:pStyle w:val="TOC2"/>
        <w:tabs>
          <w:tab w:val="right" w:leader="dot" w:pos="8306"/>
        </w:tabs>
      </w:pPr>
      <w:hyperlink w:anchor="_Toc30607" w:history="1">
        <w:r>
          <w:rPr>
            <w:rFonts w:ascii="仿宋" w:eastAsia="仿宋" w:hAnsi="仿宋" w:cs="仿宋" w:hint="eastAsia"/>
            <w:lang w:eastAsia="zh-CN"/>
          </w:rPr>
          <w:t>(三)、真空干燥机项目合同管理与法律事务</w:t>
        </w:r>
        <w:r>
          <w:tab/>
        </w:r>
        <w:r>
          <w:fldChar w:fldCharType="begin"/>
        </w:r>
        <w:r>
          <w:instrText xml:space="preserve"> PAGEREF _Toc30607 \h </w:instrText>
        </w:r>
        <w:r>
          <w:fldChar w:fldCharType="separate"/>
        </w:r>
        <w:r>
          <w:t>63</w:t>
        </w:r>
        <w:r>
          <w:fldChar w:fldCharType="end"/>
        </w:r>
      </w:hyperlink>
    </w:p>
    <w:p>
      <w:pPr>
        <w:pStyle w:val="TOC2"/>
        <w:tabs>
          <w:tab w:val="right" w:leader="dot" w:pos="8306"/>
        </w:tabs>
      </w:pPr>
      <w:hyperlink w:anchor="_Toc1649" w:history="1">
        <w:r>
          <w:rPr>
            <w:rFonts w:ascii="仿宋" w:eastAsia="仿宋" w:hAnsi="仿宋" w:cs="仿宋" w:hint="eastAsia"/>
            <w:lang w:eastAsia="zh-CN"/>
          </w:rPr>
          <w:t>(四)、真空干燥机项目知识产权保护策略</w:t>
        </w:r>
        <w:r>
          <w:tab/>
        </w:r>
        <w:r>
          <w:fldChar w:fldCharType="begin"/>
        </w:r>
        <w:r>
          <w:instrText xml:space="preserve"> PAGEREF _Toc1649 \h </w:instrText>
        </w:r>
        <w:r>
          <w:fldChar w:fldCharType="separate"/>
        </w:r>
        <w:r>
          <w:t>69</w:t>
        </w:r>
        <w:r>
          <w:fldChar w:fldCharType="end"/>
        </w:r>
      </w:hyperlink>
    </w:p>
    <w:p>
      <w:pPr>
        <w:pStyle w:val="TOC1"/>
        <w:tabs>
          <w:tab w:val="right" w:leader="dot" w:pos="8306"/>
        </w:tabs>
      </w:pPr>
      <w:hyperlink w:anchor="_Toc32075" w:history="1">
        <w:r>
          <w:rPr>
            <w:rFonts w:ascii="仿宋" w:eastAsia="仿宋" w:hAnsi="仿宋" w:cs="仿宋" w:hint="eastAsia"/>
            <w:lang w:eastAsia="zh-CN"/>
          </w:rPr>
          <w:t>十五、质量管理体系</w:t>
        </w:r>
        <w:r>
          <w:tab/>
        </w:r>
        <w:r>
          <w:fldChar w:fldCharType="begin"/>
        </w:r>
        <w:r>
          <w:instrText xml:space="preserve"> PAGEREF _Toc32075 \h </w:instrText>
        </w:r>
        <w:r>
          <w:fldChar w:fldCharType="separate"/>
        </w:r>
        <w:r>
          <w:t>72</w:t>
        </w:r>
        <w:r>
          <w:fldChar w:fldCharType="end"/>
        </w:r>
      </w:hyperlink>
    </w:p>
    <w:p>
      <w:pPr>
        <w:pStyle w:val="TOC2"/>
        <w:tabs>
          <w:tab w:val="right" w:leader="dot" w:pos="8306"/>
        </w:tabs>
      </w:pPr>
      <w:hyperlink w:anchor="_Toc29873" w:history="1">
        <w:r>
          <w:rPr>
            <w:rFonts w:ascii="仿宋" w:eastAsia="仿宋" w:hAnsi="仿宋" w:cs="仿宋" w:hint="eastAsia"/>
            <w:lang w:eastAsia="zh-CN"/>
          </w:rPr>
          <w:t>(一)、质量目标与方针</w:t>
        </w:r>
        <w:r>
          <w:tab/>
        </w:r>
        <w:r>
          <w:fldChar w:fldCharType="begin"/>
        </w:r>
        <w:r>
          <w:instrText xml:space="preserve"> PAGEREF _Toc29873 \h </w:instrText>
        </w:r>
        <w:r>
          <w:fldChar w:fldCharType="separate"/>
        </w:r>
        <w:r>
          <w:t>72</w:t>
        </w:r>
        <w:r>
          <w:fldChar w:fldCharType="end"/>
        </w:r>
      </w:hyperlink>
    </w:p>
    <w:p>
      <w:pPr>
        <w:pStyle w:val="TOC2"/>
        <w:tabs>
          <w:tab w:val="right" w:leader="dot" w:pos="8306"/>
        </w:tabs>
      </w:pPr>
      <w:hyperlink w:anchor="_Toc26451" w:history="1">
        <w:r>
          <w:rPr>
            <w:rFonts w:ascii="仿宋" w:eastAsia="仿宋" w:hAnsi="仿宋" w:cs="仿宋" w:hint="eastAsia"/>
            <w:lang w:eastAsia="zh-CN"/>
          </w:rPr>
          <w:t>(二)、质量管理责任</w:t>
        </w:r>
        <w:r>
          <w:tab/>
        </w:r>
        <w:r>
          <w:fldChar w:fldCharType="begin"/>
        </w:r>
        <w:r>
          <w:instrText xml:space="preserve"> PAGEREF _Toc26451 \h </w:instrText>
        </w:r>
        <w:r>
          <w:fldChar w:fldCharType="separate"/>
        </w:r>
        <w:r>
          <w:t>73</w:t>
        </w:r>
        <w:r>
          <w:fldChar w:fldCharType="end"/>
        </w:r>
      </w:hyperlink>
    </w:p>
    <w:p>
      <w:pPr>
        <w:pStyle w:val="TOC2"/>
        <w:tabs>
          <w:tab w:val="right" w:leader="dot" w:pos="8306"/>
        </w:tabs>
      </w:pPr>
      <w:hyperlink w:anchor="_Toc32475" w:history="1">
        <w:r>
          <w:rPr>
            <w:rFonts w:ascii="仿宋" w:eastAsia="仿宋" w:hAnsi="仿宋" w:cs="仿宋" w:hint="eastAsia"/>
            <w:lang w:eastAsia="zh-CN"/>
          </w:rPr>
          <w:t>(三)、质量管理体系文件</w:t>
        </w:r>
        <w:r>
          <w:tab/>
        </w:r>
        <w:r>
          <w:fldChar w:fldCharType="begin"/>
        </w:r>
        <w:r>
          <w:instrText xml:space="preserve"> PAGEREF _Toc32475 \h </w:instrText>
        </w:r>
        <w:r>
          <w:fldChar w:fldCharType="separate"/>
        </w:r>
        <w:r>
          <w:t>74</w:t>
        </w:r>
        <w:r>
          <w:fldChar w:fldCharType="end"/>
        </w:r>
      </w:hyperlink>
    </w:p>
    <w:p>
      <w:pPr>
        <w:pStyle w:val="TOC2"/>
        <w:tabs>
          <w:tab w:val="right" w:leader="dot" w:pos="8306"/>
        </w:tabs>
      </w:pPr>
      <w:hyperlink w:anchor="_Toc15401" w:history="1">
        <w:r>
          <w:rPr>
            <w:rFonts w:ascii="仿宋" w:eastAsia="仿宋" w:hAnsi="仿宋" w:cs="仿宋" w:hint="eastAsia"/>
            <w:lang w:eastAsia="zh-CN"/>
          </w:rPr>
          <w:t>(四)、质量培训与教育</w:t>
        </w:r>
        <w:r>
          <w:tab/>
        </w:r>
        <w:r>
          <w:fldChar w:fldCharType="begin"/>
        </w:r>
        <w:r>
          <w:instrText xml:space="preserve"> PAGEREF _Toc15401 \h </w:instrText>
        </w:r>
        <w:r>
          <w:fldChar w:fldCharType="separate"/>
        </w:r>
        <w:r>
          <w:t>76</w:t>
        </w:r>
        <w:r>
          <w:fldChar w:fldCharType="end"/>
        </w:r>
      </w:hyperlink>
    </w:p>
    <w:p>
      <w:pPr>
        <w:pStyle w:val="TOC2"/>
        <w:tabs>
          <w:tab w:val="right" w:leader="dot" w:pos="8306"/>
        </w:tabs>
      </w:pPr>
      <w:hyperlink w:anchor="_Toc16899" w:history="1">
        <w:r>
          <w:rPr>
            <w:rFonts w:ascii="仿宋" w:eastAsia="仿宋" w:hAnsi="仿宋" w:cs="仿宋" w:hint="eastAsia"/>
            <w:lang w:eastAsia="zh-CN"/>
          </w:rPr>
          <w:t>(五)、质量审核与评价</w:t>
        </w:r>
        <w:r>
          <w:tab/>
        </w:r>
        <w:r>
          <w:fldChar w:fldCharType="begin"/>
        </w:r>
        <w:r>
          <w:instrText xml:space="preserve"> PAGEREF _Toc16899 \h </w:instrText>
        </w:r>
        <w:r>
          <w:fldChar w:fldCharType="separate"/>
        </w:r>
        <w:r>
          <w:t>77</w:t>
        </w:r>
        <w:r>
          <w:fldChar w:fldCharType="end"/>
        </w:r>
      </w:hyperlink>
    </w:p>
    <w:p>
      <w:pPr>
        <w:pStyle w:val="TOC2"/>
        <w:tabs>
          <w:tab w:val="right" w:leader="dot" w:pos="8306"/>
        </w:tabs>
      </w:pPr>
      <w:hyperlink w:anchor="_Toc23254" w:history="1">
        <w:r>
          <w:rPr>
            <w:rFonts w:ascii="仿宋" w:eastAsia="仿宋" w:hAnsi="仿宋" w:cs="仿宋" w:hint="eastAsia"/>
            <w:lang w:eastAsia="zh-CN"/>
          </w:rPr>
          <w:t>(六)、不符合与纠正措施</w:t>
        </w:r>
        <w:r>
          <w:tab/>
        </w:r>
        <w:r>
          <w:fldChar w:fldCharType="begin"/>
        </w:r>
        <w:r>
          <w:instrText xml:space="preserve"> PAGEREF _Toc23254 \h </w:instrText>
        </w:r>
        <w:r>
          <w:fldChar w:fldCharType="separate"/>
        </w:r>
        <w:r>
          <w:t>78</w:t>
        </w:r>
        <w:r>
          <w:fldChar w:fldCharType="end"/>
        </w:r>
      </w:hyperlink>
    </w:p>
    <w:p>
      <w:pPr>
        <w:pStyle w:val="TOC1"/>
        <w:tabs>
          <w:tab w:val="right" w:leader="dot" w:pos="8306"/>
        </w:tabs>
      </w:pPr>
      <w:hyperlink w:anchor="_Toc9771" w:history="1">
        <w:r>
          <w:rPr>
            <w:rFonts w:ascii="仿宋" w:eastAsia="仿宋" w:hAnsi="仿宋" w:cs="仿宋" w:hint="eastAsia"/>
            <w:lang w:eastAsia="zh-CN"/>
          </w:rPr>
          <w:t>十六、真空干燥机项目工程方案分析</w:t>
        </w:r>
        <w:r>
          <w:tab/>
        </w:r>
        <w:r>
          <w:fldChar w:fldCharType="begin"/>
        </w:r>
        <w:r>
          <w:instrText xml:space="preserve"> PAGEREF _Toc9771 \h </w:instrText>
        </w:r>
        <w:r>
          <w:fldChar w:fldCharType="separate"/>
        </w:r>
        <w:r>
          <w:t>80</w:t>
        </w:r>
        <w:r>
          <w:fldChar w:fldCharType="end"/>
        </w:r>
      </w:hyperlink>
    </w:p>
    <w:p>
      <w:pPr>
        <w:pStyle w:val="TOC2"/>
        <w:tabs>
          <w:tab w:val="right" w:leader="dot" w:pos="8306"/>
        </w:tabs>
      </w:pPr>
      <w:hyperlink w:anchor="_Toc1008" w:history="1">
        <w:r>
          <w:rPr>
            <w:rFonts w:ascii="仿宋" w:eastAsia="仿宋" w:hAnsi="仿宋" w:cs="仿宋" w:hint="eastAsia"/>
            <w:lang w:eastAsia="zh-CN"/>
          </w:rPr>
          <w:t>(一)、建筑工程设计原则</w:t>
        </w:r>
        <w:r>
          <w:tab/>
        </w:r>
        <w:r>
          <w:fldChar w:fldCharType="begin"/>
        </w:r>
        <w:r>
          <w:instrText xml:space="preserve"> PAGEREF _Toc1008 \h </w:instrText>
        </w:r>
        <w:r>
          <w:fldChar w:fldCharType="separate"/>
        </w:r>
        <w:r>
          <w:t>80</w:t>
        </w:r>
        <w:r>
          <w:fldChar w:fldCharType="end"/>
        </w:r>
      </w:hyperlink>
    </w:p>
    <w:p>
      <w:pPr>
        <w:pStyle w:val="TOC2"/>
        <w:tabs>
          <w:tab w:val="right" w:leader="dot" w:pos="8306"/>
        </w:tabs>
      </w:pPr>
      <w:hyperlink w:anchor="_Toc26563" w:history="1">
        <w:r>
          <w:rPr>
            <w:rFonts w:ascii="仿宋" w:eastAsia="仿宋" w:hAnsi="仿宋" w:cs="仿宋" w:hint="eastAsia"/>
            <w:lang w:eastAsia="zh-CN"/>
          </w:rPr>
          <w:t>(二)、土建工程建设指标</w:t>
        </w:r>
        <w:r>
          <w:tab/>
        </w:r>
        <w:r>
          <w:fldChar w:fldCharType="begin"/>
        </w:r>
        <w:r>
          <w:instrText xml:space="preserve"> PAGEREF _Toc26563 \h </w:instrText>
        </w:r>
        <w:r>
          <w:fldChar w:fldCharType="separate"/>
        </w:r>
        <w:r>
          <w:t>83</w:t>
        </w:r>
        <w:r>
          <w:fldChar w:fldCharType="end"/>
        </w:r>
      </w:hyperlink>
    </w:p>
    <w:p>
      <w:pPr>
        <w:pStyle w:val="TOC1"/>
        <w:tabs>
          <w:tab w:val="right" w:leader="dot" w:pos="8306"/>
        </w:tabs>
      </w:pPr>
      <w:hyperlink w:anchor="_Toc20369" w:history="1">
        <w:r>
          <w:rPr>
            <w:rFonts w:ascii="仿宋" w:eastAsia="仿宋" w:hAnsi="仿宋" w:cs="仿宋" w:hint="eastAsia"/>
            <w:lang w:eastAsia="zh-CN"/>
          </w:rPr>
          <w:t>十七、风险识别与分类</w:t>
        </w:r>
        <w:r>
          <w:tab/>
        </w:r>
        <w:r>
          <w:fldChar w:fldCharType="begin"/>
        </w:r>
        <w:r>
          <w:instrText xml:space="preserve"> PAGEREF _Toc20369 \h </w:instrText>
        </w:r>
        <w:r>
          <w:fldChar w:fldCharType="separate"/>
        </w:r>
        <w:r>
          <w:t>85</w:t>
        </w:r>
        <w:r>
          <w:fldChar w:fldCharType="end"/>
        </w:r>
      </w:hyperlink>
    </w:p>
    <w:p>
      <w:pPr>
        <w:pStyle w:val="TOC2"/>
        <w:tabs>
          <w:tab w:val="right" w:leader="dot" w:pos="8306"/>
        </w:tabs>
      </w:pPr>
      <w:hyperlink w:anchor="_Toc32323" w:history="1">
        <w:r>
          <w:rPr>
            <w:rFonts w:ascii="仿宋" w:eastAsia="仿宋" w:hAnsi="仿宋" w:cs="仿宋" w:hint="eastAsia"/>
            <w:lang w:eastAsia="zh-CN"/>
          </w:rPr>
          <w:t>(一)、风险识别</w:t>
        </w:r>
        <w:r>
          <w:tab/>
        </w:r>
        <w:r>
          <w:fldChar w:fldCharType="begin"/>
        </w:r>
        <w:r>
          <w:instrText xml:space="preserve"> PAGEREF _Toc32323 \h </w:instrText>
        </w:r>
        <w:r>
          <w:fldChar w:fldCharType="separate"/>
        </w:r>
        <w:r>
          <w:t>85</w:t>
        </w:r>
        <w:r>
          <w:fldChar w:fldCharType="end"/>
        </w:r>
      </w:hyperlink>
    </w:p>
    <w:p>
      <w:pPr>
        <w:pStyle w:val="TOC2"/>
        <w:tabs>
          <w:tab w:val="right" w:leader="dot" w:pos="8306"/>
        </w:tabs>
      </w:pPr>
      <w:hyperlink w:anchor="_Toc8205" w:history="1">
        <w:r>
          <w:rPr>
            <w:rFonts w:ascii="仿宋" w:eastAsia="仿宋" w:hAnsi="仿宋" w:cs="仿宋" w:hint="eastAsia"/>
            <w:lang w:eastAsia="zh-CN"/>
          </w:rPr>
          <w:t>(二)、风险分类</w:t>
        </w:r>
        <w:r>
          <w:tab/>
        </w:r>
        <w:r>
          <w:fldChar w:fldCharType="begin"/>
        </w:r>
        <w:r>
          <w:instrText xml:space="preserve"> PAGEREF _Toc8205 \h </w:instrText>
        </w:r>
        <w:r>
          <w:fldChar w:fldCharType="separate"/>
        </w:r>
        <w:r>
          <w:t>86</w:t>
        </w:r>
        <w:r>
          <w:fldChar w:fldCharType="end"/>
        </w:r>
      </w:hyperlink>
    </w:p>
    <w:p>
      <w:pPr>
        <w:pStyle w:val="TOC1"/>
        <w:tabs>
          <w:tab w:val="right" w:leader="dot" w:pos="8306"/>
        </w:tabs>
      </w:pPr>
      <w:hyperlink w:anchor="_Toc20604" w:history="1">
        <w:r>
          <w:rPr>
            <w:rFonts w:ascii="仿宋" w:eastAsia="仿宋" w:hAnsi="仿宋" w:cs="仿宋" w:hint="eastAsia"/>
            <w:lang w:eastAsia="zh-CN"/>
          </w:rPr>
          <w:t>十八、营销与推广策略</w:t>
        </w:r>
        <w:r>
          <w:tab/>
        </w:r>
        <w:r>
          <w:fldChar w:fldCharType="begin"/>
        </w:r>
        <w:r>
          <w:instrText xml:space="preserve"> PAGEREF _Toc20604 \h </w:instrText>
        </w:r>
        <w:r>
          <w:fldChar w:fldCharType="separate"/>
        </w:r>
        <w:r>
          <w:t>88</w:t>
        </w:r>
        <w:r>
          <w:fldChar w:fldCharType="end"/>
        </w:r>
      </w:hyperlink>
    </w:p>
    <w:p>
      <w:pPr>
        <w:pStyle w:val="TOC2"/>
        <w:tabs>
          <w:tab w:val="right" w:leader="dot" w:pos="8306"/>
        </w:tabs>
      </w:pPr>
      <w:hyperlink w:anchor="_Toc24441" w:history="1">
        <w:r>
          <w:rPr>
            <w:rFonts w:ascii="仿宋" w:eastAsia="仿宋" w:hAnsi="仿宋" w:cs="仿宋" w:hint="eastAsia"/>
            <w:lang w:eastAsia="zh-CN"/>
          </w:rPr>
          <w:t>(一)、产品/服务定位与特点</w:t>
        </w:r>
        <w:r>
          <w:tab/>
        </w:r>
        <w:r>
          <w:fldChar w:fldCharType="begin"/>
        </w:r>
        <w:r>
          <w:instrText xml:space="preserve"> PAGEREF _Toc24441 \h </w:instrText>
        </w:r>
        <w:r>
          <w:fldChar w:fldCharType="separate"/>
        </w:r>
        <w:r>
          <w:t>88</w:t>
        </w:r>
        <w:r>
          <w:fldChar w:fldCharType="end"/>
        </w:r>
      </w:hyperlink>
    </w:p>
    <w:p>
      <w:pPr>
        <w:pStyle w:val="TOC2"/>
        <w:tabs>
          <w:tab w:val="right" w:leader="dot" w:pos="8306"/>
        </w:tabs>
      </w:pPr>
      <w:hyperlink w:anchor="_Toc1593" w:history="1">
        <w:r>
          <w:rPr>
            <w:rFonts w:ascii="仿宋" w:eastAsia="仿宋" w:hAnsi="仿宋" w:cs="仿宋" w:hint="eastAsia"/>
            <w:lang w:eastAsia="zh-CN"/>
          </w:rPr>
          <w:t>(二)、市场定位与竞争分析</w:t>
        </w:r>
        <w:r>
          <w:tab/>
        </w:r>
        <w:r>
          <w:fldChar w:fldCharType="begin"/>
        </w:r>
        <w:r>
          <w:instrText xml:space="preserve"> PAGEREF _Toc1593 \h </w:instrText>
        </w:r>
        <w:r>
          <w:fldChar w:fldCharType="separate"/>
        </w:r>
        <w:r>
          <w:t>89</w:t>
        </w:r>
        <w:r>
          <w:fldChar w:fldCharType="end"/>
        </w:r>
      </w:hyperlink>
    </w:p>
    <w:p>
      <w:pPr>
        <w:pStyle w:val="TOC2"/>
        <w:tabs>
          <w:tab w:val="right" w:leader="dot" w:pos="8306"/>
        </w:tabs>
      </w:pPr>
      <w:hyperlink w:anchor="_Toc26833" w:history="1">
        <w:r>
          <w:rPr>
            <w:rFonts w:ascii="仿宋" w:eastAsia="仿宋" w:hAnsi="仿宋" w:cs="仿宋" w:hint="eastAsia"/>
            <w:lang w:eastAsia="zh-CN"/>
          </w:rPr>
          <w:t>(三)、营销渠道与策略</w:t>
        </w:r>
        <w:r>
          <w:tab/>
        </w:r>
        <w:r>
          <w:fldChar w:fldCharType="begin"/>
        </w:r>
        <w:r>
          <w:instrText xml:space="preserve"> PAGEREF _Toc26833 \h </w:instrText>
        </w:r>
        <w:r>
          <w:fldChar w:fldCharType="separate"/>
        </w:r>
        <w:r>
          <w:t>90</w:t>
        </w:r>
        <w:r>
          <w:fldChar w:fldCharType="end"/>
        </w:r>
      </w:hyperlink>
    </w:p>
    <w:p>
      <w:pPr>
        <w:pStyle w:val="TOC2"/>
        <w:tabs>
          <w:tab w:val="right" w:leader="dot" w:pos="8306"/>
        </w:tabs>
      </w:pPr>
      <w:hyperlink w:anchor="_Toc6960" w:history="1">
        <w:r>
          <w:rPr>
            <w:rFonts w:ascii="仿宋" w:eastAsia="仿宋" w:hAnsi="仿宋" w:cs="仿宋" w:hint="eastAsia"/>
            <w:lang w:eastAsia="zh-CN"/>
          </w:rPr>
          <w:t>(四)、推广与宣传活动</w:t>
        </w:r>
        <w:r>
          <w:tab/>
        </w:r>
        <w:r>
          <w:fldChar w:fldCharType="begin"/>
        </w:r>
        <w:r>
          <w:instrText xml:space="preserve"> PAGEREF _Toc6960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7"/>
      <w:r>
        <w:rPr>
          <w:rFonts w:ascii="仿宋" w:eastAsia="仿宋" w:hAnsi="仿宋" w:cs="仿宋" w:hint="eastAsia"/>
          <w:sz w:val="28"/>
          <w:lang w:eastAsia="zh-CN"/>
        </w:rPr>
        <w:t>一、真空干燥机项目可持续发展</w:t>
      </w:r>
      <w:bookmarkEnd w:id="2"/>
    </w:p>
    <w:p>
      <w:pPr>
        <w:pStyle w:val="Heading2"/>
        <w:rPr>
          <w:rFonts w:ascii="仿宋" w:eastAsia="仿宋" w:hAnsi="仿宋" w:cs="仿宋" w:hint="eastAsia"/>
          <w:lang w:eastAsia="zh-CN"/>
        </w:rPr>
      </w:pPr>
      <w:bookmarkStart w:id="3" w:name="_Toc168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干燥机项目中，真空干燥机项目团队着眼于未来，明确了可持续发展的战略方向。制定的具体可持续发展目标包括降低资源使用、采用环保技术、最大化社会效益等。这一步骤不仅有助于真空干燥机项目在环保和社会责任方面达到最高标准，也为未来提供了明确的指引，确保真空干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可持续实践的融入真空干燥机项目管理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真空干燥机项目管理周期。从真空干燥机项目规划开始，真空干燥机项目团队就考虑了环境和社会的因素。在执行阶段，真空干燥机项目团队积极推动绿色技术的应用，优化资源利用。此外，关注员工的社会责任，通过培训和沟通活动提高员工对可持续发展的认知，使他们能够在日常工作中践行可持续实践。这些举措不仅为真空干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4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扎根于真空干燥机项目的可持续发展理念，我们深信环保与社会责任是真空干燥机项目成功的关键支柱。在真空干燥机项目的每一步，我们都致力于通过创新和实践，履行对环境和社会的坚定责任。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干燥机项目团队通过引入先进的环保技术、建立高效的废物处理系统以及推动能源节约措施，积极履行环保责任。定期的环保监测和评估确保真空干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干燥机项目不仅致力于自身可持续发展，还注重对社会的回馈。通过支持社区真空干燥机项目、参与慈善事业、提供培训机会等方式，真空干燥机项目积极履行社会责任。与当地社区建立积极互动，关注员工的工作与生活平衡，以及员工的身心健康，是真空干燥机项目在社会责任层面的关键举措。这样的实践不仅增强了真空干燥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09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20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真空干燥机项目的主要产品是XXXX，预计年产值为XXX万元。这一产品在市场中占据着重要的地位，其广泛的应用范围使得该真空干燥机项目的市场前景非常广阔。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真空干燥机项目的xxx产品作为重要的原材料之一，将在多个领域发挥关键作用。其在建筑、交通、能源等方面的广泛应用将为整个产业链提供强大的支持，形成产业协同效应。真空干燥机项目的年产值XXX万XXX万XXX万万元不仅反映了其在市场上的巨大潜力，更预示着它对国民经济的积极贡献。这种关联度高、涉及面广的产业关系，使得该真空干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5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干燥机项目总征地面积为XXXX平方米，相当于约XX.XX亩，其中净用地面积为XXXX平方米，红线范围内相当于约XX.XX亩。这一用地规模充分考虑了真空干燥机项目的建设需求，保障了真空干燥机项目在合适的空间内得以充分发展。真空干燥机项目规划的总建筑面积为XXXX平方米，其中主体工程建设占XXXX平方米，计容建筑面积达XXXX平方米。预计建筑工程的投资将达到XXXX万元，为真空干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干燥机项目计划购置的设备共计XXXX台（套），设备购置费用为XXXX万元。这一设备购置计划充分考虑到真空干燥机项目的生产需求和技术要求，确保了真空干燥机项目在生产运营中具备先进的技术装备和高效的生产能力。设备的合理配置将为真空干燥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真空干燥机项目计划总投资为XXXX万元，预计年实现营业收入为XXXX万元。这一产能规模的设定旨在确保真空干燥机项目能够在投资与回报之间取得平衡，实现长期可持续的发展。真空干燥机项目的总投资充分考虑到各个方面的需求，包括用地建设、设备购置等多个环节，以确保真空干燥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936"/>
      <w:r>
        <w:rPr>
          <w:rFonts w:ascii="仿宋" w:eastAsia="仿宋" w:hAnsi="仿宋" w:cs="仿宋" w:hint="eastAsia"/>
          <w:sz w:val="28"/>
          <w:lang w:eastAsia="zh-CN"/>
        </w:rPr>
        <w:t>三、真空干燥机项目选址可行性分析</w:t>
      </w:r>
      <w:bookmarkEnd w:id="8"/>
    </w:p>
    <w:p>
      <w:pPr>
        <w:pStyle w:val="Heading2"/>
        <w:rPr>
          <w:rFonts w:ascii="仿宋" w:eastAsia="仿宋" w:hAnsi="仿宋" w:cs="仿宋" w:hint="eastAsia"/>
          <w:lang w:eastAsia="zh-CN"/>
        </w:rPr>
      </w:pPr>
      <w:bookmarkStart w:id="9" w:name="_Toc32747"/>
      <w:r>
        <w:rPr>
          <w:rFonts w:ascii="仿宋" w:eastAsia="仿宋" w:hAnsi="仿宋" w:cs="仿宋" w:hint="eastAsia"/>
          <w:lang w:eastAsia="zh-CN"/>
        </w:rPr>
        <w:t>(一)、真空干燥机项目选址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该真空干燥机项目选址位于XX省XX市XX区XXX街道</w:t>
      </w:r>
    </w:p>
    <w:p>
      <w:pPr>
        <w:pStyle w:val="Heading2"/>
        <w:ind w:firstLine="560" w:firstLineChars="200"/>
        <w:rPr>
          <w:rFonts w:ascii="仿宋" w:eastAsia="仿宋" w:hAnsi="仿宋" w:cs="仿宋" w:hint="eastAsia"/>
          <w:sz w:val="28"/>
          <w:lang w:eastAsia="zh-CN"/>
        </w:rPr>
      </w:pPr>
      <w:bookmarkStart w:id="10" w:name="_Toc271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真空干燥机项目的征地面积将根据真空干燥机项目的实际规模和需求进行精确规划。具体面积XXX平方米，旨在确保真空干燥机项目不仅能够满足当前的发展需求，还能够预留空间以适应未来的扩展。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净用地面积是在征地面积基础上去除不可利用面积后的实际可开发用地。具体面积XXX平方米，考虑到环保、交通、安全等多方面因素，以确保真空干燥机项目在整体利用效率上达到最优。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真空干燥机项目计划建设的建筑总规模具体面积XXX平方米。这一规模的确定综合考虑了真空干燥机项目的性质、规模，以及城市规划的相关要求，确保建筑布局与周边环境协调一致。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绿地率是真空干燥机项目用地中被规划为绿地的比例。具体面积XXX平方米，旨在通过合理规划绿地，改善真空干燥机项目周边环境，提升居民生活质量，并符合城市整体绿化规划。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容积率是用地上可以建设的建筑总体积与用地面积之比。具体面积XXX，通过合理的容积率规划，确保真空干燥机项目建筑规模与周边环境和谐共生。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空干燥机项目选址与当地城市规划相一致，具体面积XXX平方米。通过与城市规划部门深入沟通，确保真空干燥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空干燥机项目选址符合当地产业政策，具体面积XXX平方米。这包括真空干燥机项目对当地经济的促进作用，以及对相关产业的带动效应，确保真空干燥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用地总体要求必须符合环保和可持续发展的原则，具体面积XXX平方米。通过采用绿色建筑设计、节能减排等措施，确保真空干燥机项目在建设和运营过程中对环境的影响最小化，达到可持续发展的要求。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确保真空干燥机项目选址具备必要的公共设施配套，具体面积XXX平方米。这包括交通便利性、教育、医疗等基础设施，以提高居民生活品质，使得真空干燥机项目选址更具吸引力。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考虑用地总体要求对当地社会稳定性的影响，具体面积XXX平方米。通过深入了解当地社区反馈，确保真空干燥机项目的选址和建设过程对当地社会和谐稳定产生积极作用。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空干燥机项目选址不仅符合法规和规划，还在实际操作中具有可行性。这一全面规划将为真空干燥机项目的成功实施提供坚实的基础，确保真空干燥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76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干燥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空干燥机项目的设备规划和空间设计中，我们将采取灵活设备布局的措施。设备布局将根据实际需求进行灵活设计，避免不必要的浪费。通过合理规划设备摆放位置，我们将提高设备的利用率，减少设备间距，以确保真空干燥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空干燥机项目内部引入共享设施的概念，例如共享会议室、办公区等。通过这种方式，我们可以减少对资源的重复建设，提高资源共享效率，从而减小真空干燥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4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空干燥机项目的总图布置中，我们将不同功能区域进行明确的规划，以最大程度满足真空干燥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9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空干燥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真空干燥机项目对环境的影响是综合评价的重要因素之一。我们将详细考虑选址周边的自然环境、生态保护区、水源地等情况，确保真空干燥机项目的建设和运营对环境影响最小化，并符合当地的环保法规标准。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对选址的评价还需充分考虑当地政府的产业政策和法规。我们将详细了解真空干燥机项目所在地的相关政策，确保真空干燥机项目的规划和运营与当地法规相符，降低不必要的法律风险。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考虑到社会稳定性对企业运营的重要性，我们将评估选址地区的社会安全情况、劳工关系、社区反馈等方面，以确保真空干燥机项目的建设和运营不会受到社会稳定性的负面影响。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最后，我们将综合考虑用地成本，包括土地购置费用、土地开发成本等。通过对用地成本的详细评估，我们能够做出更为精确的经济效益分析，为真空干燥机项目的投资决策提供有力支持。</w:t>
      </w:r>
    </w:p>
    <w:p>
      <w:pPr>
        <w:pStyle w:val="Heading1"/>
        <w:ind w:firstLine="560" w:firstLineChars="200"/>
        <w:rPr>
          <w:rFonts w:ascii="仿宋" w:eastAsia="仿宋" w:hAnsi="仿宋" w:cs="仿宋" w:hint="eastAsia"/>
          <w:sz w:val="28"/>
          <w:lang w:eastAsia="zh-CN"/>
        </w:rPr>
      </w:pPr>
      <w:bookmarkStart w:id="14" w:name="_Toc1051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427"/>
      <w:r>
        <w:rPr>
          <w:rFonts w:ascii="仿宋" w:eastAsia="仿宋" w:hAnsi="仿宋" w:cs="仿宋" w:hint="eastAsia"/>
          <w:lang w:eastAsia="zh-CN"/>
        </w:rPr>
        <w:t>(一)、真空干燥机行业分析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真空干燥机行业一直以来都是市场的关注焦点。行业内的发展趋势、竞争态势以及潜在机会都对真空干燥机项目的推进产生深远的影响。通过深入研究行业的整体概貌，我们将更好地理解行业的核心特征，为真空干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干燥机行业，技术一直是推动创新和发展的关键因素。我们将对当前技术趋势进行详尽分析，包括但不限于人工智能、大数据应用、先进制造技术等。这有助于真空干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空干燥机项目成功的基础。我们将对主要竞争对手进行深入研究，包括其市场份额、产品特点、市场定位等。通过全面了解竞争对手的优势和劣势，真空干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799"/>
      <w:r>
        <w:rPr>
          <w:rFonts w:ascii="仿宋" w:eastAsia="仿宋" w:hAnsi="仿宋" w:cs="仿宋" w:hint="eastAsia"/>
          <w:sz w:val="28"/>
          <w:lang w:eastAsia="zh-CN"/>
        </w:rPr>
        <w:t>(二)、真空干燥机市场分析预测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空干燥机市场未来的增长趋势。这包括市场的整体规模、各细分领域的发展趋势等。真空干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空干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真空干燥机项目实施过程中需要充分考虑的因素。我们将对市场风险进行全面评估，包括但不限于政策法规风险、市场竞争风险、技术变革风险等。通过对潜在风险的深入分析，真空干燥机项目可以制定相应的风险缓解策略，降低不确定性对真空干燥机项目的影响。</w:t>
      </w:r>
    </w:p>
    <w:p>
      <w:pPr>
        <w:pStyle w:val="Heading1"/>
        <w:ind w:firstLine="560" w:firstLineChars="200"/>
        <w:rPr>
          <w:rFonts w:ascii="仿宋" w:eastAsia="仿宋" w:hAnsi="仿宋" w:cs="仿宋" w:hint="eastAsia"/>
          <w:sz w:val="28"/>
          <w:lang w:eastAsia="zh-CN"/>
        </w:rPr>
      </w:pPr>
      <w:bookmarkStart w:id="17" w:name="_Toc7807"/>
      <w:r>
        <w:rPr>
          <w:rFonts w:ascii="仿宋" w:eastAsia="仿宋" w:hAnsi="仿宋" w:cs="仿宋" w:hint="eastAsia"/>
          <w:sz w:val="28"/>
          <w:lang w:eastAsia="zh-CN"/>
        </w:rPr>
        <w:t>五、真空干燥机项目危机管理</w:t>
      </w:r>
      <w:bookmarkEnd w:id="17"/>
    </w:p>
    <w:p>
      <w:pPr>
        <w:pStyle w:val="Heading2"/>
        <w:rPr>
          <w:rFonts w:ascii="仿宋" w:eastAsia="仿宋" w:hAnsi="仿宋" w:cs="仿宋" w:hint="eastAsia"/>
          <w:lang w:eastAsia="zh-CN"/>
        </w:rPr>
      </w:pPr>
      <w:bookmarkStart w:id="18" w:name="_Toc1764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干燥机项目危机管理中，危机预警与识别是确保真空干燥机项目稳健运行的核心步骤。通过建立全面的监测机制，真空干燥机项目团队旨在及时发现和理解潜在的风险和危机因素，以便采取及时的预防和应对措施，确保真空干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首先，通过深入的风险评估，真空干燥机项目团队全面分析了整个真空干燥机项目和各个阶段可能存在的威胁。这包括准确评估每个潜在风险的发生概率和可能影响的程度，为后续危机预警提供了有力支持。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干燥机项目团队着重于明确定义真空干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干燥机项目进展的持续监控，团队能够及时发现潜在问题并作出迅速反应。真空干燥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在这一阶段，团队的专业素养和反应速度将发挥至关重要的作用，以确保潜在危机能够在初期得到有效的处理，最大程度地减轻负面影响。通过危机预警与识别，真空干燥机项目得以更有序、可控地推进。</w:t>
      </w:r>
    </w:p>
    <w:p>
      <w:pPr>
        <w:pStyle w:val="Heading2"/>
        <w:ind w:firstLine="560" w:firstLineChars="200"/>
        <w:rPr>
          <w:rFonts w:ascii="仿宋" w:eastAsia="仿宋" w:hAnsi="仿宋" w:cs="仿宋" w:hint="eastAsia"/>
          <w:sz w:val="28"/>
          <w:lang w:eastAsia="zh-CN"/>
        </w:rPr>
      </w:pPr>
      <w:bookmarkStart w:id="19" w:name="_Toc1441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在危机发生时，真空干燥机项目团队立即行动，成立了应急小组。该小组的任务是迅速制定并实施紧急应对措施，以最小化潜在损失。以下是采取的主要措施：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暂停真空干燥机项目进度：为遏制危机蔓延，真空干燥机项目暂时停止进行，以便全面评估当前状况。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资源重新分配：重新评估真空干燥机项目资源的分配，确保最大限度地减小损失。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实时沟通：与关键利益相关者建立实时沟通机制，向他们传递真空干燥机项目危机的实际状况，保障真空干燥机项目核心利益。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在紧急应对的同时，真空干燥机项目团队强调了团队协作和有效沟通的重要性。以下是团队协作的关键举措：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信息共享机制：建立了信息共享平台，确保团队成员能够及时获取真空干燥机项目危机的实时信息。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领导者沟通：真空干燥机项目领导者通过定期会议和即时沟通工具，指导团队应对危机，保持团队稳定运行。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随着危机得到初步控制，真空干燥机项目团队转向制定恢复计划，以确保真空干燥机项目能够从中迅速恢复。主要恢复计划包括：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修复受损的进度计划：重新评估真空干燥机项目进度，制定修复计划，确保真空干燥机项目尽快回归正常进程。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重新调整资源分配：优化资源分配，确保真空干燥机项目在有限资源下高效运转。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风险管理机制加强：对真空干燥机项目风险进行全面评估，制定更强化的风险管理策略，以预防未来可能的危机。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2204"/>
      <w:r>
        <w:rPr>
          <w:rFonts w:ascii="仿宋" w:eastAsia="仿宋" w:hAnsi="仿宋" w:cs="仿宋" w:hint="eastAsia"/>
          <w:sz w:val="28"/>
          <w:lang w:eastAsia="zh-CN"/>
        </w:rPr>
        <w:t>六、真空干燥机项目概论</w:t>
      </w:r>
      <w:bookmarkEnd w:id="20"/>
    </w:p>
    <w:p>
      <w:pPr>
        <w:pStyle w:val="Heading2"/>
        <w:rPr>
          <w:rFonts w:ascii="仿宋" w:eastAsia="仿宋" w:hAnsi="仿宋" w:cs="仿宋" w:hint="eastAsia"/>
          <w:lang w:eastAsia="zh-CN"/>
        </w:rPr>
      </w:pPr>
      <w:bookmarkStart w:id="21" w:name="_Toc1186"/>
      <w:r>
        <w:rPr>
          <w:rFonts w:ascii="仿宋" w:eastAsia="仿宋" w:hAnsi="仿宋" w:cs="仿宋" w:hint="eastAsia"/>
          <w:lang w:eastAsia="zh-CN"/>
        </w:rPr>
        <w:t>(一)、真空干燥机项目概况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干燥机项目的起源追溯至对市场的深入洞察。市场的不断演变与变革为真空干燥机项目提供了难得的机遇。当前市场存在的需求缺口和变革的大环境共同构成了真空干燥机项目的背景。这个真空干燥机项目旨在充分利用市场机遇，填补行业中尚未满足的需求，为客户提供全新的解决方案。市场的变革和需求的增长使得这个真空干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真空干燥机项目名称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https://d.book118.com/978024010033006030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真空干燥机项目规划设计纲要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D715D"/>
    <w:rsid w:val="598D71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401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2024-01-20T03:38:00Z</dcterms:created>
  <dcterms:modified xsi:type="dcterms:W3CDTF">2024-01-20T03:38:29Z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5A27F87DE8554BE7B215AAA561AF268A_11</vt:lpwstr>
  </property>
  <property fmtid="{D5CDD505-2E9C-101B-9397-08002B2CF9AE}" pid="3" name="KSOProductBuildVer">
    <vt:lpwstr>2052-12.1.0.16120</vt:lpwstr>
  </property>
</Properties>
</file>