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微型核反应堆及配套产品项目构思建设方案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4" w:history="1">
        <w:r>
          <w:rPr>
            <w:rFonts w:ascii="仿宋" w:eastAsia="仿宋" w:hAnsi="仿宋" w:cs="仿宋" w:hint="eastAsia"/>
            <w:lang w:eastAsia="zh-CN"/>
          </w:rPr>
          <w:t>前言</w:t>
        </w:r>
        <w:r>
          <w:tab/>
        </w:r>
        <w:r>
          <w:fldChar w:fldCharType="begin"/>
        </w:r>
        <w:r>
          <w:instrText xml:space="preserve"> PAGEREF _Toc44 \h </w:instrText>
        </w:r>
        <w:r>
          <w:fldChar w:fldCharType="separate"/>
        </w:r>
        <w:r>
          <w:t>3</w:t>
        </w:r>
        <w:r>
          <w:fldChar w:fldCharType="end"/>
        </w:r>
      </w:hyperlink>
    </w:p>
    <w:p>
      <w:pPr>
        <w:pStyle w:val="TOC1"/>
        <w:tabs>
          <w:tab w:val="right" w:leader="dot" w:pos="8306"/>
        </w:tabs>
      </w:pPr>
      <w:hyperlink w:anchor="_Toc28410" w:history="1">
        <w:r>
          <w:rPr>
            <w:rFonts w:ascii="仿宋" w:eastAsia="仿宋" w:hAnsi="仿宋" w:cs="仿宋" w:hint="eastAsia"/>
            <w:lang w:eastAsia="zh-CN"/>
          </w:rPr>
          <w:t>一、资源开发及综合利用分析</w:t>
        </w:r>
        <w:r>
          <w:tab/>
        </w:r>
        <w:r>
          <w:fldChar w:fldCharType="begin"/>
        </w:r>
        <w:r>
          <w:instrText xml:space="preserve"> PAGEREF _Toc28410 \h </w:instrText>
        </w:r>
        <w:r>
          <w:fldChar w:fldCharType="separate"/>
        </w:r>
        <w:r>
          <w:t>3</w:t>
        </w:r>
        <w:r>
          <w:fldChar w:fldCharType="end"/>
        </w:r>
      </w:hyperlink>
    </w:p>
    <w:p>
      <w:pPr>
        <w:pStyle w:val="TOC2"/>
        <w:tabs>
          <w:tab w:val="right" w:leader="dot" w:pos="8306"/>
        </w:tabs>
      </w:pPr>
      <w:hyperlink w:anchor="_Toc15504" w:history="1">
        <w:r>
          <w:rPr>
            <w:rFonts w:ascii="仿宋" w:eastAsia="仿宋" w:hAnsi="仿宋" w:cs="仿宋" w:hint="eastAsia"/>
            <w:lang w:eastAsia="zh-CN"/>
          </w:rPr>
          <w:t>(一)、资源开发方案</w:t>
        </w:r>
        <w:r>
          <w:tab/>
        </w:r>
        <w:r>
          <w:fldChar w:fldCharType="begin"/>
        </w:r>
        <w:r>
          <w:instrText xml:space="preserve"> PAGEREF _Toc15504 \h </w:instrText>
        </w:r>
        <w:r>
          <w:fldChar w:fldCharType="separate"/>
        </w:r>
        <w:r>
          <w:t>3</w:t>
        </w:r>
        <w:r>
          <w:fldChar w:fldCharType="end"/>
        </w:r>
      </w:hyperlink>
    </w:p>
    <w:p>
      <w:pPr>
        <w:pStyle w:val="TOC2"/>
        <w:tabs>
          <w:tab w:val="right" w:leader="dot" w:pos="8306"/>
        </w:tabs>
      </w:pPr>
      <w:hyperlink w:anchor="_Toc19519" w:history="1">
        <w:r>
          <w:rPr>
            <w:rFonts w:ascii="仿宋" w:eastAsia="仿宋" w:hAnsi="仿宋" w:cs="仿宋" w:hint="eastAsia"/>
            <w:lang w:eastAsia="zh-CN"/>
          </w:rPr>
          <w:t>(二)、资源利用方案</w:t>
        </w:r>
        <w:r>
          <w:tab/>
        </w:r>
        <w:r>
          <w:fldChar w:fldCharType="begin"/>
        </w:r>
        <w:r>
          <w:instrText xml:space="preserve"> PAGEREF _Toc19519 \h </w:instrText>
        </w:r>
        <w:r>
          <w:fldChar w:fldCharType="separate"/>
        </w:r>
        <w:r>
          <w:t>4</w:t>
        </w:r>
        <w:r>
          <w:fldChar w:fldCharType="end"/>
        </w:r>
      </w:hyperlink>
    </w:p>
    <w:p>
      <w:pPr>
        <w:pStyle w:val="TOC2"/>
        <w:tabs>
          <w:tab w:val="right" w:leader="dot" w:pos="8306"/>
        </w:tabs>
      </w:pPr>
      <w:hyperlink w:anchor="_Toc8328" w:history="1">
        <w:r>
          <w:rPr>
            <w:rFonts w:ascii="仿宋" w:eastAsia="仿宋" w:hAnsi="仿宋" w:cs="仿宋" w:hint="eastAsia"/>
            <w:lang w:eastAsia="zh-CN"/>
          </w:rPr>
          <w:t>(三)、资源节约措施</w:t>
        </w:r>
        <w:r>
          <w:tab/>
        </w:r>
        <w:r>
          <w:fldChar w:fldCharType="begin"/>
        </w:r>
        <w:r>
          <w:instrText xml:space="preserve"> PAGEREF _Toc8328 \h </w:instrText>
        </w:r>
        <w:r>
          <w:fldChar w:fldCharType="separate"/>
        </w:r>
        <w:r>
          <w:t>5</w:t>
        </w:r>
        <w:r>
          <w:fldChar w:fldCharType="end"/>
        </w:r>
      </w:hyperlink>
    </w:p>
    <w:p>
      <w:pPr>
        <w:pStyle w:val="TOC1"/>
        <w:tabs>
          <w:tab w:val="right" w:leader="dot" w:pos="8306"/>
        </w:tabs>
      </w:pPr>
      <w:hyperlink w:anchor="_Toc5021" w:history="1">
        <w:r>
          <w:rPr>
            <w:rFonts w:ascii="仿宋" w:eastAsia="仿宋" w:hAnsi="仿宋" w:cs="仿宋" w:hint="eastAsia"/>
            <w:lang w:eastAsia="zh-CN"/>
          </w:rPr>
          <w:t>二、财务管理与成本控制</w:t>
        </w:r>
        <w:r>
          <w:tab/>
        </w:r>
        <w:r>
          <w:fldChar w:fldCharType="begin"/>
        </w:r>
        <w:r>
          <w:instrText xml:space="preserve"> PAGEREF _Toc5021 \h </w:instrText>
        </w:r>
        <w:r>
          <w:fldChar w:fldCharType="separate"/>
        </w:r>
        <w:r>
          <w:t>6</w:t>
        </w:r>
        <w:r>
          <w:fldChar w:fldCharType="end"/>
        </w:r>
      </w:hyperlink>
    </w:p>
    <w:p>
      <w:pPr>
        <w:pStyle w:val="TOC2"/>
        <w:tabs>
          <w:tab w:val="right" w:leader="dot" w:pos="8306"/>
        </w:tabs>
      </w:pPr>
      <w:hyperlink w:anchor="_Toc15554" w:history="1">
        <w:r>
          <w:rPr>
            <w:rFonts w:ascii="仿宋" w:eastAsia="仿宋" w:hAnsi="仿宋" w:cs="仿宋" w:hint="eastAsia"/>
            <w:lang w:eastAsia="zh-CN"/>
          </w:rPr>
          <w:t>(一)、财务管理体系建设</w:t>
        </w:r>
        <w:r>
          <w:tab/>
        </w:r>
        <w:r>
          <w:fldChar w:fldCharType="begin"/>
        </w:r>
        <w:r>
          <w:instrText xml:space="preserve"> PAGEREF _Toc15554 \h </w:instrText>
        </w:r>
        <w:r>
          <w:fldChar w:fldCharType="separate"/>
        </w:r>
        <w:r>
          <w:t>6</w:t>
        </w:r>
        <w:r>
          <w:fldChar w:fldCharType="end"/>
        </w:r>
      </w:hyperlink>
    </w:p>
    <w:p>
      <w:pPr>
        <w:pStyle w:val="TOC2"/>
        <w:tabs>
          <w:tab w:val="right" w:leader="dot" w:pos="8306"/>
        </w:tabs>
      </w:pPr>
      <w:hyperlink w:anchor="_Toc919" w:history="1">
        <w:r>
          <w:rPr>
            <w:rFonts w:ascii="仿宋" w:eastAsia="仿宋" w:hAnsi="仿宋" w:cs="仿宋" w:hint="eastAsia"/>
            <w:lang w:eastAsia="zh-CN"/>
          </w:rPr>
          <w:t>(二)、成本控制措施</w:t>
        </w:r>
        <w:r>
          <w:tab/>
        </w:r>
        <w:r>
          <w:fldChar w:fldCharType="begin"/>
        </w:r>
        <w:r>
          <w:instrText xml:space="preserve"> PAGEREF _Toc919 \h </w:instrText>
        </w:r>
        <w:r>
          <w:fldChar w:fldCharType="separate"/>
        </w:r>
        <w:r>
          <w:t>8</w:t>
        </w:r>
        <w:r>
          <w:fldChar w:fldCharType="end"/>
        </w:r>
      </w:hyperlink>
    </w:p>
    <w:p>
      <w:pPr>
        <w:pStyle w:val="TOC1"/>
        <w:tabs>
          <w:tab w:val="right" w:leader="dot" w:pos="8306"/>
        </w:tabs>
      </w:pPr>
      <w:hyperlink w:anchor="_Toc19450" w:history="1">
        <w:r>
          <w:rPr>
            <w:rFonts w:ascii="仿宋" w:eastAsia="仿宋" w:hAnsi="仿宋" w:cs="仿宋" w:hint="eastAsia"/>
            <w:lang w:eastAsia="zh-CN"/>
          </w:rPr>
          <w:t>三、社会影响分析</w:t>
        </w:r>
        <w:r>
          <w:tab/>
        </w:r>
        <w:r>
          <w:fldChar w:fldCharType="begin"/>
        </w:r>
        <w:r>
          <w:instrText xml:space="preserve"> PAGEREF _Toc19450 \h </w:instrText>
        </w:r>
        <w:r>
          <w:fldChar w:fldCharType="separate"/>
        </w:r>
        <w:r>
          <w:t>9</w:t>
        </w:r>
        <w:r>
          <w:fldChar w:fldCharType="end"/>
        </w:r>
      </w:hyperlink>
    </w:p>
    <w:p>
      <w:pPr>
        <w:pStyle w:val="TOC2"/>
        <w:tabs>
          <w:tab w:val="right" w:leader="dot" w:pos="8306"/>
        </w:tabs>
      </w:pPr>
      <w:hyperlink w:anchor="_Toc12575" w:history="1">
        <w:r>
          <w:rPr>
            <w:rFonts w:ascii="仿宋" w:eastAsia="仿宋" w:hAnsi="仿宋" w:cs="仿宋" w:hint="eastAsia"/>
            <w:lang w:eastAsia="zh-CN"/>
          </w:rPr>
          <w:t>(一)、社会影响效果分析</w:t>
        </w:r>
        <w:r>
          <w:tab/>
        </w:r>
        <w:r>
          <w:fldChar w:fldCharType="begin"/>
        </w:r>
        <w:r>
          <w:instrText xml:space="preserve"> PAGEREF _Toc12575 \h </w:instrText>
        </w:r>
        <w:r>
          <w:fldChar w:fldCharType="separate"/>
        </w:r>
        <w:r>
          <w:t>9</w:t>
        </w:r>
        <w:r>
          <w:fldChar w:fldCharType="end"/>
        </w:r>
      </w:hyperlink>
    </w:p>
    <w:p>
      <w:pPr>
        <w:pStyle w:val="TOC2"/>
        <w:tabs>
          <w:tab w:val="right" w:leader="dot" w:pos="8306"/>
        </w:tabs>
      </w:pPr>
      <w:hyperlink w:anchor="_Toc18421" w:history="1">
        <w:r>
          <w:rPr>
            <w:rFonts w:ascii="仿宋" w:eastAsia="仿宋" w:hAnsi="仿宋" w:cs="仿宋" w:hint="eastAsia"/>
            <w:lang w:eastAsia="zh-CN"/>
          </w:rPr>
          <w:t>(二)、社会适应性分析</w:t>
        </w:r>
        <w:r>
          <w:tab/>
        </w:r>
        <w:r>
          <w:fldChar w:fldCharType="begin"/>
        </w:r>
        <w:r>
          <w:instrText xml:space="preserve"> PAGEREF _Toc18421 \h </w:instrText>
        </w:r>
        <w:r>
          <w:fldChar w:fldCharType="separate"/>
        </w:r>
        <w:r>
          <w:t>12</w:t>
        </w:r>
        <w:r>
          <w:fldChar w:fldCharType="end"/>
        </w:r>
      </w:hyperlink>
    </w:p>
    <w:p>
      <w:pPr>
        <w:pStyle w:val="TOC2"/>
        <w:tabs>
          <w:tab w:val="right" w:leader="dot" w:pos="8306"/>
        </w:tabs>
      </w:pPr>
      <w:hyperlink w:anchor="_Toc27925" w:history="1">
        <w:r>
          <w:rPr>
            <w:rFonts w:ascii="仿宋" w:eastAsia="仿宋" w:hAnsi="仿宋" w:cs="仿宋" w:hint="eastAsia"/>
            <w:lang w:eastAsia="zh-CN"/>
          </w:rPr>
          <w:t>(三)、社会风险及对策分析</w:t>
        </w:r>
        <w:r>
          <w:tab/>
        </w:r>
        <w:r>
          <w:fldChar w:fldCharType="begin"/>
        </w:r>
        <w:r>
          <w:instrText xml:space="preserve"> PAGEREF _Toc27925 \h </w:instrText>
        </w:r>
        <w:r>
          <w:fldChar w:fldCharType="separate"/>
        </w:r>
        <w:r>
          <w:t>13</w:t>
        </w:r>
        <w:r>
          <w:fldChar w:fldCharType="end"/>
        </w:r>
      </w:hyperlink>
    </w:p>
    <w:p>
      <w:pPr>
        <w:pStyle w:val="TOC1"/>
        <w:tabs>
          <w:tab w:val="right" w:leader="dot" w:pos="8306"/>
        </w:tabs>
      </w:pPr>
      <w:hyperlink w:anchor="_Toc19324" w:history="1">
        <w:r>
          <w:rPr>
            <w:rFonts w:ascii="仿宋" w:eastAsia="仿宋" w:hAnsi="仿宋" w:cs="仿宋" w:hint="eastAsia"/>
            <w:lang w:eastAsia="zh-CN"/>
          </w:rPr>
          <w:t>四、项目监理与质量保证</w:t>
        </w:r>
        <w:r>
          <w:tab/>
        </w:r>
        <w:r>
          <w:fldChar w:fldCharType="begin"/>
        </w:r>
        <w:r>
          <w:instrText xml:space="preserve"> PAGEREF _Toc19324 \h </w:instrText>
        </w:r>
        <w:r>
          <w:fldChar w:fldCharType="separate"/>
        </w:r>
        <w:r>
          <w:t>16</w:t>
        </w:r>
        <w:r>
          <w:fldChar w:fldCharType="end"/>
        </w:r>
      </w:hyperlink>
    </w:p>
    <w:p>
      <w:pPr>
        <w:pStyle w:val="TOC2"/>
        <w:tabs>
          <w:tab w:val="right" w:leader="dot" w:pos="8306"/>
        </w:tabs>
      </w:pPr>
      <w:hyperlink w:anchor="_Toc26336" w:history="1">
        <w:r>
          <w:rPr>
            <w:rFonts w:ascii="仿宋" w:eastAsia="仿宋" w:hAnsi="仿宋" w:cs="仿宋" w:hint="eastAsia"/>
            <w:lang w:eastAsia="zh-CN"/>
          </w:rPr>
          <w:t>(一)、监理体系构建</w:t>
        </w:r>
        <w:r>
          <w:tab/>
        </w:r>
        <w:r>
          <w:fldChar w:fldCharType="begin"/>
        </w:r>
        <w:r>
          <w:instrText xml:space="preserve"> PAGEREF _Toc26336 \h </w:instrText>
        </w:r>
        <w:r>
          <w:fldChar w:fldCharType="separate"/>
        </w:r>
        <w:r>
          <w:t>16</w:t>
        </w:r>
        <w:r>
          <w:fldChar w:fldCharType="end"/>
        </w:r>
      </w:hyperlink>
    </w:p>
    <w:p>
      <w:pPr>
        <w:pStyle w:val="TOC2"/>
        <w:tabs>
          <w:tab w:val="right" w:leader="dot" w:pos="8306"/>
        </w:tabs>
      </w:pPr>
      <w:hyperlink w:anchor="_Toc20757" w:history="1">
        <w:r>
          <w:rPr>
            <w:rFonts w:ascii="仿宋" w:eastAsia="仿宋" w:hAnsi="仿宋" w:cs="仿宋" w:hint="eastAsia"/>
            <w:lang w:eastAsia="zh-CN"/>
          </w:rPr>
          <w:t>(二)、质量保证体系实施</w:t>
        </w:r>
        <w:r>
          <w:tab/>
        </w:r>
        <w:r>
          <w:fldChar w:fldCharType="begin"/>
        </w:r>
        <w:r>
          <w:instrText xml:space="preserve"> PAGEREF _Toc20757 \h </w:instrText>
        </w:r>
        <w:r>
          <w:fldChar w:fldCharType="separate"/>
        </w:r>
        <w:r>
          <w:t>17</w:t>
        </w:r>
        <w:r>
          <w:fldChar w:fldCharType="end"/>
        </w:r>
      </w:hyperlink>
    </w:p>
    <w:p>
      <w:pPr>
        <w:pStyle w:val="TOC2"/>
        <w:tabs>
          <w:tab w:val="right" w:leader="dot" w:pos="8306"/>
        </w:tabs>
      </w:pPr>
      <w:hyperlink w:anchor="_Toc31939" w:history="1">
        <w:r>
          <w:rPr>
            <w:rFonts w:ascii="仿宋" w:eastAsia="仿宋" w:hAnsi="仿宋" w:cs="仿宋" w:hint="eastAsia"/>
            <w:lang w:eastAsia="zh-CN"/>
          </w:rPr>
          <w:t>(三)、监理与质量控制流程</w:t>
        </w:r>
        <w:r>
          <w:tab/>
        </w:r>
        <w:r>
          <w:fldChar w:fldCharType="begin"/>
        </w:r>
        <w:r>
          <w:instrText xml:space="preserve"> PAGEREF _Toc31939 \h </w:instrText>
        </w:r>
        <w:r>
          <w:fldChar w:fldCharType="separate"/>
        </w:r>
        <w:r>
          <w:t>18</w:t>
        </w:r>
        <w:r>
          <w:fldChar w:fldCharType="end"/>
        </w:r>
      </w:hyperlink>
    </w:p>
    <w:p>
      <w:pPr>
        <w:pStyle w:val="TOC1"/>
        <w:tabs>
          <w:tab w:val="right" w:leader="dot" w:pos="8306"/>
        </w:tabs>
      </w:pPr>
      <w:hyperlink w:anchor="_Toc7300" w:history="1">
        <w:r>
          <w:rPr>
            <w:rFonts w:ascii="仿宋" w:eastAsia="仿宋" w:hAnsi="仿宋" w:cs="仿宋" w:hint="eastAsia"/>
            <w:lang w:eastAsia="zh-CN"/>
          </w:rPr>
          <w:t>五、建设风险评估分析</w:t>
        </w:r>
        <w:r>
          <w:tab/>
        </w:r>
        <w:r>
          <w:fldChar w:fldCharType="begin"/>
        </w:r>
        <w:r>
          <w:instrText xml:space="preserve"> PAGEREF _Toc7300 \h </w:instrText>
        </w:r>
        <w:r>
          <w:fldChar w:fldCharType="separate"/>
        </w:r>
        <w:r>
          <w:t>18</w:t>
        </w:r>
        <w:r>
          <w:fldChar w:fldCharType="end"/>
        </w:r>
      </w:hyperlink>
    </w:p>
    <w:p>
      <w:pPr>
        <w:pStyle w:val="TOC2"/>
        <w:tabs>
          <w:tab w:val="right" w:leader="dot" w:pos="8306"/>
        </w:tabs>
      </w:pPr>
      <w:hyperlink w:anchor="_Toc28628" w:history="1">
        <w:r>
          <w:rPr>
            <w:rFonts w:ascii="仿宋" w:eastAsia="仿宋" w:hAnsi="仿宋" w:cs="仿宋" w:hint="eastAsia"/>
            <w:lang w:eastAsia="zh-CN"/>
          </w:rPr>
          <w:t>(一)、政策风险分析</w:t>
        </w:r>
        <w:r>
          <w:tab/>
        </w:r>
        <w:r>
          <w:fldChar w:fldCharType="begin"/>
        </w:r>
        <w:r>
          <w:instrText xml:space="preserve"> PAGEREF _Toc28628 \h </w:instrText>
        </w:r>
        <w:r>
          <w:fldChar w:fldCharType="separate"/>
        </w:r>
        <w:r>
          <w:t>18</w:t>
        </w:r>
        <w:r>
          <w:fldChar w:fldCharType="end"/>
        </w:r>
      </w:hyperlink>
    </w:p>
    <w:p>
      <w:pPr>
        <w:pStyle w:val="TOC2"/>
        <w:tabs>
          <w:tab w:val="right" w:leader="dot" w:pos="8306"/>
        </w:tabs>
      </w:pPr>
      <w:hyperlink w:anchor="_Toc19805" w:history="1">
        <w:r>
          <w:rPr>
            <w:rFonts w:ascii="仿宋" w:eastAsia="仿宋" w:hAnsi="仿宋" w:cs="仿宋" w:hint="eastAsia"/>
            <w:lang w:eastAsia="zh-CN"/>
          </w:rPr>
          <w:t>(二)、社会风险分析</w:t>
        </w:r>
        <w:r>
          <w:tab/>
        </w:r>
        <w:r>
          <w:fldChar w:fldCharType="begin"/>
        </w:r>
        <w:r>
          <w:instrText xml:space="preserve"> PAGEREF _Toc19805 \h </w:instrText>
        </w:r>
        <w:r>
          <w:fldChar w:fldCharType="separate"/>
        </w:r>
        <w:r>
          <w:t>19</w:t>
        </w:r>
        <w:r>
          <w:fldChar w:fldCharType="end"/>
        </w:r>
      </w:hyperlink>
    </w:p>
    <w:p>
      <w:pPr>
        <w:pStyle w:val="TOC2"/>
        <w:tabs>
          <w:tab w:val="right" w:leader="dot" w:pos="8306"/>
        </w:tabs>
      </w:pPr>
      <w:hyperlink w:anchor="_Toc8390" w:history="1">
        <w:r>
          <w:rPr>
            <w:rFonts w:ascii="仿宋" w:eastAsia="仿宋" w:hAnsi="仿宋" w:cs="仿宋" w:hint="eastAsia"/>
            <w:lang w:eastAsia="zh-CN"/>
          </w:rPr>
          <w:t>(三)、市场风险分析</w:t>
        </w:r>
        <w:r>
          <w:tab/>
        </w:r>
        <w:r>
          <w:fldChar w:fldCharType="begin"/>
        </w:r>
        <w:r>
          <w:instrText xml:space="preserve"> PAGEREF _Toc8390 \h </w:instrText>
        </w:r>
        <w:r>
          <w:fldChar w:fldCharType="separate"/>
        </w:r>
        <w:r>
          <w:t>21</w:t>
        </w:r>
        <w:r>
          <w:fldChar w:fldCharType="end"/>
        </w:r>
      </w:hyperlink>
    </w:p>
    <w:p>
      <w:pPr>
        <w:pStyle w:val="TOC2"/>
        <w:tabs>
          <w:tab w:val="right" w:leader="dot" w:pos="8306"/>
        </w:tabs>
      </w:pPr>
      <w:hyperlink w:anchor="_Toc19251" w:history="1">
        <w:r>
          <w:rPr>
            <w:rFonts w:ascii="仿宋" w:eastAsia="仿宋" w:hAnsi="仿宋" w:cs="仿宋" w:hint="eastAsia"/>
            <w:lang w:eastAsia="zh-CN"/>
          </w:rPr>
          <w:t>(四)、资金风险分析</w:t>
        </w:r>
        <w:r>
          <w:tab/>
        </w:r>
        <w:r>
          <w:fldChar w:fldCharType="begin"/>
        </w:r>
        <w:r>
          <w:instrText xml:space="preserve"> PAGEREF _Toc19251 \h </w:instrText>
        </w:r>
        <w:r>
          <w:fldChar w:fldCharType="separate"/>
        </w:r>
        <w:r>
          <w:t>22</w:t>
        </w:r>
        <w:r>
          <w:fldChar w:fldCharType="end"/>
        </w:r>
      </w:hyperlink>
    </w:p>
    <w:p>
      <w:pPr>
        <w:pStyle w:val="TOC2"/>
        <w:tabs>
          <w:tab w:val="right" w:leader="dot" w:pos="8306"/>
        </w:tabs>
      </w:pPr>
      <w:hyperlink w:anchor="_Toc25570" w:history="1">
        <w:r>
          <w:rPr>
            <w:rFonts w:ascii="仿宋" w:eastAsia="仿宋" w:hAnsi="仿宋" w:cs="仿宋" w:hint="eastAsia"/>
            <w:lang w:eastAsia="zh-CN"/>
          </w:rPr>
          <w:t>(五)、技术风险分析</w:t>
        </w:r>
        <w:r>
          <w:tab/>
        </w:r>
        <w:r>
          <w:fldChar w:fldCharType="begin"/>
        </w:r>
        <w:r>
          <w:instrText xml:space="preserve"> PAGEREF _Toc25570 \h </w:instrText>
        </w:r>
        <w:r>
          <w:fldChar w:fldCharType="separate"/>
        </w:r>
        <w:r>
          <w:t>23</w:t>
        </w:r>
        <w:r>
          <w:fldChar w:fldCharType="end"/>
        </w:r>
      </w:hyperlink>
    </w:p>
    <w:p>
      <w:pPr>
        <w:pStyle w:val="TOC2"/>
        <w:tabs>
          <w:tab w:val="right" w:leader="dot" w:pos="8306"/>
        </w:tabs>
      </w:pPr>
      <w:hyperlink w:anchor="_Toc36" w:history="1">
        <w:r>
          <w:rPr>
            <w:rFonts w:ascii="仿宋" w:eastAsia="仿宋" w:hAnsi="仿宋" w:cs="仿宋" w:hint="eastAsia"/>
            <w:lang w:eastAsia="zh-CN"/>
          </w:rPr>
          <w:t>(六)、财务风险分析</w:t>
        </w:r>
        <w:r>
          <w:tab/>
        </w:r>
        <w:r>
          <w:fldChar w:fldCharType="begin"/>
        </w:r>
        <w:r>
          <w:instrText xml:space="preserve"> PAGEREF _Toc36 \h </w:instrText>
        </w:r>
        <w:r>
          <w:fldChar w:fldCharType="separate"/>
        </w:r>
        <w:r>
          <w:t>24</w:t>
        </w:r>
        <w:r>
          <w:fldChar w:fldCharType="end"/>
        </w:r>
      </w:hyperlink>
    </w:p>
    <w:p>
      <w:pPr>
        <w:pStyle w:val="TOC2"/>
        <w:tabs>
          <w:tab w:val="right" w:leader="dot" w:pos="8306"/>
        </w:tabs>
      </w:pPr>
      <w:hyperlink w:anchor="_Toc11745" w:history="1">
        <w:r>
          <w:rPr>
            <w:rFonts w:ascii="仿宋" w:eastAsia="仿宋" w:hAnsi="仿宋" w:cs="仿宋" w:hint="eastAsia"/>
            <w:lang w:eastAsia="zh-CN"/>
          </w:rPr>
          <w:t>(七)、管理风险分析</w:t>
        </w:r>
        <w:r>
          <w:tab/>
        </w:r>
        <w:r>
          <w:fldChar w:fldCharType="begin"/>
        </w:r>
        <w:r>
          <w:instrText xml:space="preserve"> PAGEREF _Toc11745 \h </w:instrText>
        </w:r>
        <w:r>
          <w:fldChar w:fldCharType="separate"/>
        </w:r>
        <w:r>
          <w:t>26</w:t>
        </w:r>
        <w:r>
          <w:fldChar w:fldCharType="end"/>
        </w:r>
      </w:hyperlink>
    </w:p>
    <w:p>
      <w:pPr>
        <w:pStyle w:val="TOC2"/>
        <w:tabs>
          <w:tab w:val="right" w:leader="dot" w:pos="8306"/>
        </w:tabs>
      </w:pPr>
      <w:hyperlink w:anchor="_Toc15567" w:history="1">
        <w:r>
          <w:rPr>
            <w:rFonts w:ascii="仿宋" w:eastAsia="仿宋" w:hAnsi="仿宋" w:cs="仿宋" w:hint="eastAsia"/>
            <w:lang w:eastAsia="zh-CN"/>
          </w:rPr>
          <w:t>(八)、其它风险分析</w:t>
        </w:r>
        <w:r>
          <w:tab/>
        </w:r>
        <w:r>
          <w:fldChar w:fldCharType="begin"/>
        </w:r>
        <w:r>
          <w:instrText xml:space="preserve"> PAGEREF _Toc15567 \h </w:instrText>
        </w:r>
        <w:r>
          <w:fldChar w:fldCharType="separate"/>
        </w:r>
        <w:r>
          <w:t>27</w:t>
        </w:r>
        <w:r>
          <w:fldChar w:fldCharType="end"/>
        </w:r>
      </w:hyperlink>
    </w:p>
    <w:p>
      <w:pPr>
        <w:pStyle w:val="TOC2"/>
        <w:tabs>
          <w:tab w:val="right" w:leader="dot" w:pos="8306"/>
        </w:tabs>
      </w:pPr>
      <w:hyperlink w:anchor="_Toc10377" w:history="1">
        <w:r>
          <w:rPr>
            <w:rFonts w:ascii="仿宋" w:eastAsia="仿宋" w:hAnsi="仿宋" w:cs="仿宋" w:hint="eastAsia"/>
            <w:lang w:eastAsia="zh-CN"/>
          </w:rPr>
          <w:t>(九)、社会影响评估</w:t>
        </w:r>
        <w:r>
          <w:tab/>
        </w:r>
        <w:r>
          <w:fldChar w:fldCharType="begin"/>
        </w:r>
        <w:r>
          <w:instrText xml:space="preserve"> PAGEREF _Toc10377 \h </w:instrText>
        </w:r>
        <w:r>
          <w:fldChar w:fldCharType="separate"/>
        </w:r>
        <w:r>
          <w:t>29</w:t>
        </w:r>
        <w:r>
          <w:fldChar w:fldCharType="end"/>
        </w:r>
      </w:hyperlink>
    </w:p>
    <w:p>
      <w:pPr>
        <w:pStyle w:val="TOC1"/>
        <w:tabs>
          <w:tab w:val="right" w:leader="dot" w:pos="8306"/>
        </w:tabs>
      </w:pPr>
      <w:hyperlink w:anchor="_Toc14586" w:history="1">
        <w:r>
          <w:rPr>
            <w:rFonts w:ascii="仿宋" w:eastAsia="仿宋" w:hAnsi="仿宋" w:cs="仿宋" w:hint="eastAsia"/>
            <w:lang w:eastAsia="zh-CN"/>
          </w:rPr>
          <w:t>六、环境和生态影响分析</w:t>
        </w:r>
        <w:r>
          <w:tab/>
        </w:r>
        <w:r>
          <w:fldChar w:fldCharType="begin"/>
        </w:r>
        <w:r>
          <w:instrText xml:space="preserve"> PAGEREF _Toc14586 \h </w:instrText>
        </w:r>
        <w:r>
          <w:fldChar w:fldCharType="separate"/>
        </w:r>
        <w:r>
          <w:t>31</w:t>
        </w:r>
        <w:r>
          <w:fldChar w:fldCharType="end"/>
        </w:r>
      </w:hyperlink>
    </w:p>
    <w:p>
      <w:pPr>
        <w:pStyle w:val="TOC2"/>
        <w:tabs>
          <w:tab w:val="right" w:leader="dot" w:pos="8306"/>
        </w:tabs>
      </w:pPr>
      <w:hyperlink w:anchor="_Toc30010" w:history="1">
        <w:r>
          <w:rPr>
            <w:rFonts w:ascii="仿宋" w:eastAsia="仿宋" w:hAnsi="仿宋" w:cs="仿宋" w:hint="eastAsia"/>
            <w:lang w:eastAsia="zh-CN"/>
          </w:rPr>
          <w:t>(一)、环境和生态现状</w:t>
        </w:r>
        <w:r>
          <w:tab/>
        </w:r>
        <w:r>
          <w:fldChar w:fldCharType="begin"/>
        </w:r>
        <w:r>
          <w:instrText xml:space="preserve"> PAGEREF _Toc30010 \h </w:instrText>
        </w:r>
        <w:r>
          <w:fldChar w:fldCharType="separate"/>
        </w:r>
        <w:r>
          <w:t>31</w:t>
        </w:r>
        <w:r>
          <w:fldChar w:fldCharType="end"/>
        </w:r>
      </w:hyperlink>
    </w:p>
    <w:p>
      <w:pPr>
        <w:pStyle w:val="TOC2"/>
        <w:tabs>
          <w:tab w:val="right" w:leader="dot" w:pos="8306"/>
        </w:tabs>
      </w:pPr>
      <w:hyperlink w:anchor="_Toc32371" w:history="1">
        <w:r>
          <w:rPr>
            <w:rFonts w:ascii="仿宋" w:eastAsia="仿宋" w:hAnsi="仿宋" w:cs="仿宋" w:hint="eastAsia"/>
            <w:lang w:eastAsia="zh-CN"/>
          </w:rPr>
          <w:t>(二)、生态环境影响分析</w:t>
        </w:r>
        <w:r>
          <w:tab/>
        </w:r>
        <w:r>
          <w:fldChar w:fldCharType="begin"/>
        </w:r>
        <w:r>
          <w:instrText xml:space="preserve"> PAGEREF _Toc32371 \h </w:instrText>
        </w:r>
        <w:r>
          <w:fldChar w:fldCharType="separate"/>
        </w:r>
        <w:r>
          <w:t>32</w:t>
        </w:r>
        <w:r>
          <w:fldChar w:fldCharType="end"/>
        </w:r>
      </w:hyperlink>
    </w:p>
    <w:p>
      <w:pPr>
        <w:pStyle w:val="TOC2"/>
        <w:tabs>
          <w:tab w:val="right" w:leader="dot" w:pos="8306"/>
        </w:tabs>
      </w:pPr>
      <w:hyperlink w:anchor="_Toc21705" w:history="1">
        <w:r>
          <w:rPr>
            <w:rFonts w:ascii="仿宋" w:eastAsia="仿宋" w:hAnsi="仿宋" w:cs="仿宋" w:hint="eastAsia"/>
            <w:lang w:eastAsia="zh-CN"/>
          </w:rPr>
          <w:t>(三)、生态环境保护措施</w:t>
        </w:r>
        <w:r>
          <w:tab/>
        </w:r>
        <w:r>
          <w:fldChar w:fldCharType="begin"/>
        </w:r>
        <w:r>
          <w:instrText xml:space="preserve"> PAGEREF _Toc21705 \h </w:instrText>
        </w:r>
        <w:r>
          <w:fldChar w:fldCharType="separate"/>
        </w:r>
        <w:r>
          <w:t>34</w:t>
        </w:r>
        <w:r>
          <w:fldChar w:fldCharType="end"/>
        </w:r>
      </w:hyperlink>
    </w:p>
    <w:p>
      <w:pPr>
        <w:pStyle w:val="TOC2"/>
        <w:tabs>
          <w:tab w:val="right" w:leader="dot" w:pos="8306"/>
        </w:tabs>
      </w:pPr>
      <w:hyperlink w:anchor="_Toc14323" w:history="1">
        <w:r>
          <w:rPr>
            <w:rFonts w:ascii="仿宋" w:eastAsia="仿宋" w:hAnsi="仿宋" w:cs="仿宋" w:hint="eastAsia"/>
            <w:lang w:eastAsia="zh-CN"/>
          </w:rPr>
          <w:t>(四)、地质灾害影响分析</w:t>
        </w:r>
        <w:r>
          <w:tab/>
        </w:r>
        <w:r>
          <w:fldChar w:fldCharType="begin"/>
        </w:r>
        <w:r>
          <w:instrText xml:space="preserve"> PAGEREF _Toc14323 \h </w:instrText>
        </w:r>
        <w:r>
          <w:fldChar w:fldCharType="separate"/>
        </w:r>
        <w:r>
          <w:t>35</w:t>
        </w:r>
        <w:r>
          <w:fldChar w:fldCharType="end"/>
        </w:r>
      </w:hyperlink>
    </w:p>
    <w:p>
      <w:pPr>
        <w:pStyle w:val="TOC2"/>
        <w:tabs>
          <w:tab w:val="right" w:leader="dot" w:pos="8306"/>
        </w:tabs>
      </w:pPr>
      <w:hyperlink w:anchor="_Toc26465" w:history="1">
        <w:r>
          <w:rPr>
            <w:rFonts w:ascii="仿宋" w:eastAsia="仿宋" w:hAnsi="仿宋" w:cs="仿宋" w:hint="eastAsia"/>
            <w:lang w:eastAsia="zh-CN"/>
          </w:rPr>
          <w:t>(五)、特殊环境影响</w:t>
        </w:r>
        <w:r>
          <w:tab/>
        </w:r>
        <w:r>
          <w:fldChar w:fldCharType="begin"/>
        </w:r>
        <w:r>
          <w:instrText xml:space="preserve"> PAGEREF _Toc26465 \h </w:instrText>
        </w:r>
        <w:r>
          <w:fldChar w:fldCharType="separate"/>
        </w:r>
        <w:r>
          <w:t>37</w:t>
        </w:r>
        <w:r>
          <w:fldChar w:fldCharType="end"/>
        </w:r>
      </w:hyperlink>
    </w:p>
    <w:p>
      <w:pPr>
        <w:pStyle w:val="TOC1"/>
        <w:tabs>
          <w:tab w:val="right" w:leader="dot" w:pos="8306"/>
        </w:tabs>
      </w:pPr>
      <w:hyperlink w:anchor="_Toc27653" w:history="1">
        <w:r>
          <w:rPr>
            <w:rFonts w:ascii="仿宋" w:eastAsia="仿宋" w:hAnsi="仿宋" w:cs="仿宋" w:hint="eastAsia"/>
            <w:lang w:eastAsia="zh-CN"/>
          </w:rPr>
          <w:t>七、项目变更管理</w:t>
        </w:r>
        <w:r>
          <w:tab/>
        </w:r>
        <w:r>
          <w:fldChar w:fldCharType="begin"/>
        </w:r>
        <w:r>
          <w:instrText xml:space="preserve"> PAGEREF _Toc27653 \h </w:instrText>
        </w:r>
        <w:r>
          <w:fldChar w:fldCharType="separate"/>
        </w:r>
        <w:r>
          <w:t>38</w:t>
        </w:r>
        <w:r>
          <w:fldChar w:fldCharType="end"/>
        </w:r>
      </w:hyperlink>
    </w:p>
    <w:p>
      <w:pPr>
        <w:pStyle w:val="TOC2"/>
        <w:tabs>
          <w:tab w:val="right" w:leader="dot" w:pos="8306"/>
        </w:tabs>
      </w:pPr>
      <w:hyperlink w:anchor="_Toc3137" w:history="1">
        <w:r>
          <w:rPr>
            <w:rFonts w:ascii="仿宋" w:eastAsia="仿宋" w:hAnsi="仿宋" w:cs="仿宋" w:hint="eastAsia"/>
            <w:lang w:eastAsia="zh-CN"/>
          </w:rPr>
          <w:t>(一)、变更控制流程</w:t>
        </w:r>
        <w:r>
          <w:tab/>
        </w:r>
        <w:r>
          <w:fldChar w:fldCharType="begin"/>
        </w:r>
        <w:r>
          <w:instrText xml:space="preserve"> PAGEREF _Toc3137 \h </w:instrText>
        </w:r>
        <w:r>
          <w:fldChar w:fldCharType="separate"/>
        </w:r>
        <w:r>
          <w:t>38</w:t>
        </w:r>
        <w:r>
          <w:fldChar w:fldCharType="end"/>
        </w:r>
      </w:hyperlink>
    </w:p>
    <w:p>
      <w:pPr>
        <w:pStyle w:val="TOC2"/>
        <w:tabs>
          <w:tab w:val="right" w:leader="dot" w:pos="8306"/>
        </w:tabs>
      </w:pPr>
      <w:hyperlink w:anchor="_Toc11331" w:history="1">
        <w:r>
          <w:rPr>
            <w:rFonts w:ascii="仿宋" w:eastAsia="仿宋" w:hAnsi="仿宋" w:cs="仿宋" w:hint="eastAsia"/>
            <w:lang w:eastAsia="zh-CN"/>
          </w:rPr>
          <w:t>(二)、影响评估与处理</w:t>
        </w:r>
        <w:r>
          <w:tab/>
        </w:r>
        <w:r>
          <w:fldChar w:fldCharType="begin"/>
        </w:r>
        <w:r>
          <w:instrText xml:space="preserve"> PAGEREF _Toc11331 \h </w:instrText>
        </w:r>
        <w:r>
          <w:fldChar w:fldCharType="separate"/>
        </w:r>
        <w:r>
          <w:t>39</w:t>
        </w:r>
        <w:r>
          <w:fldChar w:fldCharType="end"/>
        </w:r>
      </w:hyperlink>
    </w:p>
    <w:p>
      <w:pPr>
        <w:pStyle w:val="TOC2"/>
        <w:tabs>
          <w:tab w:val="right" w:leader="dot" w:pos="8306"/>
        </w:tabs>
      </w:pPr>
      <w:hyperlink w:anchor="_Toc26766" w:history="1">
        <w:r>
          <w:rPr>
            <w:rFonts w:ascii="仿宋" w:eastAsia="仿宋" w:hAnsi="仿宋" w:cs="仿宋" w:hint="eastAsia"/>
            <w:lang w:eastAsia="zh-CN"/>
          </w:rPr>
          <w:t>(三)、变更记录与追踪</w:t>
        </w:r>
        <w:r>
          <w:tab/>
        </w:r>
        <w:r>
          <w:fldChar w:fldCharType="begin"/>
        </w:r>
        <w:r>
          <w:instrText xml:space="preserve"> PAGEREF _Toc26766 \h </w:instrText>
        </w:r>
        <w:r>
          <w:fldChar w:fldCharType="separate"/>
        </w:r>
        <w:r>
          <w:t>40</w:t>
        </w:r>
        <w:r>
          <w:fldChar w:fldCharType="end"/>
        </w:r>
      </w:hyperlink>
    </w:p>
    <w:p>
      <w:pPr>
        <w:pStyle w:val="TOC2"/>
        <w:tabs>
          <w:tab w:val="right" w:leader="dot" w:pos="8306"/>
        </w:tabs>
      </w:pPr>
      <w:hyperlink w:anchor="_Toc17257" w:history="1">
        <w:r>
          <w:rPr>
            <w:rFonts w:ascii="仿宋" w:eastAsia="仿宋" w:hAnsi="仿宋" w:cs="仿宋" w:hint="eastAsia"/>
            <w:lang w:eastAsia="zh-CN"/>
          </w:rPr>
          <w:t>(四)、变更管理策略</w:t>
        </w:r>
        <w:r>
          <w:tab/>
        </w:r>
        <w:r>
          <w:fldChar w:fldCharType="begin"/>
        </w:r>
        <w:r>
          <w:instrText xml:space="preserve"> PAGEREF _Toc17257 \h </w:instrText>
        </w:r>
        <w:r>
          <w:fldChar w:fldCharType="separate"/>
        </w:r>
        <w:r>
          <w:t>42</w:t>
        </w:r>
        <w:r>
          <w:fldChar w:fldCharType="end"/>
        </w:r>
      </w:hyperlink>
    </w:p>
    <w:p>
      <w:pPr>
        <w:pStyle w:val="TOC1"/>
        <w:tabs>
          <w:tab w:val="right" w:leader="dot" w:pos="8306"/>
        </w:tabs>
      </w:pPr>
      <w:hyperlink w:anchor="_Toc5525" w:history="1">
        <w:r>
          <w:rPr>
            <w:rFonts w:ascii="仿宋" w:eastAsia="仿宋" w:hAnsi="仿宋" w:cs="仿宋" w:hint="eastAsia"/>
            <w:lang w:eastAsia="zh-CN"/>
          </w:rPr>
          <w:t>八、技术创新与产业升级</w:t>
        </w:r>
        <w:r>
          <w:tab/>
        </w:r>
        <w:r>
          <w:fldChar w:fldCharType="begin"/>
        </w:r>
        <w:r>
          <w:instrText xml:space="preserve"> PAGEREF _Toc5525 \h </w:instrText>
        </w:r>
        <w:r>
          <w:fldChar w:fldCharType="separate"/>
        </w:r>
        <w:r>
          <w:t>44</w:t>
        </w:r>
        <w:r>
          <w:fldChar w:fldCharType="end"/>
        </w:r>
      </w:hyperlink>
    </w:p>
    <w:p>
      <w:pPr>
        <w:pStyle w:val="TOC2"/>
        <w:tabs>
          <w:tab w:val="right" w:leader="dot" w:pos="8306"/>
        </w:tabs>
      </w:pPr>
      <w:hyperlink w:anchor="_Toc267" w:history="1">
        <w:r>
          <w:rPr>
            <w:rFonts w:ascii="仿宋" w:eastAsia="仿宋" w:hAnsi="仿宋" w:cs="仿宋" w:hint="eastAsia"/>
            <w:lang w:eastAsia="zh-CN"/>
          </w:rPr>
          <w:t>(一)、技术创新方向与目标</w:t>
        </w:r>
        <w:r>
          <w:tab/>
        </w:r>
        <w:r>
          <w:fldChar w:fldCharType="begin"/>
        </w:r>
        <w:r>
          <w:instrText xml:space="preserve"> PAGEREF _Toc267 \h </w:instrText>
        </w:r>
        <w:r>
          <w:fldChar w:fldCharType="separate"/>
        </w:r>
        <w:r>
          <w:t>44</w:t>
        </w:r>
        <w:r>
          <w:fldChar w:fldCharType="end"/>
        </w:r>
      </w:hyperlink>
    </w:p>
    <w:p>
      <w:pPr>
        <w:pStyle w:val="TOC2"/>
        <w:tabs>
          <w:tab w:val="right" w:leader="dot" w:pos="8306"/>
        </w:tabs>
      </w:pPr>
      <w:hyperlink w:anchor="_Toc14890" w:history="1">
        <w:r>
          <w:rPr>
            <w:rFonts w:ascii="仿宋" w:eastAsia="仿宋" w:hAnsi="仿宋" w:cs="仿宋" w:hint="eastAsia"/>
            <w:lang w:eastAsia="zh-CN"/>
          </w:rPr>
          <w:t>(二)、产业升级路径与措施</w:t>
        </w:r>
        <w:r>
          <w:tab/>
        </w:r>
        <w:r>
          <w:fldChar w:fldCharType="begin"/>
        </w:r>
        <w:r>
          <w:instrText xml:space="preserve"> PAGEREF _Toc14890 \h </w:instrText>
        </w:r>
        <w:r>
          <w:fldChar w:fldCharType="separate"/>
        </w:r>
        <w:r>
          <w:t>45</w:t>
        </w:r>
        <w:r>
          <w:fldChar w:fldCharType="end"/>
        </w:r>
      </w:hyperlink>
    </w:p>
    <w:p>
      <w:pPr>
        <w:pStyle w:val="TOC1"/>
        <w:tabs>
          <w:tab w:val="right" w:leader="dot" w:pos="8306"/>
        </w:tabs>
      </w:pPr>
      <w:hyperlink w:anchor="_Toc30708" w:history="1">
        <w:r>
          <w:rPr>
            <w:rFonts w:ascii="仿宋" w:eastAsia="仿宋" w:hAnsi="仿宋" w:cs="仿宋" w:hint="eastAsia"/>
            <w:lang w:eastAsia="zh-CN"/>
          </w:rPr>
          <w:t>九、环境保护与绿色发展</w:t>
        </w:r>
        <w:r>
          <w:tab/>
        </w:r>
        <w:r>
          <w:fldChar w:fldCharType="begin"/>
        </w:r>
        <w:r>
          <w:instrText xml:space="preserve"> PAGEREF _Toc30708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06" w:history="1">
        <w:r>
          <w:rPr>
            <w:rFonts w:ascii="仿宋" w:eastAsia="仿宋" w:hAnsi="仿宋" w:cs="仿宋" w:hint="eastAsia"/>
            <w:lang w:eastAsia="zh-CN"/>
          </w:rPr>
          <w:t>(一)、环境保护措施</w:t>
        </w:r>
        <w:r>
          <w:tab/>
        </w:r>
        <w:r>
          <w:fldChar w:fldCharType="begin"/>
        </w:r>
        <w:r>
          <w:instrText xml:space="preserve"> PAGEREF _Toc12306 \h </w:instrText>
        </w:r>
        <w:r>
          <w:fldChar w:fldCharType="separate"/>
        </w:r>
        <w:r>
          <w:t>46</w:t>
        </w:r>
        <w:r>
          <w:fldChar w:fldCharType="end"/>
        </w:r>
      </w:hyperlink>
    </w:p>
    <w:p>
      <w:pPr>
        <w:pStyle w:val="TOC2"/>
        <w:tabs>
          <w:tab w:val="right" w:leader="dot" w:pos="8306"/>
        </w:tabs>
      </w:pPr>
      <w:hyperlink w:anchor="_Toc27763" w:history="1">
        <w:r>
          <w:rPr>
            <w:rFonts w:ascii="仿宋" w:eastAsia="仿宋" w:hAnsi="仿宋" w:cs="仿宋" w:hint="eastAsia"/>
            <w:lang w:eastAsia="zh-CN"/>
          </w:rPr>
          <w:t>(二)、绿色发展与可持续发展策略</w:t>
        </w:r>
        <w:r>
          <w:tab/>
        </w:r>
        <w:r>
          <w:fldChar w:fldCharType="begin"/>
        </w:r>
        <w:r>
          <w:instrText xml:space="preserve"> PAGEREF _Toc27763 \h </w:instrText>
        </w:r>
        <w:r>
          <w:fldChar w:fldCharType="separate"/>
        </w:r>
        <w:r>
          <w:t>48</w:t>
        </w:r>
        <w:r>
          <w:fldChar w:fldCharType="end"/>
        </w:r>
      </w:hyperlink>
    </w:p>
    <w:p>
      <w:pPr>
        <w:pStyle w:val="TOC1"/>
        <w:tabs>
          <w:tab w:val="right" w:leader="dot" w:pos="8306"/>
        </w:tabs>
      </w:pPr>
      <w:hyperlink w:anchor="_Toc7569" w:history="1">
        <w:r>
          <w:rPr>
            <w:rFonts w:ascii="仿宋" w:eastAsia="仿宋" w:hAnsi="仿宋" w:cs="仿宋" w:hint="eastAsia"/>
            <w:lang w:eastAsia="zh-CN"/>
          </w:rPr>
          <w:t>十、项目实施与管理方案</w:t>
        </w:r>
        <w:r>
          <w:tab/>
        </w:r>
        <w:r>
          <w:fldChar w:fldCharType="begin"/>
        </w:r>
        <w:r>
          <w:instrText xml:space="preserve"> PAGEREF _Toc7569 \h </w:instrText>
        </w:r>
        <w:r>
          <w:fldChar w:fldCharType="separate"/>
        </w:r>
        <w:r>
          <w:t>50</w:t>
        </w:r>
        <w:r>
          <w:fldChar w:fldCharType="end"/>
        </w:r>
      </w:hyperlink>
    </w:p>
    <w:p>
      <w:pPr>
        <w:pStyle w:val="TOC2"/>
        <w:tabs>
          <w:tab w:val="right" w:leader="dot" w:pos="8306"/>
        </w:tabs>
      </w:pPr>
      <w:hyperlink w:anchor="_Toc23076" w:history="1">
        <w:r>
          <w:rPr>
            <w:rFonts w:ascii="仿宋" w:eastAsia="仿宋" w:hAnsi="仿宋" w:cs="仿宋" w:hint="eastAsia"/>
            <w:lang w:eastAsia="zh-CN"/>
          </w:rPr>
          <w:t>(一)、项目实施计划</w:t>
        </w:r>
        <w:r>
          <w:tab/>
        </w:r>
        <w:r>
          <w:fldChar w:fldCharType="begin"/>
        </w:r>
        <w:r>
          <w:instrText xml:space="preserve"> PAGEREF _Toc23076 \h </w:instrText>
        </w:r>
        <w:r>
          <w:fldChar w:fldCharType="separate"/>
        </w:r>
        <w:r>
          <w:t>50</w:t>
        </w:r>
        <w:r>
          <w:fldChar w:fldCharType="end"/>
        </w:r>
      </w:hyperlink>
    </w:p>
    <w:p>
      <w:pPr>
        <w:pStyle w:val="TOC2"/>
        <w:tabs>
          <w:tab w:val="right" w:leader="dot" w:pos="8306"/>
        </w:tabs>
      </w:pPr>
      <w:hyperlink w:anchor="_Toc27797" w:history="1">
        <w:r>
          <w:rPr>
            <w:rFonts w:ascii="仿宋" w:eastAsia="仿宋" w:hAnsi="仿宋" w:cs="仿宋" w:hint="eastAsia"/>
            <w:lang w:eastAsia="zh-CN"/>
          </w:rPr>
          <w:t>(二)、项目组织机构与职责</w:t>
        </w:r>
        <w:r>
          <w:tab/>
        </w:r>
        <w:r>
          <w:fldChar w:fldCharType="begin"/>
        </w:r>
        <w:r>
          <w:instrText xml:space="preserve"> PAGEREF _Toc27797 \h </w:instrText>
        </w:r>
        <w:r>
          <w:fldChar w:fldCharType="separate"/>
        </w:r>
        <w:r>
          <w:t>51</w:t>
        </w:r>
        <w:r>
          <w:fldChar w:fldCharType="end"/>
        </w:r>
      </w:hyperlink>
    </w:p>
    <w:p>
      <w:pPr>
        <w:pStyle w:val="TOC2"/>
        <w:tabs>
          <w:tab w:val="right" w:leader="dot" w:pos="8306"/>
        </w:tabs>
      </w:pPr>
      <w:hyperlink w:anchor="_Toc29945" w:history="1">
        <w:r>
          <w:rPr>
            <w:rFonts w:ascii="仿宋" w:eastAsia="仿宋" w:hAnsi="仿宋" w:cs="仿宋" w:hint="eastAsia"/>
            <w:lang w:eastAsia="zh-CN"/>
          </w:rPr>
          <w:t>(三)、项目管理与监控体系</w:t>
        </w:r>
        <w:r>
          <w:tab/>
        </w:r>
        <w:r>
          <w:fldChar w:fldCharType="begin"/>
        </w:r>
        <w:r>
          <w:instrText xml:space="preserve"> PAGEREF _Toc29945 \h </w:instrText>
        </w:r>
        <w:r>
          <w:fldChar w:fldCharType="separate"/>
        </w:r>
        <w:r>
          <w:t>54</w:t>
        </w:r>
        <w:r>
          <w:fldChar w:fldCharType="end"/>
        </w:r>
      </w:hyperlink>
    </w:p>
    <w:p>
      <w:pPr>
        <w:pStyle w:val="TOC1"/>
        <w:tabs>
          <w:tab w:val="right" w:leader="dot" w:pos="8306"/>
        </w:tabs>
      </w:pPr>
      <w:hyperlink w:anchor="_Toc5143" w:history="1">
        <w:r>
          <w:rPr>
            <w:rFonts w:ascii="仿宋" w:eastAsia="仿宋" w:hAnsi="仿宋" w:cs="仿宋" w:hint="eastAsia"/>
            <w:lang w:eastAsia="zh-CN"/>
          </w:rPr>
          <w:t>十一、安全与应急管理</w:t>
        </w:r>
        <w:r>
          <w:tab/>
        </w:r>
        <w:r>
          <w:fldChar w:fldCharType="begin"/>
        </w:r>
        <w:r>
          <w:instrText xml:space="preserve"> PAGEREF _Toc5143 \h </w:instrText>
        </w:r>
        <w:r>
          <w:fldChar w:fldCharType="separate"/>
        </w:r>
        <w:r>
          <w:t>55</w:t>
        </w:r>
        <w:r>
          <w:fldChar w:fldCharType="end"/>
        </w:r>
      </w:hyperlink>
    </w:p>
    <w:p>
      <w:pPr>
        <w:pStyle w:val="TOC2"/>
        <w:tabs>
          <w:tab w:val="right" w:leader="dot" w:pos="8306"/>
        </w:tabs>
      </w:pPr>
      <w:hyperlink w:anchor="_Toc26510" w:history="1">
        <w:r>
          <w:rPr>
            <w:rFonts w:ascii="仿宋" w:eastAsia="仿宋" w:hAnsi="仿宋" w:cs="仿宋" w:hint="eastAsia"/>
            <w:lang w:eastAsia="zh-CN"/>
          </w:rPr>
          <w:t>(一)、安全生产管理</w:t>
        </w:r>
        <w:r>
          <w:tab/>
        </w:r>
        <w:r>
          <w:fldChar w:fldCharType="begin"/>
        </w:r>
        <w:r>
          <w:instrText xml:space="preserve"> PAGEREF _Toc26510 \h </w:instrText>
        </w:r>
        <w:r>
          <w:fldChar w:fldCharType="separate"/>
        </w:r>
        <w:r>
          <w:t>55</w:t>
        </w:r>
        <w:r>
          <w:fldChar w:fldCharType="end"/>
        </w:r>
      </w:hyperlink>
    </w:p>
    <w:p>
      <w:pPr>
        <w:pStyle w:val="TOC2"/>
        <w:tabs>
          <w:tab w:val="right" w:leader="dot" w:pos="8306"/>
        </w:tabs>
      </w:pPr>
      <w:hyperlink w:anchor="_Toc3496" w:history="1">
        <w:r>
          <w:rPr>
            <w:rFonts w:ascii="仿宋" w:eastAsia="仿宋" w:hAnsi="仿宋" w:cs="仿宋" w:hint="eastAsia"/>
            <w:lang w:eastAsia="zh-CN"/>
          </w:rPr>
          <w:t>(二)、应急预案与响应</w:t>
        </w:r>
        <w:r>
          <w:tab/>
        </w:r>
        <w:r>
          <w:fldChar w:fldCharType="begin"/>
        </w:r>
        <w:r>
          <w:instrText xml:space="preserve"> PAGEREF _Toc3496 \h </w:instrText>
        </w:r>
        <w:r>
          <w:fldChar w:fldCharType="separate"/>
        </w:r>
        <w:r>
          <w:t>57</w:t>
        </w:r>
        <w:r>
          <w:fldChar w:fldCharType="end"/>
        </w:r>
      </w:hyperlink>
    </w:p>
    <w:p>
      <w:pPr>
        <w:pStyle w:val="TOC1"/>
        <w:tabs>
          <w:tab w:val="right" w:leader="dot" w:pos="8306"/>
        </w:tabs>
      </w:pPr>
      <w:hyperlink w:anchor="_Toc24841" w:history="1">
        <w:r>
          <w:rPr>
            <w:rFonts w:ascii="仿宋" w:eastAsia="仿宋" w:hAnsi="仿宋" w:cs="仿宋" w:hint="eastAsia"/>
            <w:lang w:eastAsia="zh-CN"/>
          </w:rPr>
          <w:t>十二、土地利用与规划方案</w:t>
        </w:r>
        <w:r>
          <w:tab/>
        </w:r>
        <w:r>
          <w:fldChar w:fldCharType="begin"/>
        </w:r>
        <w:r>
          <w:instrText xml:space="preserve"> PAGEREF _Toc24841 \h </w:instrText>
        </w:r>
        <w:r>
          <w:fldChar w:fldCharType="separate"/>
        </w:r>
        <w:r>
          <w:t>59</w:t>
        </w:r>
        <w:r>
          <w:fldChar w:fldCharType="end"/>
        </w:r>
      </w:hyperlink>
    </w:p>
    <w:p>
      <w:pPr>
        <w:pStyle w:val="TOC2"/>
        <w:tabs>
          <w:tab w:val="right" w:leader="dot" w:pos="8306"/>
        </w:tabs>
      </w:pPr>
      <w:hyperlink w:anchor="_Toc24649" w:history="1">
        <w:r>
          <w:rPr>
            <w:rFonts w:ascii="仿宋" w:eastAsia="仿宋" w:hAnsi="仿宋" w:cs="仿宋" w:hint="eastAsia"/>
            <w:lang w:eastAsia="zh-CN"/>
          </w:rPr>
          <w:t>(一)、项目用地情况分析</w:t>
        </w:r>
        <w:r>
          <w:tab/>
        </w:r>
        <w:r>
          <w:fldChar w:fldCharType="begin"/>
        </w:r>
        <w:r>
          <w:instrText xml:space="preserve"> PAGEREF _Toc24649 \h </w:instrText>
        </w:r>
        <w:r>
          <w:fldChar w:fldCharType="separate"/>
        </w:r>
        <w:r>
          <w:t>59</w:t>
        </w:r>
        <w:r>
          <w:fldChar w:fldCharType="end"/>
        </w:r>
      </w:hyperlink>
    </w:p>
    <w:p>
      <w:pPr>
        <w:pStyle w:val="TOC2"/>
        <w:tabs>
          <w:tab w:val="right" w:leader="dot" w:pos="8306"/>
        </w:tabs>
      </w:pPr>
      <w:hyperlink w:anchor="_Toc22295" w:history="1">
        <w:r>
          <w:rPr>
            <w:rFonts w:ascii="仿宋" w:eastAsia="仿宋" w:hAnsi="仿宋" w:cs="仿宋" w:hint="eastAsia"/>
            <w:lang w:eastAsia="zh-CN"/>
          </w:rPr>
          <w:t>(二)、土地利用规划方案</w:t>
        </w:r>
        <w:r>
          <w:tab/>
        </w:r>
        <w:r>
          <w:fldChar w:fldCharType="begin"/>
        </w:r>
        <w:r>
          <w:instrText xml:space="preserve"> PAGEREF _Toc22295 \h </w:instrText>
        </w:r>
        <w:r>
          <w:fldChar w:fldCharType="separate"/>
        </w:r>
        <w:r>
          <w:t>60</w:t>
        </w:r>
        <w:r>
          <w:fldChar w:fldCharType="end"/>
        </w:r>
      </w:hyperlink>
    </w:p>
    <w:p>
      <w:pPr>
        <w:pStyle w:val="TOC1"/>
        <w:tabs>
          <w:tab w:val="right" w:leader="dot" w:pos="8306"/>
        </w:tabs>
      </w:pPr>
      <w:hyperlink w:anchor="_Toc13039" w:history="1">
        <w:r>
          <w:rPr>
            <w:rFonts w:ascii="仿宋" w:eastAsia="仿宋" w:hAnsi="仿宋" w:cs="仿宋" w:hint="eastAsia"/>
            <w:lang w:eastAsia="zh-CN"/>
          </w:rPr>
          <w:t>十三、企业合规与伦理</w:t>
        </w:r>
        <w:r>
          <w:tab/>
        </w:r>
        <w:r>
          <w:fldChar w:fldCharType="begin"/>
        </w:r>
        <w:r>
          <w:instrText xml:space="preserve"> PAGEREF _Toc13039 \h </w:instrText>
        </w:r>
        <w:r>
          <w:fldChar w:fldCharType="separate"/>
        </w:r>
        <w:r>
          <w:t>61</w:t>
        </w:r>
        <w:r>
          <w:fldChar w:fldCharType="end"/>
        </w:r>
      </w:hyperlink>
    </w:p>
    <w:p>
      <w:pPr>
        <w:pStyle w:val="TOC2"/>
        <w:tabs>
          <w:tab w:val="right" w:leader="dot" w:pos="8306"/>
        </w:tabs>
      </w:pPr>
      <w:hyperlink w:anchor="_Toc17613" w:history="1">
        <w:r>
          <w:rPr>
            <w:rFonts w:ascii="仿宋" w:eastAsia="仿宋" w:hAnsi="仿宋" w:cs="仿宋" w:hint="eastAsia"/>
            <w:lang w:eastAsia="zh-CN"/>
          </w:rPr>
          <w:t>(一)、合规政策与程序</w:t>
        </w:r>
        <w:r>
          <w:tab/>
        </w:r>
        <w:r>
          <w:fldChar w:fldCharType="begin"/>
        </w:r>
        <w:r>
          <w:instrText xml:space="preserve"> PAGEREF _Toc17613 \h </w:instrText>
        </w:r>
        <w:r>
          <w:fldChar w:fldCharType="separate"/>
        </w:r>
        <w:r>
          <w:t>61</w:t>
        </w:r>
        <w:r>
          <w:fldChar w:fldCharType="end"/>
        </w:r>
      </w:hyperlink>
    </w:p>
    <w:p>
      <w:pPr>
        <w:pStyle w:val="TOC2"/>
        <w:tabs>
          <w:tab w:val="right" w:leader="dot" w:pos="8306"/>
        </w:tabs>
      </w:pPr>
      <w:hyperlink w:anchor="_Toc11381" w:history="1">
        <w:r>
          <w:rPr>
            <w:rFonts w:ascii="仿宋" w:eastAsia="仿宋" w:hAnsi="仿宋" w:cs="仿宋" w:hint="eastAsia"/>
            <w:lang w:eastAsia="zh-CN"/>
          </w:rPr>
          <w:t>(二)、伦理规范与培训</w:t>
        </w:r>
        <w:r>
          <w:tab/>
        </w:r>
        <w:r>
          <w:fldChar w:fldCharType="begin"/>
        </w:r>
        <w:r>
          <w:instrText xml:space="preserve"> PAGEREF _Toc11381 \h </w:instrText>
        </w:r>
        <w:r>
          <w:fldChar w:fldCharType="separate"/>
        </w:r>
        <w:r>
          <w:t>62</w:t>
        </w:r>
        <w:r>
          <w:fldChar w:fldCharType="end"/>
        </w:r>
      </w:hyperlink>
    </w:p>
    <w:p>
      <w:pPr>
        <w:pStyle w:val="TOC2"/>
        <w:tabs>
          <w:tab w:val="right" w:leader="dot" w:pos="8306"/>
        </w:tabs>
      </w:pPr>
      <w:hyperlink w:anchor="_Toc13671" w:history="1">
        <w:r>
          <w:rPr>
            <w:rFonts w:ascii="仿宋" w:eastAsia="仿宋" w:hAnsi="仿宋" w:cs="仿宋" w:hint="eastAsia"/>
            <w:lang w:eastAsia="zh-CN"/>
          </w:rPr>
          <w:t>(三)、合规风险评估</w:t>
        </w:r>
        <w:r>
          <w:tab/>
        </w:r>
        <w:r>
          <w:fldChar w:fldCharType="begin"/>
        </w:r>
        <w:r>
          <w:instrText xml:space="preserve"> PAGEREF _Toc13671 \h </w:instrText>
        </w:r>
        <w:r>
          <w:fldChar w:fldCharType="separate"/>
        </w:r>
        <w:r>
          <w:t>63</w:t>
        </w:r>
        <w:r>
          <w:fldChar w:fldCharType="end"/>
        </w:r>
      </w:hyperlink>
    </w:p>
    <w:p>
      <w:pPr>
        <w:pStyle w:val="TOC2"/>
        <w:tabs>
          <w:tab w:val="right" w:leader="dot" w:pos="8306"/>
        </w:tabs>
      </w:pPr>
      <w:hyperlink w:anchor="_Toc21443" w:history="1">
        <w:r>
          <w:rPr>
            <w:rFonts w:ascii="仿宋" w:eastAsia="仿宋" w:hAnsi="仿宋" w:cs="仿宋" w:hint="eastAsia"/>
            <w:lang w:eastAsia="zh-CN"/>
          </w:rPr>
          <w:t>(四)、合规监督与执行</w:t>
        </w:r>
        <w:r>
          <w:tab/>
        </w:r>
        <w:r>
          <w:fldChar w:fldCharType="begin"/>
        </w:r>
        <w:r>
          <w:instrText xml:space="preserve"> PAGEREF _Toc21443 \h </w:instrText>
        </w:r>
        <w:r>
          <w:fldChar w:fldCharType="separate"/>
        </w:r>
        <w:r>
          <w:t>64</w:t>
        </w:r>
        <w:r>
          <w:fldChar w:fldCharType="end"/>
        </w:r>
      </w:hyperlink>
    </w:p>
    <w:p>
      <w:pPr>
        <w:pStyle w:val="TOC1"/>
        <w:tabs>
          <w:tab w:val="right" w:leader="dot" w:pos="8306"/>
        </w:tabs>
      </w:pPr>
      <w:hyperlink w:anchor="_Toc8774" w:history="1">
        <w:r>
          <w:rPr>
            <w:rFonts w:ascii="仿宋" w:eastAsia="仿宋" w:hAnsi="仿宋" w:cs="仿宋" w:hint="eastAsia"/>
            <w:lang w:eastAsia="zh-CN"/>
          </w:rPr>
          <w:t>十四、产业协同与集群发展</w:t>
        </w:r>
        <w:r>
          <w:tab/>
        </w:r>
        <w:r>
          <w:fldChar w:fldCharType="begin"/>
        </w:r>
        <w:r>
          <w:instrText xml:space="preserve"> PAGEREF _Toc8774 \h </w:instrText>
        </w:r>
        <w:r>
          <w:fldChar w:fldCharType="separate"/>
        </w:r>
        <w:r>
          <w:t>65</w:t>
        </w:r>
        <w:r>
          <w:fldChar w:fldCharType="end"/>
        </w:r>
      </w:hyperlink>
    </w:p>
    <w:p>
      <w:pPr>
        <w:pStyle w:val="TOC2"/>
        <w:tabs>
          <w:tab w:val="right" w:leader="dot" w:pos="8306"/>
        </w:tabs>
      </w:pPr>
      <w:hyperlink w:anchor="_Toc31340" w:history="1">
        <w:r>
          <w:rPr>
            <w:rFonts w:ascii="仿宋" w:eastAsia="仿宋" w:hAnsi="仿宋" w:cs="仿宋" w:hint="eastAsia"/>
            <w:lang w:eastAsia="zh-CN"/>
          </w:rPr>
          <w:t>(一)、产业协同机制建设</w:t>
        </w:r>
        <w:r>
          <w:tab/>
        </w:r>
        <w:r>
          <w:fldChar w:fldCharType="begin"/>
        </w:r>
        <w:r>
          <w:instrText xml:space="preserve"> PAGEREF _Toc31340 \h </w:instrText>
        </w:r>
        <w:r>
          <w:fldChar w:fldCharType="separate"/>
        </w:r>
        <w:r>
          <w:t>65</w:t>
        </w:r>
        <w:r>
          <w:fldChar w:fldCharType="end"/>
        </w:r>
      </w:hyperlink>
    </w:p>
    <w:p>
      <w:pPr>
        <w:pStyle w:val="TOC2"/>
        <w:tabs>
          <w:tab w:val="right" w:leader="dot" w:pos="8306"/>
        </w:tabs>
      </w:pPr>
      <w:hyperlink w:anchor="_Toc9627" w:history="1">
        <w:r>
          <w:rPr>
            <w:rFonts w:ascii="仿宋" w:eastAsia="仿宋" w:hAnsi="仿宋" w:cs="仿宋" w:hint="eastAsia"/>
            <w:lang w:eastAsia="zh-CN"/>
          </w:rPr>
          <w:t>(二)、产业集群培育与发展</w:t>
        </w:r>
        <w:r>
          <w:tab/>
        </w:r>
        <w:r>
          <w:fldChar w:fldCharType="begin"/>
        </w:r>
        <w:r>
          <w:instrText xml:space="preserve"> PAGEREF _Toc9627 \h </w:instrText>
        </w:r>
        <w:r>
          <w:fldChar w:fldCharType="separate"/>
        </w:r>
        <w:r>
          <w:t>66</w:t>
        </w:r>
        <w:r>
          <w:fldChar w:fldCharType="end"/>
        </w:r>
      </w:hyperlink>
    </w:p>
    <w:p>
      <w:pPr>
        <w:pStyle w:val="TOC1"/>
        <w:tabs>
          <w:tab w:val="right" w:leader="dot" w:pos="8306"/>
        </w:tabs>
      </w:pPr>
      <w:hyperlink w:anchor="_Toc19740" w:history="1">
        <w:r>
          <w:rPr>
            <w:rFonts w:ascii="仿宋" w:eastAsia="仿宋" w:hAnsi="仿宋" w:cs="仿宋" w:hint="eastAsia"/>
            <w:lang w:eastAsia="zh-CN"/>
          </w:rPr>
          <w:t>十五、法律法规与政策遵循</w:t>
        </w:r>
        <w:r>
          <w:tab/>
        </w:r>
        <w:r>
          <w:fldChar w:fldCharType="begin"/>
        </w:r>
        <w:r>
          <w:instrText xml:space="preserve"> PAGEREF _Toc19740 \h </w:instrText>
        </w:r>
        <w:r>
          <w:fldChar w:fldCharType="separate"/>
        </w:r>
        <w:r>
          <w:t>67</w:t>
        </w:r>
        <w:r>
          <w:fldChar w:fldCharType="end"/>
        </w:r>
      </w:hyperlink>
    </w:p>
    <w:p>
      <w:pPr>
        <w:pStyle w:val="TOC2"/>
        <w:tabs>
          <w:tab w:val="right" w:leader="dot" w:pos="8306"/>
        </w:tabs>
      </w:pPr>
      <w:hyperlink w:anchor="_Toc20380" w:history="1">
        <w:r>
          <w:rPr>
            <w:rFonts w:ascii="仿宋" w:eastAsia="仿宋" w:hAnsi="仿宋" w:cs="仿宋" w:hint="eastAsia"/>
            <w:lang w:eastAsia="zh-CN"/>
          </w:rPr>
          <w:t>(一)、法律法规遵守</w:t>
        </w:r>
        <w:r>
          <w:tab/>
        </w:r>
        <w:r>
          <w:fldChar w:fldCharType="begin"/>
        </w:r>
        <w:r>
          <w:instrText xml:space="preserve"> PAGEREF _Toc20380 \h </w:instrText>
        </w:r>
        <w:r>
          <w:fldChar w:fldCharType="separate"/>
        </w:r>
        <w:r>
          <w:t>67</w:t>
        </w:r>
        <w:r>
          <w:fldChar w:fldCharType="end"/>
        </w:r>
      </w:hyperlink>
    </w:p>
    <w:p>
      <w:pPr>
        <w:pStyle w:val="TOC2"/>
        <w:tabs>
          <w:tab w:val="right" w:leader="dot" w:pos="8306"/>
        </w:tabs>
      </w:pPr>
      <w:hyperlink w:anchor="_Toc16518" w:history="1">
        <w:r>
          <w:rPr>
            <w:rFonts w:ascii="仿宋" w:eastAsia="仿宋" w:hAnsi="仿宋" w:cs="仿宋" w:hint="eastAsia"/>
            <w:lang w:eastAsia="zh-CN"/>
          </w:rPr>
          <w:t>(二)、政策导向与利用</w:t>
        </w:r>
        <w:r>
          <w:tab/>
        </w:r>
        <w:r>
          <w:fldChar w:fldCharType="begin"/>
        </w:r>
        <w:r>
          <w:instrText xml:space="preserve"> PAGEREF _Toc16518 \h </w:instrText>
        </w:r>
        <w:r>
          <w:fldChar w:fldCharType="separate"/>
        </w:r>
        <w:r>
          <w:t>68</w:t>
        </w:r>
        <w:r>
          <w:fldChar w:fldCharType="end"/>
        </w:r>
      </w:hyperlink>
    </w:p>
    <w:p>
      <w:pPr>
        <w:pStyle w:val="TOC1"/>
        <w:tabs>
          <w:tab w:val="right" w:leader="dot" w:pos="8306"/>
        </w:tabs>
      </w:pPr>
      <w:hyperlink w:anchor="_Toc6714" w:history="1">
        <w:r>
          <w:rPr>
            <w:rFonts w:ascii="仿宋" w:eastAsia="仿宋" w:hAnsi="仿宋" w:cs="仿宋" w:hint="eastAsia"/>
            <w:lang w:eastAsia="zh-CN"/>
          </w:rPr>
          <w:t>十六、人力资源管理与开发</w:t>
        </w:r>
        <w:r>
          <w:tab/>
        </w:r>
        <w:r>
          <w:fldChar w:fldCharType="begin"/>
        </w:r>
        <w:r>
          <w:instrText xml:space="preserve"> PAGEREF _Toc6714 \h </w:instrText>
        </w:r>
        <w:r>
          <w:fldChar w:fldCharType="separate"/>
        </w:r>
        <w:r>
          <w:t>69</w:t>
        </w:r>
        <w:r>
          <w:fldChar w:fldCharType="end"/>
        </w:r>
      </w:hyperlink>
    </w:p>
    <w:p>
      <w:pPr>
        <w:pStyle w:val="TOC2"/>
        <w:tabs>
          <w:tab w:val="right" w:leader="dot" w:pos="8306"/>
        </w:tabs>
      </w:pPr>
      <w:hyperlink w:anchor="_Toc1716" w:history="1">
        <w:r>
          <w:rPr>
            <w:rFonts w:ascii="仿宋" w:eastAsia="仿宋" w:hAnsi="仿宋" w:cs="仿宋" w:hint="eastAsia"/>
            <w:lang w:eastAsia="zh-CN"/>
          </w:rPr>
          <w:t>(一)、人力资源规划</w:t>
        </w:r>
        <w:r>
          <w:tab/>
        </w:r>
        <w:r>
          <w:fldChar w:fldCharType="begin"/>
        </w:r>
        <w:r>
          <w:instrText xml:space="preserve"> PAGEREF _Toc1716 \h </w:instrText>
        </w:r>
        <w:r>
          <w:fldChar w:fldCharType="separate"/>
        </w:r>
        <w:r>
          <w:t>69</w:t>
        </w:r>
        <w:r>
          <w:fldChar w:fldCharType="end"/>
        </w:r>
      </w:hyperlink>
    </w:p>
    <w:p>
      <w:pPr>
        <w:pStyle w:val="TOC2"/>
        <w:tabs>
          <w:tab w:val="right" w:leader="dot" w:pos="8306"/>
        </w:tabs>
      </w:pPr>
      <w:hyperlink w:anchor="_Toc6066" w:history="1">
        <w:r>
          <w:rPr>
            <w:rFonts w:ascii="仿宋" w:eastAsia="仿宋" w:hAnsi="仿宋" w:cs="仿宋" w:hint="eastAsia"/>
            <w:lang w:eastAsia="zh-CN"/>
          </w:rPr>
          <w:t>(二)、人力资源开发与培训</w:t>
        </w:r>
        <w:r>
          <w:tab/>
        </w:r>
        <w:r>
          <w:fldChar w:fldCharType="begin"/>
        </w:r>
        <w:r>
          <w:instrText xml:space="preserve"> PAGEREF _Toc6066 \h </w:instrText>
        </w:r>
        <w:r>
          <w:fldChar w:fldCharType="separate"/>
        </w:r>
        <w:r>
          <w:t>71</w:t>
        </w:r>
        <w:r>
          <w:fldChar w:fldCharType="end"/>
        </w:r>
      </w:hyperlink>
    </w:p>
    <w:p>
      <w:pPr>
        <w:pStyle w:val="TOC1"/>
        <w:tabs>
          <w:tab w:val="right" w:leader="dot" w:pos="8306"/>
        </w:tabs>
      </w:pPr>
      <w:hyperlink w:anchor="_Toc22503" w:history="1">
        <w:r>
          <w:rPr>
            <w:rFonts w:ascii="仿宋" w:eastAsia="仿宋" w:hAnsi="仿宋" w:cs="仿宋" w:hint="eastAsia"/>
            <w:lang w:eastAsia="zh-CN"/>
          </w:rPr>
          <w:t>十七、成果转化与推广应用</w:t>
        </w:r>
        <w:r>
          <w:tab/>
        </w:r>
        <w:r>
          <w:fldChar w:fldCharType="begin"/>
        </w:r>
        <w:r>
          <w:instrText xml:space="preserve"> PAGEREF _Toc22503 \h </w:instrText>
        </w:r>
        <w:r>
          <w:fldChar w:fldCharType="separate"/>
        </w:r>
        <w:r>
          <w:t>73</w:t>
        </w:r>
        <w:r>
          <w:fldChar w:fldCharType="end"/>
        </w:r>
      </w:hyperlink>
    </w:p>
    <w:p>
      <w:pPr>
        <w:pStyle w:val="TOC2"/>
        <w:tabs>
          <w:tab w:val="right" w:leader="dot" w:pos="8306"/>
        </w:tabs>
      </w:pPr>
      <w:hyperlink w:anchor="_Toc6763" w:history="1">
        <w:r>
          <w:rPr>
            <w:rFonts w:ascii="仿宋" w:eastAsia="仿宋" w:hAnsi="仿宋" w:cs="仿宋" w:hint="eastAsia"/>
            <w:lang w:eastAsia="zh-CN"/>
          </w:rPr>
          <w:t>(一)、成果转化策略制定</w:t>
        </w:r>
        <w:r>
          <w:tab/>
        </w:r>
        <w:r>
          <w:fldChar w:fldCharType="begin"/>
        </w:r>
        <w:r>
          <w:instrText xml:space="preserve"> PAGEREF _Toc6763 \h </w:instrText>
        </w:r>
        <w:r>
          <w:fldChar w:fldCharType="separate"/>
        </w:r>
        <w:r>
          <w:t>73</w:t>
        </w:r>
        <w:r>
          <w:fldChar w:fldCharType="end"/>
        </w:r>
      </w:hyperlink>
    </w:p>
    <w:p>
      <w:pPr>
        <w:pStyle w:val="TOC2"/>
        <w:tabs>
          <w:tab w:val="right" w:leader="dot" w:pos="8306"/>
        </w:tabs>
      </w:pPr>
      <w:hyperlink w:anchor="_Toc29545" w:history="1">
        <w:r>
          <w:rPr>
            <w:rFonts w:ascii="仿宋" w:eastAsia="仿宋" w:hAnsi="仿宋" w:cs="仿宋" w:hint="eastAsia"/>
            <w:lang w:eastAsia="zh-CN"/>
          </w:rPr>
          <w:t>(二)、成果推广应用方案</w:t>
        </w:r>
        <w:r>
          <w:tab/>
        </w:r>
        <w:r>
          <w:fldChar w:fldCharType="begin"/>
        </w:r>
        <w:r>
          <w:instrText xml:space="preserve"> PAGEREF _Toc29545 \h </w:instrText>
        </w:r>
        <w:r>
          <w:fldChar w:fldCharType="separate"/>
        </w:r>
        <w:r>
          <w:t>75</w:t>
        </w:r>
        <w:r>
          <w:fldChar w:fldCharType="end"/>
        </w:r>
      </w:hyperlink>
    </w:p>
    <w:p>
      <w:pPr>
        <w:pStyle w:val="TOC1"/>
        <w:tabs>
          <w:tab w:val="right" w:leader="dot" w:pos="8306"/>
        </w:tabs>
      </w:pPr>
      <w:hyperlink w:anchor="_Toc18686" w:history="1">
        <w:r>
          <w:rPr>
            <w:rFonts w:ascii="仿宋" w:eastAsia="仿宋" w:hAnsi="仿宋" w:cs="仿宋" w:hint="eastAsia"/>
            <w:lang w:eastAsia="zh-CN"/>
          </w:rPr>
          <w:t>十八、合作与交流机制建立</w:t>
        </w:r>
        <w:r>
          <w:tab/>
        </w:r>
        <w:r>
          <w:fldChar w:fldCharType="begin"/>
        </w:r>
        <w:r>
          <w:instrText xml:space="preserve"> PAGEREF _Toc18686 \h </w:instrText>
        </w:r>
        <w:r>
          <w:fldChar w:fldCharType="separate"/>
        </w:r>
        <w:r>
          <w:t>76</w:t>
        </w:r>
        <w:r>
          <w:fldChar w:fldCharType="end"/>
        </w:r>
      </w:hyperlink>
    </w:p>
    <w:p>
      <w:pPr>
        <w:pStyle w:val="TOC2"/>
        <w:tabs>
          <w:tab w:val="right" w:leader="dot" w:pos="8306"/>
        </w:tabs>
      </w:pPr>
      <w:hyperlink w:anchor="_Toc8193" w:history="1">
        <w:r>
          <w:rPr>
            <w:rFonts w:ascii="仿宋" w:eastAsia="仿宋" w:hAnsi="仿宋" w:cs="仿宋" w:hint="eastAsia"/>
            <w:lang w:eastAsia="zh-CN"/>
          </w:rPr>
          <w:t>(一)、合作伙伴选择与合作方式</w:t>
        </w:r>
        <w:r>
          <w:tab/>
        </w:r>
        <w:r>
          <w:fldChar w:fldCharType="begin"/>
        </w:r>
        <w:r>
          <w:instrText xml:space="preserve"> PAGEREF _Toc8193 \h </w:instrText>
        </w:r>
        <w:r>
          <w:fldChar w:fldCharType="separate"/>
        </w:r>
        <w:r>
          <w:t>76</w:t>
        </w:r>
        <w:r>
          <w:fldChar w:fldCharType="end"/>
        </w:r>
      </w:hyperlink>
    </w:p>
    <w:p>
      <w:pPr>
        <w:pStyle w:val="TOC2"/>
        <w:tabs>
          <w:tab w:val="right" w:leader="dot" w:pos="8306"/>
        </w:tabs>
      </w:pPr>
      <w:hyperlink w:anchor="_Toc26469" w:history="1">
        <w:r>
          <w:rPr>
            <w:rFonts w:ascii="仿宋" w:eastAsia="仿宋" w:hAnsi="仿宋" w:cs="仿宋" w:hint="eastAsia"/>
            <w:lang w:eastAsia="zh-CN"/>
          </w:rPr>
          <w:t>(二)、交流与合作平台搭建</w:t>
        </w:r>
        <w:r>
          <w:tab/>
        </w:r>
        <w:r>
          <w:fldChar w:fldCharType="begin"/>
        </w:r>
        <w:r>
          <w:instrText xml:space="preserve"> PAGEREF _Toc26469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41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550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一、微型核反应堆及配套产品项目的技术资源开发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核反应堆及配套产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二、微型核反应堆及配套产品项目的人力资源管理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微型核反应堆及配套产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三、微型核反应堆及配套产品项目的资金资源筹措与优化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微型核反应堆及配套产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951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微型核反应堆及配套产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微型核反应堆及配套产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微型核反应堆及配套产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832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微型核反应堆及配套产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微型核反应堆及配套产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微型核反应堆及配套产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5021"/>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5554"/>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微型核反应堆及配套产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919"/>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9450"/>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12575"/>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核反应堆及配套产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型核反应堆及配套产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微型核反应堆及配套产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核反应堆及配套产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微型核反应堆及配套产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微型核反应堆及配套产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微型核反应堆及配套产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核反应堆及配套产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微型核反应堆及配套产品项目的社会影响是全面而深远的。从提供就业机会和提升公共服务，到促进社会结构和劳动市场的多元化，再到推动社会责任和伦理标准的提高，项目对于提升社区的经济、文化和社会福祉有着重要作用。通过这些正面影响，微型核反应堆及配套产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https://d.book118.com/978026011065006046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777606"/>
    <w:rsid w:val="2E7776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8026011065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2024-02-27T05:36:00Z</dcterms:created>
  <dcterms:modified xsi:type="dcterms:W3CDTF">2024-02-27T05:37:20Z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AB6874B8D82641B2AAF1B954B09198D3_11</vt:lpwstr>
  </property>
  <property fmtid="{D5CDD505-2E9C-101B-9397-08002B2CF9AE}" pid="3" name="KSOProductBuildVer">
    <vt:lpwstr>2052-12.1.0.16250</vt:lpwstr>
  </property>
</Properties>
</file>