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智能人体秤项目规划设计纲要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9" w:history="1">
        <w:r>
          <w:rPr>
            <w:rFonts w:ascii="仿宋" w:eastAsia="仿宋" w:hAnsi="仿宋" w:cs="仿宋" w:hint="eastAsia"/>
            <w:lang w:eastAsia="zh-CN"/>
          </w:rPr>
          <w:t>前言</w:t>
        </w:r>
        <w:r>
          <w:tab/>
        </w:r>
        <w:r>
          <w:fldChar w:fldCharType="begin"/>
        </w:r>
        <w:r>
          <w:instrText xml:space="preserve"> PAGEREF _Toc20589 \h </w:instrText>
        </w:r>
        <w:r>
          <w:fldChar w:fldCharType="separate"/>
        </w:r>
        <w:r>
          <w:t>3</w:t>
        </w:r>
        <w:r>
          <w:fldChar w:fldCharType="end"/>
        </w:r>
      </w:hyperlink>
    </w:p>
    <w:p>
      <w:pPr>
        <w:pStyle w:val="TOC1"/>
        <w:tabs>
          <w:tab w:val="right" w:leader="dot" w:pos="8306"/>
        </w:tabs>
      </w:pPr>
      <w:hyperlink w:anchor="_Toc3818" w:history="1">
        <w:r>
          <w:rPr>
            <w:rFonts w:ascii="仿宋" w:eastAsia="仿宋" w:hAnsi="仿宋" w:cs="仿宋" w:hint="eastAsia"/>
            <w:lang w:eastAsia="zh-CN"/>
          </w:rPr>
          <w:t>一、智能人体秤项目绩效评估</w:t>
        </w:r>
        <w:r>
          <w:tab/>
        </w:r>
        <w:r>
          <w:fldChar w:fldCharType="begin"/>
        </w:r>
        <w:r>
          <w:instrText xml:space="preserve"> PAGEREF _Toc3818 \h </w:instrText>
        </w:r>
        <w:r>
          <w:fldChar w:fldCharType="separate"/>
        </w:r>
        <w:r>
          <w:t>3</w:t>
        </w:r>
        <w:r>
          <w:fldChar w:fldCharType="end"/>
        </w:r>
      </w:hyperlink>
    </w:p>
    <w:p>
      <w:pPr>
        <w:pStyle w:val="TOC2"/>
        <w:tabs>
          <w:tab w:val="right" w:leader="dot" w:pos="8306"/>
        </w:tabs>
      </w:pPr>
      <w:hyperlink w:anchor="_Toc11305" w:history="1">
        <w:r>
          <w:rPr>
            <w:rFonts w:ascii="仿宋" w:eastAsia="仿宋" w:hAnsi="仿宋" w:cs="仿宋" w:hint="eastAsia"/>
            <w:lang w:eastAsia="zh-CN"/>
          </w:rPr>
          <w:t>(一)、绩效评估指标</w:t>
        </w:r>
        <w:r>
          <w:tab/>
        </w:r>
        <w:r>
          <w:fldChar w:fldCharType="begin"/>
        </w:r>
        <w:r>
          <w:instrText xml:space="preserve"> PAGEREF _Toc11305 \h </w:instrText>
        </w:r>
        <w:r>
          <w:fldChar w:fldCharType="separate"/>
        </w:r>
        <w:r>
          <w:t>3</w:t>
        </w:r>
        <w:r>
          <w:fldChar w:fldCharType="end"/>
        </w:r>
      </w:hyperlink>
    </w:p>
    <w:p>
      <w:pPr>
        <w:pStyle w:val="TOC2"/>
        <w:tabs>
          <w:tab w:val="right" w:leader="dot" w:pos="8306"/>
        </w:tabs>
      </w:pPr>
      <w:hyperlink w:anchor="_Toc2746" w:history="1">
        <w:r>
          <w:rPr>
            <w:rFonts w:ascii="仿宋" w:eastAsia="仿宋" w:hAnsi="仿宋" w:cs="仿宋" w:hint="eastAsia"/>
            <w:lang w:eastAsia="zh-CN"/>
          </w:rPr>
          <w:t>(二)、绩效评估方法</w:t>
        </w:r>
        <w:r>
          <w:tab/>
        </w:r>
        <w:r>
          <w:fldChar w:fldCharType="begin"/>
        </w:r>
        <w:r>
          <w:instrText xml:space="preserve"> PAGEREF _Toc2746 \h </w:instrText>
        </w:r>
        <w:r>
          <w:fldChar w:fldCharType="separate"/>
        </w:r>
        <w:r>
          <w:t>4</w:t>
        </w:r>
        <w:r>
          <w:fldChar w:fldCharType="end"/>
        </w:r>
      </w:hyperlink>
    </w:p>
    <w:p>
      <w:pPr>
        <w:pStyle w:val="TOC2"/>
        <w:tabs>
          <w:tab w:val="right" w:leader="dot" w:pos="8306"/>
        </w:tabs>
      </w:pPr>
      <w:hyperlink w:anchor="_Toc19143" w:history="1">
        <w:r>
          <w:rPr>
            <w:rFonts w:ascii="仿宋" w:eastAsia="仿宋" w:hAnsi="仿宋" w:cs="仿宋" w:hint="eastAsia"/>
            <w:lang w:eastAsia="zh-CN"/>
          </w:rPr>
          <w:t>(三)、绩效评估周期</w:t>
        </w:r>
        <w:r>
          <w:tab/>
        </w:r>
        <w:r>
          <w:fldChar w:fldCharType="begin"/>
        </w:r>
        <w:r>
          <w:instrText xml:space="preserve"> PAGEREF _Toc19143 \h </w:instrText>
        </w:r>
        <w:r>
          <w:fldChar w:fldCharType="separate"/>
        </w:r>
        <w:r>
          <w:t>5</w:t>
        </w:r>
        <w:r>
          <w:fldChar w:fldCharType="end"/>
        </w:r>
      </w:hyperlink>
    </w:p>
    <w:p>
      <w:pPr>
        <w:pStyle w:val="TOC1"/>
        <w:tabs>
          <w:tab w:val="right" w:leader="dot" w:pos="8306"/>
        </w:tabs>
      </w:pPr>
      <w:hyperlink w:anchor="_Toc15184" w:history="1">
        <w:r>
          <w:rPr>
            <w:rFonts w:ascii="仿宋" w:eastAsia="仿宋" w:hAnsi="仿宋" w:cs="仿宋" w:hint="eastAsia"/>
            <w:lang w:eastAsia="zh-CN"/>
          </w:rPr>
          <w:t>二、智能人体秤项目土建工程</w:t>
        </w:r>
        <w:r>
          <w:tab/>
        </w:r>
        <w:r>
          <w:fldChar w:fldCharType="begin"/>
        </w:r>
        <w:r>
          <w:instrText xml:space="preserve"> PAGEREF _Toc15184 \h </w:instrText>
        </w:r>
        <w:r>
          <w:fldChar w:fldCharType="separate"/>
        </w:r>
        <w:r>
          <w:t>6</w:t>
        </w:r>
        <w:r>
          <w:fldChar w:fldCharType="end"/>
        </w:r>
      </w:hyperlink>
    </w:p>
    <w:p>
      <w:pPr>
        <w:pStyle w:val="TOC2"/>
        <w:tabs>
          <w:tab w:val="right" w:leader="dot" w:pos="8306"/>
        </w:tabs>
      </w:pPr>
      <w:hyperlink w:anchor="_Toc19416" w:history="1">
        <w:r>
          <w:rPr>
            <w:rFonts w:ascii="仿宋" w:eastAsia="仿宋" w:hAnsi="仿宋" w:cs="仿宋" w:hint="eastAsia"/>
            <w:lang w:eastAsia="zh-CN"/>
          </w:rPr>
          <w:t>(一)、建筑工程设计原则</w:t>
        </w:r>
        <w:r>
          <w:tab/>
        </w:r>
        <w:r>
          <w:fldChar w:fldCharType="begin"/>
        </w:r>
        <w:r>
          <w:instrText xml:space="preserve"> PAGEREF _Toc19416 \h </w:instrText>
        </w:r>
        <w:r>
          <w:fldChar w:fldCharType="separate"/>
        </w:r>
        <w:r>
          <w:t>6</w:t>
        </w:r>
        <w:r>
          <w:fldChar w:fldCharType="end"/>
        </w:r>
      </w:hyperlink>
    </w:p>
    <w:p>
      <w:pPr>
        <w:pStyle w:val="TOC2"/>
        <w:tabs>
          <w:tab w:val="right" w:leader="dot" w:pos="8306"/>
        </w:tabs>
      </w:pPr>
      <w:hyperlink w:anchor="_Toc22344" w:history="1">
        <w:r>
          <w:rPr>
            <w:rFonts w:ascii="仿宋" w:eastAsia="仿宋" w:hAnsi="仿宋" w:cs="仿宋" w:hint="eastAsia"/>
            <w:lang w:eastAsia="zh-CN"/>
          </w:rPr>
          <w:t>(二)、土建工程设计年限及安全等级</w:t>
        </w:r>
        <w:r>
          <w:tab/>
        </w:r>
        <w:r>
          <w:fldChar w:fldCharType="begin"/>
        </w:r>
        <w:r>
          <w:instrText xml:space="preserve"> PAGEREF _Toc22344 \h </w:instrText>
        </w:r>
        <w:r>
          <w:fldChar w:fldCharType="separate"/>
        </w:r>
        <w:r>
          <w:t>7</w:t>
        </w:r>
        <w:r>
          <w:fldChar w:fldCharType="end"/>
        </w:r>
      </w:hyperlink>
    </w:p>
    <w:p>
      <w:pPr>
        <w:pStyle w:val="TOC2"/>
        <w:tabs>
          <w:tab w:val="right" w:leader="dot" w:pos="8306"/>
        </w:tabs>
      </w:pPr>
      <w:hyperlink w:anchor="_Toc5003" w:history="1">
        <w:r>
          <w:rPr>
            <w:rFonts w:ascii="仿宋" w:eastAsia="仿宋" w:hAnsi="仿宋" w:cs="仿宋" w:hint="eastAsia"/>
            <w:lang w:eastAsia="zh-CN"/>
          </w:rPr>
          <w:t>(三)、建筑工程设计总体要求</w:t>
        </w:r>
        <w:r>
          <w:tab/>
        </w:r>
        <w:r>
          <w:fldChar w:fldCharType="begin"/>
        </w:r>
        <w:r>
          <w:instrText xml:space="preserve"> PAGEREF _Toc5003 \h </w:instrText>
        </w:r>
        <w:r>
          <w:fldChar w:fldCharType="separate"/>
        </w:r>
        <w:r>
          <w:t>9</w:t>
        </w:r>
        <w:r>
          <w:fldChar w:fldCharType="end"/>
        </w:r>
      </w:hyperlink>
    </w:p>
    <w:p>
      <w:pPr>
        <w:pStyle w:val="TOC2"/>
        <w:tabs>
          <w:tab w:val="right" w:leader="dot" w:pos="8306"/>
        </w:tabs>
      </w:pPr>
      <w:hyperlink w:anchor="_Toc16891" w:history="1">
        <w:r>
          <w:rPr>
            <w:rFonts w:ascii="仿宋" w:eastAsia="仿宋" w:hAnsi="仿宋" w:cs="仿宋" w:hint="eastAsia"/>
            <w:lang w:eastAsia="zh-CN"/>
          </w:rPr>
          <w:t>(四)、土建工程建设指标</w:t>
        </w:r>
        <w:r>
          <w:tab/>
        </w:r>
        <w:r>
          <w:fldChar w:fldCharType="begin"/>
        </w:r>
        <w:r>
          <w:instrText xml:space="preserve"> PAGEREF _Toc16891 \h </w:instrText>
        </w:r>
        <w:r>
          <w:fldChar w:fldCharType="separate"/>
        </w:r>
        <w:r>
          <w:t>9</w:t>
        </w:r>
        <w:r>
          <w:fldChar w:fldCharType="end"/>
        </w:r>
      </w:hyperlink>
    </w:p>
    <w:p>
      <w:pPr>
        <w:pStyle w:val="TOC1"/>
        <w:tabs>
          <w:tab w:val="right" w:leader="dot" w:pos="8306"/>
        </w:tabs>
      </w:pPr>
      <w:hyperlink w:anchor="_Toc20534" w:history="1">
        <w:r>
          <w:rPr>
            <w:rFonts w:ascii="仿宋" w:eastAsia="仿宋" w:hAnsi="仿宋" w:cs="仿宋" w:hint="eastAsia"/>
            <w:lang w:eastAsia="zh-CN"/>
          </w:rPr>
          <w:t>三、工艺说明</w:t>
        </w:r>
        <w:r>
          <w:tab/>
        </w:r>
        <w:r>
          <w:fldChar w:fldCharType="begin"/>
        </w:r>
        <w:r>
          <w:instrText xml:space="preserve"> PAGEREF _Toc20534 \h </w:instrText>
        </w:r>
        <w:r>
          <w:fldChar w:fldCharType="separate"/>
        </w:r>
        <w:r>
          <w:t>9</w:t>
        </w:r>
        <w:r>
          <w:fldChar w:fldCharType="end"/>
        </w:r>
      </w:hyperlink>
    </w:p>
    <w:p>
      <w:pPr>
        <w:pStyle w:val="TOC2"/>
        <w:tabs>
          <w:tab w:val="right" w:leader="dot" w:pos="8306"/>
        </w:tabs>
      </w:pPr>
      <w:hyperlink w:anchor="_Toc20307" w:history="1">
        <w:r>
          <w:rPr>
            <w:rFonts w:ascii="仿宋" w:eastAsia="仿宋" w:hAnsi="仿宋" w:cs="仿宋" w:hint="eastAsia"/>
            <w:lang w:eastAsia="zh-CN"/>
          </w:rPr>
          <w:t>(一)、技术管理特点</w:t>
        </w:r>
        <w:r>
          <w:tab/>
        </w:r>
        <w:r>
          <w:fldChar w:fldCharType="begin"/>
        </w:r>
        <w:r>
          <w:instrText xml:space="preserve"> PAGEREF _Toc20307 \h </w:instrText>
        </w:r>
        <w:r>
          <w:fldChar w:fldCharType="separate"/>
        </w:r>
        <w:r>
          <w:t>9</w:t>
        </w:r>
        <w:r>
          <w:fldChar w:fldCharType="end"/>
        </w:r>
      </w:hyperlink>
    </w:p>
    <w:p>
      <w:pPr>
        <w:pStyle w:val="TOC2"/>
        <w:tabs>
          <w:tab w:val="right" w:leader="dot" w:pos="8306"/>
        </w:tabs>
      </w:pPr>
      <w:hyperlink w:anchor="_Toc12606" w:history="1">
        <w:r>
          <w:rPr>
            <w:rFonts w:ascii="仿宋" w:eastAsia="仿宋" w:hAnsi="仿宋" w:cs="仿宋" w:hint="eastAsia"/>
            <w:lang w:eastAsia="zh-CN"/>
          </w:rPr>
          <w:t>(二)、智能人体秤项目工艺技术设计方案</w:t>
        </w:r>
        <w:r>
          <w:tab/>
        </w:r>
        <w:r>
          <w:fldChar w:fldCharType="begin"/>
        </w:r>
        <w:r>
          <w:instrText xml:space="preserve"> PAGEREF _Toc12606 \h </w:instrText>
        </w:r>
        <w:r>
          <w:fldChar w:fldCharType="separate"/>
        </w:r>
        <w:r>
          <w:t>11</w:t>
        </w:r>
        <w:r>
          <w:fldChar w:fldCharType="end"/>
        </w:r>
      </w:hyperlink>
    </w:p>
    <w:p>
      <w:pPr>
        <w:pStyle w:val="TOC2"/>
        <w:tabs>
          <w:tab w:val="right" w:leader="dot" w:pos="8306"/>
        </w:tabs>
      </w:pPr>
      <w:hyperlink w:anchor="_Toc6057" w:history="1">
        <w:r>
          <w:rPr>
            <w:rFonts w:ascii="仿宋" w:eastAsia="仿宋" w:hAnsi="仿宋" w:cs="仿宋" w:hint="eastAsia"/>
            <w:lang w:eastAsia="zh-CN"/>
          </w:rPr>
          <w:t>(三)、设备选型方案</w:t>
        </w:r>
        <w:r>
          <w:tab/>
        </w:r>
        <w:r>
          <w:fldChar w:fldCharType="begin"/>
        </w:r>
        <w:r>
          <w:instrText xml:space="preserve"> PAGEREF _Toc6057 \h </w:instrText>
        </w:r>
        <w:r>
          <w:fldChar w:fldCharType="separate"/>
        </w:r>
        <w:r>
          <w:t>12</w:t>
        </w:r>
        <w:r>
          <w:fldChar w:fldCharType="end"/>
        </w:r>
      </w:hyperlink>
    </w:p>
    <w:p>
      <w:pPr>
        <w:pStyle w:val="TOC1"/>
        <w:tabs>
          <w:tab w:val="right" w:leader="dot" w:pos="8306"/>
        </w:tabs>
      </w:pPr>
      <w:hyperlink w:anchor="_Toc535" w:history="1">
        <w:r>
          <w:rPr>
            <w:rFonts w:ascii="仿宋" w:eastAsia="仿宋" w:hAnsi="仿宋" w:cs="仿宋" w:hint="eastAsia"/>
            <w:lang w:eastAsia="zh-CN"/>
          </w:rPr>
          <w:t>四、智能人体秤项目选址可行性分析</w:t>
        </w:r>
        <w:r>
          <w:tab/>
        </w:r>
        <w:r>
          <w:fldChar w:fldCharType="begin"/>
        </w:r>
        <w:r>
          <w:instrText xml:space="preserve"> PAGEREF _Toc535 \h </w:instrText>
        </w:r>
        <w:r>
          <w:fldChar w:fldCharType="separate"/>
        </w:r>
        <w:r>
          <w:t>13</w:t>
        </w:r>
        <w:r>
          <w:fldChar w:fldCharType="end"/>
        </w:r>
      </w:hyperlink>
    </w:p>
    <w:p>
      <w:pPr>
        <w:pStyle w:val="TOC2"/>
        <w:tabs>
          <w:tab w:val="right" w:leader="dot" w:pos="8306"/>
        </w:tabs>
      </w:pPr>
      <w:hyperlink w:anchor="_Toc25389" w:history="1">
        <w:r>
          <w:rPr>
            <w:rFonts w:ascii="仿宋" w:eastAsia="仿宋" w:hAnsi="仿宋" w:cs="仿宋" w:hint="eastAsia"/>
            <w:lang w:eastAsia="zh-CN"/>
          </w:rPr>
          <w:t>(一)、智能人体秤项目选址</w:t>
        </w:r>
        <w:r>
          <w:tab/>
        </w:r>
        <w:r>
          <w:fldChar w:fldCharType="begin"/>
        </w:r>
        <w:r>
          <w:instrText xml:space="preserve"> PAGEREF _Toc25389 \h </w:instrText>
        </w:r>
        <w:r>
          <w:fldChar w:fldCharType="separate"/>
        </w:r>
        <w:r>
          <w:t>13</w:t>
        </w:r>
        <w:r>
          <w:fldChar w:fldCharType="end"/>
        </w:r>
      </w:hyperlink>
    </w:p>
    <w:p>
      <w:pPr>
        <w:pStyle w:val="TOC2"/>
        <w:tabs>
          <w:tab w:val="right" w:leader="dot" w:pos="8306"/>
        </w:tabs>
      </w:pPr>
      <w:hyperlink w:anchor="_Toc12920" w:history="1">
        <w:r>
          <w:rPr>
            <w:rFonts w:ascii="仿宋" w:eastAsia="仿宋" w:hAnsi="仿宋" w:cs="仿宋" w:hint="eastAsia"/>
            <w:lang w:eastAsia="zh-CN"/>
          </w:rPr>
          <w:t>(二)、用地控制指标</w:t>
        </w:r>
        <w:r>
          <w:tab/>
        </w:r>
        <w:r>
          <w:fldChar w:fldCharType="begin"/>
        </w:r>
        <w:r>
          <w:instrText xml:space="preserve"> PAGEREF _Toc12920 \h </w:instrText>
        </w:r>
        <w:r>
          <w:fldChar w:fldCharType="separate"/>
        </w:r>
        <w:r>
          <w:t>13</w:t>
        </w:r>
        <w:r>
          <w:fldChar w:fldCharType="end"/>
        </w:r>
      </w:hyperlink>
    </w:p>
    <w:p>
      <w:pPr>
        <w:pStyle w:val="TOC2"/>
        <w:tabs>
          <w:tab w:val="right" w:leader="dot" w:pos="8306"/>
        </w:tabs>
      </w:pPr>
      <w:hyperlink w:anchor="_Toc12770" w:history="1">
        <w:r>
          <w:rPr>
            <w:rFonts w:ascii="仿宋" w:eastAsia="仿宋" w:hAnsi="仿宋" w:cs="仿宋" w:hint="eastAsia"/>
            <w:lang w:eastAsia="zh-CN"/>
          </w:rPr>
          <w:t>(三)、节约用地措施</w:t>
        </w:r>
        <w:r>
          <w:tab/>
        </w:r>
        <w:r>
          <w:fldChar w:fldCharType="begin"/>
        </w:r>
        <w:r>
          <w:instrText xml:space="preserve"> PAGEREF _Toc12770 \h </w:instrText>
        </w:r>
        <w:r>
          <w:fldChar w:fldCharType="separate"/>
        </w:r>
        <w:r>
          <w:t>15</w:t>
        </w:r>
        <w:r>
          <w:fldChar w:fldCharType="end"/>
        </w:r>
      </w:hyperlink>
    </w:p>
    <w:p>
      <w:pPr>
        <w:pStyle w:val="TOC2"/>
        <w:tabs>
          <w:tab w:val="right" w:leader="dot" w:pos="8306"/>
        </w:tabs>
      </w:pPr>
      <w:hyperlink w:anchor="_Toc23796" w:history="1">
        <w:r>
          <w:rPr>
            <w:rFonts w:ascii="仿宋" w:eastAsia="仿宋" w:hAnsi="仿宋" w:cs="仿宋" w:hint="eastAsia"/>
            <w:lang w:eastAsia="zh-CN"/>
          </w:rPr>
          <w:t>(四)、总图布置方案</w:t>
        </w:r>
        <w:r>
          <w:tab/>
        </w:r>
        <w:r>
          <w:fldChar w:fldCharType="begin"/>
        </w:r>
        <w:r>
          <w:instrText xml:space="preserve"> PAGEREF _Toc23796 \h </w:instrText>
        </w:r>
        <w:r>
          <w:fldChar w:fldCharType="separate"/>
        </w:r>
        <w:r>
          <w:t>16</w:t>
        </w:r>
        <w:r>
          <w:fldChar w:fldCharType="end"/>
        </w:r>
      </w:hyperlink>
    </w:p>
    <w:p>
      <w:pPr>
        <w:pStyle w:val="TOC2"/>
        <w:tabs>
          <w:tab w:val="right" w:leader="dot" w:pos="8306"/>
        </w:tabs>
      </w:pPr>
      <w:hyperlink w:anchor="_Toc19516" w:history="1">
        <w:r>
          <w:rPr>
            <w:rFonts w:ascii="仿宋" w:eastAsia="仿宋" w:hAnsi="仿宋" w:cs="仿宋" w:hint="eastAsia"/>
            <w:lang w:eastAsia="zh-CN"/>
          </w:rPr>
          <w:t>(五)、选址综合评价</w:t>
        </w:r>
        <w:r>
          <w:tab/>
        </w:r>
        <w:r>
          <w:fldChar w:fldCharType="begin"/>
        </w:r>
        <w:r>
          <w:instrText xml:space="preserve"> PAGEREF _Toc19516 \h </w:instrText>
        </w:r>
        <w:r>
          <w:fldChar w:fldCharType="separate"/>
        </w:r>
        <w:r>
          <w:t>17</w:t>
        </w:r>
        <w:r>
          <w:fldChar w:fldCharType="end"/>
        </w:r>
      </w:hyperlink>
    </w:p>
    <w:p>
      <w:pPr>
        <w:pStyle w:val="TOC1"/>
        <w:tabs>
          <w:tab w:val="right" w:leader="dot" w:pos="8306"/>
        </w:tabs>
      </w:pPr>
      <w:hyperlink w:anchor="_Toc10136" w:history="1">
        <w:r>
          <w:rPr>
            <w:rFonts w:ascii="仿宋" w:eastAsia="仿宋" w:hAnsi="仿宋" w:cs="仿宋" w:hint="eastAsia"/>
            <w:lang w:eastAsia="zh-CN"/>
          </w:rPr>
          <w:t>五、产品规划分析</w:t>
        </w:r>
        <w:r>
          <w:tab/>
        </w:r>
        <w:r>
          <w:fldChar w:fldCharType="begin"/>
        </w:r>
        <w:r>
          <w:instrText xml:space="preserve"> PAGEREF _Toc10136 \h </w:instrText>
        </w:r>
        <w:r>
          <w:fldChar w:fldCharType="separate"/>
        </w:r>
        <w:r>
          <w:t>18</w:t>
        </w:r>
        <w:r>
          <w:fldChar w:fldCharType="end"/>
        </w:r>
      </w:hyperlink>
    </w:p>
    <w:p>
      <w:pPr>
        <w:pStyle w:val="TOC2"/>
        <w:tabs>
          <w:tab w:val="right" w:leader="dot" w:pos="8306"/>
        </w:tabs>
      </w:pPr>
      <w:hyperlink w:anchor="_Toc27099" w:history="1">
        <w:r>
          <w:rPr>
            <w:rFonts w:ascii="仿宋" w:eastAsia="仿宋" w:hAnsi="仿宋" w:cs="仿宋" w:hint="eastAsia"/>
            <w:lang w:eastAsia="zh-CN"/>
          </w:rPr>
          <w:t>(一)、产品规划</w:t>
        </w:r>
        <w:r>
          <w:tab/>
        </w:r>
        <w:r>
          <w:fldChar w:fldCharType="begin"/>
        </w:r>
        <w:r>
          <w:instrText xml:space="preserve"> PAGEREF _Toc27099 \h </w:instrText>
        </w:r>
        <w:r>
          <w:fldChar w:fldCharType="separate"/>
        </w:r>
        <w:r>
          <w:t>18</w:t>
        </w:r>
        <w:r>
          <w:fldChar w:fldCharType="end"/>
        </w:r>
      </w:hyperlink>
    </w:p>
    <w:p>
      <w:pPr>
        <w:pStyle w:val="TOC2"/>
        <w:tabs>
          <w:tab w:val="right" w:leader="dot" w:pos="8306"/>
        </w:tabs>
      </w:pPr>
      <w:hyperlink w:anchor="_Toc30270" w:history="1">
        <w:r>
          <w:rPr>
            <w:rFonts w:ascii="仿宋" w:eastAsia="仿宋" w:hAnsi="仿宋" w:cs="仿宋" w:hint="eastAsia"/>
            <w:lang w:eastAsia="zh-CN"/>
          </w:rPr>
          <w:t>(二)、建设规模</w:t>
        </w:r>
        <w:r>
          <w:tab/>
        </w:r>
        <w:r>
          <w:fldChar w:fldCharType="begin"/>
        </w:r>
        <w:r>
          <w:instrText xml:space="preserve"> PAGEREF _Toc30270 \h </w:instrText>
        </w:r>
        <w:r>
          <w:fldChar w:fldCharType="separate"/>
        </w:r>
        <w:r>
          <w:t>19</w:t>
        </w:r>
        <w:r>
          <w:fldChar w:fldCharType="end"/>
        </w:r>
      </w:hyperlink>
    </w:p>
    <w:p>
      <w:pPr>
        <w:pStyle w:val="TOC1"/>
        <w:tabs>
          <w:tab w:val="right" w:leader="dot" w:pos="8306"/>
        </w:tabs>
      </w:pPr>
      <w:hyperlink w:anchor="_Toc9981" w:history="1">
        <w:r>
          <w:rPr>
            <w:rFonts w:ascii="仿宋" w:eastAsia="仿宋" w:hAnsi="仿宋" w:cs="仿宋" w:hint="eastAsia"/>
            <w:lang w:eastAsia="zh-CN"/>
          </w:rPr>
          <w:t>六、市场分析、调研</w:t>
        </w:r>
        <w:r>
          <w:tab/>
        </w:r>
        <w:r>
          <w:fldChar w:fldCharType="begin"/>
        </w:r>
        <w:r>
          <w:instrText xml:space="preserve"> PAGEREF _Toc9981 \h </w:instrText>
        </w:r>
        <w:r>
          <w:fldChar w:fldCharType="separate"/>
        </w:r>
        <w:r>
          <w:t>20</w:t>
        </w:r>
        <w:r>
          <w:fldChar w:fldCharType="end"/>
        </w:r>
      </w:hyperlink>
    </w:p>
    <w:p>
      <w:pPr>
        <w:pStyle w:val="TOC2"/>
        <w:tabs>
          <w:tab w:val="right" w:leader="dot" w:pos="8306"/>
        </w:tabs>
      </w:pPr>
      <w:hyperlink w:anchor="_Toc25782" w:history="1">
        <w:r>
          <w:rPr>
            <w:rFonts w:ascii="仿宋" w:eastAsia="仿宋" w:hAnsi="仿宋" w:cs="仿宋" w:hint="eastAsia"/>
            <w:lang w:eastAsia="zh-CN"/>
          </w:rPr>
          <w:t>(一)、智能人体秤行业分析</w:t>
        </w:r>
        <w:r>
          <w:tab/>
        </w:r>
        <w:r>
          <w:fldChar w:fldCharType="begin"/>
        </w:r>
        <w:r>
          <w:instrText xml:space="preserve"> PAGEREF _Toc25782 \h </w:instrText>
        </w:r>
        <w:r>
          <w:fldChar w:fldCharType="separate"/>
        </w:r>
        <w:r>
          <w:t>20</w:t>
        </w:r>
        <w:r>
          <w:fldChar w:fldCharType="end"/>
        </w:r>
      </w:hyperlink>
    </w:p>
    <w:p>
      <w:pPr>
        <w:pStyle w:val="TOC2"/>
        <w:tabs>
          <w:tab w:val="right" w:leader="dot" w:pos="8306"/>
        </w:tabs>
      </w:pPr>
      <w:hyperlink w:anchor="_Toc1691" w:history="1">
        <w:r>
          <w:rPr>
            <w:rFonts w:ascii="仿宋" w:eastAsia="仿宋" w:hAnsi="仿宋" w:cs="仿宋" w:hint="eastAsia"/>
            <w:lang w:eastAsia="zh-CN"/>
          </w:rPr>
          <w:t>(二)、智能人体秤市场分析预测</w:t>
        </w:r>
        <w:r>
          <w:tab/>
        </w:r>
        <w:r>
          <w:fldChar w:fldCharType="begin"/>
        </w:r>
        <w:r>
          <w:instrText xml:space="preserve"> PAGEREF _Toc1691 \h </w:instrText>
        </w:r>
        <w:r>
          <w:fldChar w:fldCharType="separate"/>
        </w:r>
        <w:r>
          <w:t>21</w:t>
        </w:r>
        <w:r>
          <w:fldChar w:fldCharType="end"/>
        </w:r>
      </w:hyperlink>
    </w:p>
    <w:p>
      <w:pPr>
        <w:pStyle w:val="TOC1"/>
        <w:tabs>
          <w:tab w:val="right" w:leader="dot" w:pos="8306"/>
        </w:tabs>
      </w:pPr>
      <w:hyperlink w:anchor="_Toc28402" w:history="1">
        <w:r>
          <w:rPr>
            <w:rFonts w:ascii="仿宋" w:eastAsia="仿宋" w:hAnsi="仿宋" w:cs="仿宋" w:hint="eastAsia"/>
            <w:lang w:eastAsia="zh-CN"/>
          </w:rPr>
          <w:t>七、智能人体秤项目人力资源管理</w:t>
        </w:r>
        <w:r>
          <w:tab/>
        </w:r>
        <w:r>
          <w:fldChar w:fldCharType="begin"/>
        </w:r>
        <w:r>
          <w:instrText xml:space="preserve"> PAGEREF _Toc28402 \h </w:instrText>
        </w:r>
        <w:r>
          <w:fldChar w:fldCharType="separate"/>
        </w:r>
        <w:r>
          <w:t>22</w:t>
        </w:r>
        <w:r>
          <w:fldChar w:fldCharType="end"/>
        </w:r>
      </w:hyperlink>
    </w:p>
    <w:p>
      <w:pPr>
        <w:pStyle w:val="TOC2"/>
        <w:tabs>
          <w:tab w:val="right" w:leader="dot" w:pos="8306"/>
        </w:tabs>
      </w:pPr>
      <w:hyperlink w:anchor="_Toc28233" w:history="1">
        <w:r>
          <w:rPr>
            <w:rFonts w:ascii="仿宋" w:eastAsia="仿宋" w:hAnsi="仿宋" w:cs="仿宋" w:hint="eastAsia"/>
            <w:lang w:eastAsia="zh-CN"/>
          </w:rPr>
          <w:t>(一)、建立健全的预算管理制度</w:t>
        </w:r>
        <w:r>
          <w:tab/>
        </w:r>
        <w:r>
          <w:fldChar w:fldCharType="begin"/>
        </w:r>
        <w:r>
          <w:instrText xml:space="preserve"> PAGEREF _Toc28233 \h </w:instrText>
        </w:r>
        <w:r>
          <w:fldChar w:fldCharType="separate"/>
        </w:r>
        <w:r>
          <w:t>22</w:t>
        </w:r>
        <w:r>
          <w:fldChar w:fldCharType="end"/>
        </w:r>
      </w:hyperlink>
    </w:p>
    <w:p>
      <w:pPr>
        <w:pStyle w:val="TOC2"/>
        <w:tabs>
          <w:tab w:val="right" w:leader="dot" w:pos="8306"/>
        </w:tabs>
      </w:pPr>
      <w:hyperlink w:anchor="_Toc8153" w:history="1">
        <w:r>
          <w:rPr>
            <w:rFonts w:ascii="仿宋" w:eastAsia="仿宋" w:hAnsi="仿宋" w:cs="仿宋" w:hint="eastAsia"/>
            <w:lang w:eastAsia="zh-CN"/>
          </w:rPr>
          <w:t>(二)、加强资金流动监控</w:t>
        </w:r>
        <w:r>
          <w:tab/>
        </w:r>
        <w:r>
          <w:fldChar w:fldCharType="begin"/>
        </w:r>
        <w:r>
          <w:instrText xml:space="preserve"> PAGEREF _Toc8153 \h </w:instrText>
        </w:r>
        <w:r>
          <w:fldChar w:fldCharType="separate"/>
        </w:r>
        <w:r>
          <w:t>24</w:t>
        </w:r>
        <w:r>
          <w:fldChar w:fldCharType="end"/>
        </w:r>
      </w:hyperlink>
    </w:p>
    <w:p>
      <w:pPr>
        <w:pStyle w:val="TOC2"/>
        <w:tabs>
          <w:tab w:val="right" w:leader="dot" w:pos="8306"/>
        </w:tabs>
      </w:pPr>
      <w:hyperlink w:anchor="_Toc12892" w:history="1">
        <w:r>
          <w:rPr>
            <w:rFonts w:ascii="仿宋" w:eastAsia="仿宋" w:hAnsi="仿宋" w:cs="仿宋" w:hint="eastAsia"/>
            <w:lang w:eastAsia="zh-CN"/>
          </w:rPr>
          <w:t>(三)、制定完善的风险控制机制</w:t>
        </w:r>
        <w:r>
          <w:tab/>
        </w:r>
        <w:r>
          <w:fldChar w:fldCharType="begin"/>
        </w:r>
        <w:r>
          <w:instrText xml:space="preserve"> PAGEREF _Toc12892 \h </w:instrText>
        </w:r>
        <w:r>
          <w:fldChar w:fldCharType="separate"/>
        </w:r>
        <w:r>
          <w:t>25</w:t>
        </w:r>
        <w:r>
          <w:fldChar w:fldCharType="end"/>
        </w:r>
      </w:hyperlink>
    </w:p>
    <w:p>
      <w:pPr>
        <w:pStyle w:val="TOC2"/>
        <w:tabs>
          <w:tab w:val="right" w:leader="dot" w:pos="8306"/>
        </w:tabs>
      </w:pPr>
      <w:hyperlink w:anchor="_Toc9070" w:history="1">
        <w:r>
          <w:rPr>
            <w:rFonts w:ascii="仿宋" w:eastAsia="仿宋" w:hAnsi="仿宋" w:cs="仿宋" w:hint="eastAsia"/>
            <w:lang w:eastAsia="zh-CN"/>
          </w:rPr>
          <w:t>(四)、优化成本管理</w:t>
        </w:r>
        <w:r>
          <w:tab/>
        </w:r>
        <w:r>
          <w:fldChar w:fldCharType="begin"/>
        </w:r>
        <w:r>
          <w:instrText xml:space="preserve"> PAGEREF _Toc9070 \h </w:instrText>
        </w:r>
        <w:r>
          <w:fldChar w:fldCharType="separate"/>
        </w:r>
        <w:r>
          <w:t>26</w:t>
        </w:r>
        <w:r>
          <w:fldChar w:fldCharType="end"/>
        </w:r>
      </w:hyperlink>
    </w:p>
    <w:p>
      <w:pPr>
        <w:pStyle w:val="TOC1"/>
        <w:tabs>
          <w:tab w:val="right" w:leader="dot" w:pos="8306"/>
        </w:tabs>
      </w:pPr>
      <w:hyperlink w:anchor="_Toc15320" w:history="1">
        <w:r>
          <w:rPr>
            <w:rFonts w:ascii="仿宋" w:eastAsia="仿宋" w:hAnsi="仿宋" w:cs="仿宋" w:hint="eastAsia"/>
            <w:lang w:eastAsia="zh-CN"/>
          </w:rPr>
          <w:t>八、智能人体秤项目人力资源培养与发展</w:t>
        </w:r>
        <w:r>
          <w:tab/>
        </w:r>
        <w:r>
          <w:fldChar w:fldCharType="begin"/>
        </w:r>
        <w:r>
          <w:instrText xml:space="preserve"> PAGEREF _Toc15320 \h </w:instrText>
        </w:r>
        <w:r>
          <w:fldChar w:fldCharType="separate"/>
        </w:r>
        <w:r>
          <w:t>27</w:t>
        </w:r>
        <w:r>
          <w:fldChar w:fldCharType="end"/>
        </w:r>
      </w:hyperlink>
    </w:p>
    <w:p>
      <w:pPr>
        <w:pStyle w:val="TOC2"/>
        <w:tabs>
          <w:tab w:val="right" w:leader="dot" w:pos="8306"/>
        </w:tabs>
      </w:pPr>
      <w:hyperlink w:anchor="_Toc16234" w:history="1">
        <w:r>
          <w:rPr>
            <w:rFonts w:ascii="仿宋" w:eastAsia="仿宋" w:hAnsi="仿宋" w:cs="仿宋" w:hint="eastAsia"/>
            <w:lang w:eastAsia="zh-CN"/>
          </w:rPr>
          <w:t>(一)、人才需求与规划</w:t>
        </w:r>
        <w:r>
          <w:tab/>
        </w:r>
        <w:r>
          <w:fldChar w:fldCharType="begin"/>
        </w:r>
        <w:r>
          <w:instrText xml:space="preserve"> PAGEREF _Toc16234 \h </w:instrText>
        </w:r>
        <w:r>
          <w:fldChar w:fldCharType="separate"/>
        </w:r>
        <w:r>
          <w:t>27</w:t>
        </w:r>
        <w:r>
          <w:fldChar w:fldCharType="end"/>
        </w:r>
      </w:hyperlink>
    </w:p>
    <w:p>
      <w:pPr>
        <w:pStyle w:val="TOC2"/>
        <w:tabs>
          <w:tab w:val="right" w:leader="dot" w:pos="8306"/>
        </w:tabs>
      </w:pPr>
      <w:hyperlink w:anchor="_Toc24372" w:history="1">
        <w:r>
          <w:rPr>
            <w:rFonts w:ascii="仿宋" w:eastAsia="仿宋" w:hAnsi="仿宋" w:cs="仿宋" w:hint="eastAsia"/>
            <w:lang w:eastAsia="zh-CN"/>
          </w:rPr>
          <w:t>(二)、培训与发展计划</w:t>
        </w:r>
        <w:r>
          <w:tab/>
        </w:r>
        <w:r>
          <w:fldChar w:fldCharType="begin"/>
        </w:r>
        <w:r>
          <w:instrText xml:space="preserve"> PAGEREF _Toc24372 \h </w:instrText>
        </w:r>
        <w:r>
          <w:fldChar w:fldCharType="separate"/>
        </w:r>
        <w:r>
          <w:t>28</w:t>
        </w:r>
        <w:r>
          <w:fldChar w:fldCharType="end"/>
        </w:r>
      </w:hyperlink>
    </w:p>
    <w:p>
      <w:pPr>
        <w:pStyle w:val="TOC1"/>
        <w:tabs>
          <w:tab w:val="right" w:leader="dot" w:pos="8306"/>
        </w:tabs>
      </w:pPr>
      <w:hyperlink w:anchor="_Toc3459" w:history="1">
        <w:r>
          <w:rPr>
            <w:rFonts w:ascii="仿宋" w:eastAsia="仿宋" w:hAnsi="仿宋" w:cs="仿宋" w:hint="eastAsia"/>
            <w:lang w:eastAsia="zh-CN"/>
          </w:rPr>
          <w:t>九、智能人体秤项目环境影响分析</w:t>
        </w:r>
        <w:r>
          <w:tab/>
        </w:r>
        <w:r>
          <w:fldChar w:fldCharType="begin"/>
        </w:r>
        <w:r>
          <w:instrText xml:space="preserve"> PAGEREF _Toc3459 \h </w:instrText>
        </w:r>
        <w:r>
          <w:fldChar w:fldCharType="separate"/>
        </w:r>
        <w:r>
          <w:t>28</w:t>
        </w:r>
        <w:r>
          <w:fldChar w:fldCharType="end"/>
        </w:r>
      </w:hyperlink>
    </w:p>
    <w:p>
      <w:pPr>
        <w:pStyle w:val="TOC2"/>
        <w:tabs>
          <w:tab w:val="right" w:leader="dot" w:pos="8306"/>
        </w:tabs>
      </w:pPr>
      <w:hyperlink w:anchor="_Toc29187" w:history="1">
        <w:r>
          <w:rPr>
            <w:rFonts w:ascii="仿宋" w:eastAsia="仿宋" w:hAnsi="仿宋" w:cs="仿宋" w:hint="eastAsia"/>
            <w:lang w:eastAsia="zh-CN"/>
          </w:rPr>
          <w:t>(一)、建设区域环境质量现状</w:t>
        </w:r>
        <w:r>
          <w:tab/>
        </w:r>
        <w:r>
          <w:fldChar w:fldCharType="begin"/>
        </w:r>
        <w:r>
          <w:instrText xml:space="preserve"> PAGEREF _Toc29187 \h </w:instrText>
        </w:r>
        <w:r>
          <w:fldChar w:fldCharType="separate"/>
        </w:r>
        <w:r>
          <w:t>28</w:t>
        </w:r>
        <w:r>
          <w:fldChar w:fldCharType="end"/>
        </w:r>
      </w:hyperlink>
    </w:p>
    <w:p>
      <w:pPr>
        <w:pStyle w:val="TOC2"/>
        <w:tabs>
          <w:tab w:val="right" w:leader="dot" w:pos="8306"/>
        </w:tabs>
      </w:pPr>
      <w:hyperlink w:anchor="_Toc27881" w:history="1">
        <w:r>
          <w:rPr>
            <w:rFonts w:ascii="仿宋" w:eastAsia="仿宋" w:hAnsi="仿宋" w:cs="仿宋" w:hint="eastAsia"/>
            <w:lang w:eastAsia="zh-CN"/>
          </w:rPr>
          <w:t>(二)、建设期环境保护</w:t>
        </w:r>
        <w:r>
          <w:tab/>
        </w:r>
        <w:r>
          <w:fldChar w:fldCharType="begin"/>
        </w:r>
        <w:r>
          <w:instrText xml:space="preserve"> PAGEREF _Toc27881 \h </w:instrText>
        </w:r>
        <w:r>
          <w:fldChar w:fldCharType="separate"/>
        </w:r>
        <w:r>
          <w:t>30</w:t>
        </w:r>
        <w:r>
          <w:fldChar w:fldCharType="end"/>
        </w:r>
      </w:hyperlink>
    </w:p>
    <w:p>
      <w:pPr>
        <w:pStyle w:val="TOC2"/>
        <w:tabs>
          <w:tab w:val="right" w:leader="dot" w:pos="8306"/>
        </w:tabs>
      </w:pPr>
      <w:hyperlink w:anchor="_Toc24308" w:history="1">
        <w:r>
          <w:rPr>
            <w:rFonts w:ascii="仿宋" w:eastAsia="仿宋" w:hAnsi="仿宋" w:cs="仿宋" w:hint="eastAsia"/>
            <w:lang w:eastAsia="zh-CN"/>
          </w:rPr>
          <w:t>(三)、运营期环境保护</w:t>
        </w:r>
        <w:r>
          <w:tab/>
        </w:r>
        <w:r>
          <w:fldChar w:fldCharType="begin"/>
        </w:r>
        <w:r>
          <w:instrText xml:space="preserve"> PAGEREF _Toc24308 \h </w:instrText>
        </w:r>
        <w:r>
          <w:fldChar w:fldCharType="separate"/>
        </w:r>
        <w:r>
          <w:t>31</w:t>
        </w:r>
        <w:r>
          <w:fldChar w:fldCharType="end"/>
        </w:r>
      </w:hyperlink>
    </w:p>
    <w:p>
      <w:pPr>
        <w:pStyle w:val="TOC2"/>
        <w:tabs>
          <w:tab w:val="right" w:leader="dot" w:pos="8306"/>
        </w:tabs>
      </w:pPr>
      <w:hyperlink w:anchor="_Toc3275" w:history="1">
        <w:r>
          <w:rPr>
            <w:rFonts w:ascii="仿宋" w:eastAsia="仿宋" w:hAnsi="仿宋" w:cs="仿宋" w:hint="eastAsia"/>
            <w:lang w:eastAsia="zh-CN"/>
          </w:rPr>
          <w:t>(四)、智能人体秤项目建设对区域经济的影响</w:t>
        </w:r>
        <w:r>
          <w:tab/>
        </w:r>
        <w:r>
          <w:fldChar w:fldCharType="begin"/>
        </w:r>
        <w:r>
          <w:instrText xml:space="preserve"> PAGEREF _Toc3275 \h </w:instrText>
        </w:r>
        <w:r>
          <w:fldChar w:fldCharType="separate"/>
        </w:r>
        <w:r>
          <w:t>33</w:t>
        </w:r>
        <w:r>
          <w:fldChar w:fldCharType="end"/>
        </w:r>
      </w:hyperlink>
    </w:p>
    <w:p>
      <w:pPr>
        <w:pStyle w:val="TOC2"/>
        <w:tabs>
          <w:tab w:val="right" w:leader="dot" w:pos="8306"/>
        </w:tabs>
      </w:pPr>
      <w:hyperlink w:anchor="_Toc13006" w:history="1">
        <w:r>
          <w:rPr>
            <w:rFonts w:ascii="仿宋" w:eastAsia="仿宋" w:hAnsi="仿宋" w:cs="仿宋" w:hint="eastAsia"/>
            <w:lang w:eastAsia="zh-CN"/>
          </w:rPr>
          <w:t>(五)、废弃物处理</w:t>
        </w:r>
        <w:r>
          <w:tab/>
        </w:r>
        <w:r>
          <w:fldChar w:fldCharType="begin"/>
        </w:r>
        <w:r>
          <w:instrText xml:space="preserve"> PAGEREF _Toc13006 \h </w:instrText>
        </w:r>
        <w:r>
          <w:fldChar w:fldCharType="separate"/>
        </w:r>
        <w:r>
          <w:t>34</w:t>
        </w:r>
        <w:r>
          <w:fldChar w:fldCharType="end"/>
        </w:r>
      </w:hyperlink>
    </w:p>
    <w:p>
      <w:pPr>
        <w:pStyle w:val="TOC2"/>
        <w:tabs>
          <w:tab w:val="right" w:leader="dot" w:pos="8306"/>
        </w:tabs>
      </w:pPr>
      <w:hyperlink w:anchor="_Toc16351" w:history="1">
        <w:r>
          <w:rPr>
            <w:rFonts w:ascii="仿宋" w:eastAsia="仿宋" w:hAnsi="仿宋" w:cs="仿宋" w:hint="eastAsia"/>
            <w:lang w:eastAsia="zh-CN"/>
          </w:rPr>
          <w:t>(六)、特殊环境影响分析</w:t>
        </w:r>
        <w:r>
          <w:tab/>
        </w:r>
        <w:r>
          <w:fldChar w:fldCharType="begin"/>
        </w:r>
        <w:r>
          <w:instrText xml:space="preserve"> PAGEREF _Toc16351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1" w:history="1">
        <w:r>
          <w:rPr>
            <w:rFonts w:ascii="仿宋" w:eastAsia="仿宋" w:hAnsi="仿宋" w:cs="仿宋" w:hint="eastAsia"/>
            <w:lang w:eastAsia="zh-CN"/>
          </w:rPr>
          <w:t>(七)、清洁生产</w:t>
        </w:r>
        <w:r>
          <w:tab/>
        </w:r>
        <w:r>
          <w:fldChar w:fldCharType="begin"/>
        </w:r>
        <w:r>
          <w:instrText xml:space="preserve"> PAGEREF _Toc12881 \h </w:instrText>
        </w:r>
        <w:r>
          <w:fldChar w:fldCharType="separate"/>
        </w:r>
        <w:r>
          <w:t>37</w:t>
        </w:r>
        <w:r>
          <w:fldChar w:fldCharType="end"/>
        </w:r>
      </w:hyperlink>
    </w:p>
    <w:p>
      <w:pPr>
        <w:pStyle w:val="TOC2"/>
        <w:tabs>
          <w:tab w:val="right" w:leader="dot" w:pos="8306"/>
        </w:tabs>
      </w:pPr>
      <w:hyperlink w:anchor="_Toc2365" w:history="1">
        <w:r>
          <w:rPr>
            <w:rFonts w:ascii="仿宋" w:eastAsia="仿宋" w:hAnsi="仿宋" w:cs="仿宋" w:hint="eastAsia"/>
            <w:lang w:eastAsia="zh-CN"/>
          </w:rPr>
          <w:t>(八)、环境保护综合评价</w:t>
        </w:r>
        <w:r>
          <w:tab/>
        </w:r>
        <w:r>
          <w:fldChar w:fldCharType="begin"/>
        </w:r>
        <w:r>
          <w:instrText xml:space="preserve"> PAGEREF _Toc2365 \h </w:instrText>
        </w:r>
        <w:r>
          <w:fldChar w:fldCharType="separate"/>
        </w:r>
        <w:r>
          <w:t>38</w:t>
        </w:r>
        <w:r>
          <w:fldChar w:fldCharType="end"/>
        </w:r>
      </w:hyperlink>
    </w:p>
    <w:p>
      <w:pPr>
        <w:pStyle w:val="TOC1"/>
        <w:tabs>
          <w:tab w:val="right" w:leader="dot" w:pos="8306"/>
        </w:tabs>
      </w:pPr>
      <w:hyperlink w:anchor="_Toc18469" w:history="1">
        <w:r>
          <w:rPr>
            <w:rFonts w:ascii="仿宋" w:eastAsia="仿宋" w:hAnsi="仿宋" w:cs="仿宋" w:hint="eastAsia"/>
            <w:lang w:eastAsia="zh-CN"/>
          </w:rPr>
          <w:t>十、生产安全保护</w:t>
        </w:r>
        <w:r>
          <w:tab/>
        </w:r>
        <w:r>
          <w:fldChar w:fldCharType="begin"/>
        </w:r>
        <w:r>
          <w:instrText xml:space="preserve"> PAGEREF _Toc18469 \h </w:instrText>
        </w:r>
        <w:r>
          <w:fldChar w:fldCharType="separate"/>
        </w:r>
        <w:r>
          <w:t>39</w:t>
        </w:r>
        <w:r>
          <w:fldChar w:fldCharType="end"/>
        </w:r>
      </w:hyperlink>
    </w:p>
    <w:p>
      <w:pPr>
        <w:pStyle w:val="TOC2"/>
        <w:tabs>
          <w:tab w:val="right" w:leader="dot" w:pos="8306"/>
        </w:tabs>
      </w:pPr>
      <w:hyperlink w:anchor="_Toc5396" w:history="1">
        <w:r>
          <w:rPr>
            <w:rFonts w:ascii="仿宋" w:eastAsia="仿宋" w:hAnsi="仿宋" w:cs="仿宋" w:hint="eastAsia"/>
            <w:lang w:eastAsia="zh-CN"/>
          </w:rPr>
          <w:t>(一)、消防安全</w:t>
        </w:r>
        <w:r>
          <w:tab/>
        </w:r>
        <w:r>
          <w:fldChar w:fldCharType="begin"/>
        </w:r>
        <w:r>
          <w:instrText xml:space="preserve"> PAGEREF _Toc5396 \h </w:instrText>
        </w:r>
        <w:r>
          <w:fldChar w:fldCharType="separate"/>
        </w:r>
        <w:r>
          <w:t>39</w:t>
        </w:r>
        <w:r>
          <w:fldChar w:fldCharType="end"/>
        </w:r>
      </w:hyperlink>
    </w:p>
    <w:p>
      <w:pPr>
        <w:pStyle w:val="TOC2"/>
        <w:tabs>
          <w:tab w:val="right" w:leader="dot" w:pos="8306"/>
        </w:tabs>
      </w:pPr>
      <w:hyperlink w:anchor="_Toc21313" w:history="1">
        <w:r>
          <w:rPr>
            <w:rFonts w:ascii="仿宋" w:eastAsia="仿宋" w:hAnsi="仿宋" w:cs="仿宋" w:hint="eastAsia"/>
            <w:lang w:eastAsia="zh-CN"/>
          </w:rPr>
          <w:t>(二)、防火防爆总图布置措施</w:t>
        </w:r>
        <w:r>
          <w:tab/>
        </w:r>
        <w:r>
          <w:fldChar w:fldCharType="begin"/>
        </w:r>
        <w:r>
          <w:instrText xml:space="preserve"> PAGEREF _Toc21313 \h </w:instrText>
        </w:r>
        <w:r>
          <w:fldChar w:fldCharType="separate"/>
        </w:r>
        <w:r>
          <w:t>41</w:t>
        </w:r>
        <w:r>
          <w:fldChar w:fldCharType="end"/>
        </w:r>
      </w:hyperlink>
    </w:p>
    <w:p>
      <w:pPr>
        <w:pStyle w:val="TOC2"/>
        <w:tabs>
          <w:tab w:val="right" w:leader="dot" w:pos="8306"/>
        </w:tabs>
      </w:pPr>
      <w:hyperlink w:anchor="_Toc9214" w:history="1">
        <w:r>
          <w:rPr>
            <w:rFonts w:ascii="仿宋" w:eastAsia="仿宋" w:hAnsi="仿宋" w:cs="仿宋" w:hint="eastAsia"/>
            <w:lang w:eastAsia="zh-CN"/>
          </w:rPr>
          <w:t>(三)、自然灾害防范措施</w:t>
        </w:r>
        <w:r>
          <w:tab/>
        </w:r>
        <w:r>
          <w:fldChar w:fldCharType="begin"/>
        </w:r>
        <w:r>
          <w:instrText xml:space="preserve"> PAGEREF _Toc9214 \h </w:instrText>
        </w:r>
        <w:r>
          <w:fldChar w:fldCharType="separate"/>
        </w:r>
        <w:r>
          <w:t>41</w:t>
        </w:r>
        <w:r>
          <w:fldChar w:fldCharType="end"/>
        </w:r>
      </w:hyperlink>
    </w:p>
    <w:p>
      <w:pPr>
        <w:pStyle w:val="TOC2"/>
        <w:tabs>
          <w:tab w:val="right" w:leader="dot" w:pos="8306"/>
        </w:tabs>
      </w:pPr>
      <w:hyperlink w:anchor="_Toc24934" w:history="1">
        <w:r>
          <w:rPr>
            <w:rFonts w:ascii="仿宋" w:eastAsia="仿宋" w:hAnsi="仿宋" w:cs="仿宋" w:hint="eastAsia"/>
            <w:lang w:eastAsia="zh-CN"/>
          </w:rPr>
          <w:t>(四)、安全色及安全标志使用要求</w:t>
        </w:r>
        <w:r>
          <w:tab/>
        </w:r>
        <w:r>
          <w:fldChar w:fldCharType="begin"/>
        </w:r>
        <w:r>
          <w:instrText xml:space="preserve"> PAGEREF _Toc24934 \h </w:instrText>
        </w:r>
        <w:r>
          <w:fldChar w:fldCharType="separate"/>
        </w:r>
        <w:r>
          <w:t>42</w:t>
        </w:r>
        <w:r>
          <w:fldChar w:fldCharType="end"/>
        </w:r>
      </w:hyperlink>
    </w:p>
    <w:p>
      <w:pPr>
        <w:pStyle w:val="TOC2"/>
        <w:tabs>
          <w:tab w:val="right" w:leader="dot" w:pos="8306"/>
        </w:tabs>
      </w:pPr>
      <w:hyperlink w:anchor="_Toc26113" w:history="1">
        <w:r>
          <w:rPr>
            <w:rFonts w:ascii="仿宋" w:eastAsia="仿宋" w:hAnsi="仿宋" w:cs="仿宋" w:hint="eastAsia"/>
            <w:lang w:eastAsia="zh-CN"/>
          </w:rPr>
          <w:t>(五)、防尘防毒措施</w:t>
        </w:r>
        <w:r>
          <w:tab/>
        </w:r>
        <w:r>
          <w:fldChar w:fldCharType="begin"/>
        </w:r>
        <w:r>
          <w:instrText xml:space="preserve"> PAGEREF _Toc26113 \h </w:instrText>
        </w:r>
        <w:r>
          <w:fldChar w:fldCharType="separate"/>
        </w:r>
        <w:r>
          <w:t>43</w:t>
        </w:r>
        <w:r>
          <w:fldChar w:fldCharType="end"/>
        </w:r>
      </w:hyperlink>
    </w:p>
    <w:p>
      <w:pPr>
        <w:pStyle w:val="TOC2"/>
        <w:tabs>
          <w:tab w:val="right" w:leader="dot" w:pos="8306"/>
        </w:tabs>
      </w:pPr>
      <w:hyperlink w:anchor="_Toc32424" w:history="1">
        <w:r>
          <w:rPr>
            <w:rFonts w:ascii="仿宋" w:eastAsia="仿宋" w:hAnsi="仿宋" w:cs="仿宋" w:hint="eastAsia"/>
            <w:lang w:eastAsia="zh-CN"/>
          </w:rPr>
          <w:t>(六)、防静电、触电防护及防雷措施</w:t>
        </w:r>
        <w:r>
          <w:tab/>
        </w:r>
        <w:r>
          <w:fldChar w:fldCharType="begin"/>
        </w:r>
        <w:r>
          <w:instrText xml:space="preserve"> PAGEREF _Toc32424 \h </w:instrText>
        </w:r>
        <w:r>
          <w:fldChar w:fldCharType="separate"/>
        </w:r>
        <w:r>
          <w:t>44</w:t>
        </w:r>
        <w:r>
          <w:fldChar w:fldCharType="end"/>
        </w:r>
      </w:hyperlink>
    </w:p>
    <w:p>
      <w:pPr>
        <w:pStyle w:val="TOC2"/>
        <w:tabs>
          <w:tab w:val="right" w:leader="dot" w:pos="8306"/>
        </w:tabs>
      </w:pPr>
      <w:hyperlink w:anchor="_Toc27258" w:history="1">
        <w:r>
          <w:rPr>
            <w:rFonts w:ascii="仿宋" w:eastAsia="仿宋" w:hAnsi="仿宋" w:cs="仿宋" w:hint="eastAsia"/>
            <w:lang w:eastAsia="zh-CN"/>
          </w:rPr>
          <w:t>(七)、机械设备安全保障措施</w:t>
        </w:r>
        <w:r>
          <w:tab/>
        </w:r>
        <w:r>
          <w:fldChar w:fldCharType="begin"/>
        </w:r>
        <w:r>
          <w:instrText xml:space="preserve"> PAGEREF _Toc27258 \h </w:instrText>
        </w:r>
        <w:r>
          <w:fldChar w:fldCharType="separate"/>
        </w:r>
        <w:r>
          <w:t>46</w:t>
        </w:r>
        <w:r>
          <w:fldChar w:fldCharType="end"/>
        </w:r>
      </w:hyperlink>
    </w:p>
    <w:p>
      <w:pPr>
        <w:pStyle w:val="TOC1"/>
        <w:tabs>
          <w:tab w:val="right" w:leader="dot" w:pos="8306"/>
        </w:tabs>
      </w:pPr>
      <w:hyperlink w:anchor="_Toc18976" w:history="1">
        <w:r>
          <w:rPr>
            <w:rFonts w:ascii="仿宋" w:eastAsia="仿宋" w:hAnsi="仿宋" w:cs="仿宋" w:hint="eastAsia"/>
            <w:lang w:eastAsia="zh-CN"/>
          </w:rPr>
          <w:t>十一、智能人体秤项目计划安排</w:t>
        </w:r>
        <w:r>
          <w:tab/>
        </w:r>
        <w:r>
          <w:fldChar w:fldCharType="begin"/>
        </w:r>
        <w:r>
          <w:instrText xml:space="preserve"> PAGEREF _Toc18976 \h </w:instrText>
        </w:r>
        <w:r>
          <w:fldChar w:fldCharType="separate"/>
        </w:r>
        <w:r>
          <w:t>47</w:t>
        </w:r>
        <w:r>
          <w:fldChar w:fldCharType="end"/>
        </w:r>
      </w:hyperlink>
    </w:p>
    <w:p>
      <w:pPr>
        <w:pStyle w:val="TOC2"/>
        <w:tabs>
          <w:tab w:val="right" w:leader="dot" w:pos="8306"/>
        </w:tabs>
      </w:pPr>
      <w:hyperlink w:anchor="_Toc13448" w:history="1">
        <w:r>
          <w:rPr>
            <w:rFonts w:ascii="仿宋" w:eastAsia="仿宋" w:hAnsi="仿宋" w:cs="仿宋" w:hint="eastAsia"/>
            <w:lang w:eastAsia="zh-CN"/>
          </w:rPr>
          <w:t>(一)、建设周期</w:t>
        </w:r>
        <w:r>
          <w:tab/>
        </w:r>
        <w:r>
          <w:fldChar w:fldCharType="begin"/>
        </w:r>
        <w:r>
          <w:instrText xml:space="preserve"> PAGEREF _Toc13448 \h </w:instrText>
        </w:r>
        <w:r>
          <w:fldChar w:fldCharType="separate"/>
        </w:r>
        <w:r>
          <w:t>47</w:t>
        </w:r>
        <w:r>
          <w:fldChar w:fldCharType="end"/>
        </w:r>
      </w:hyperlink>
    </w:p>
    <w:p>
      <w:pPr>
        <w:pStyle w:val="TOC2"/>
        <w:tabs>
          <w:tab w:val="right" w:leader="dot" w:pos="8306"/>
        </w:tabs>
      </w:pPr>
      <w:hyperlink w:anchor="_Toc16692" w:history="1">
        <w:r>
          <w:rPr>
            <w:rFonts w:ascii="仿宋" w:eastAsia="仿宋" w:hAnsi="仿宋" w:cs="仿宋" w:hint="eastAsia"/>
            <w:lang w:eastAsia="zh-CN"/>
          </w:rPr>
          <w:t>(二)、建设进度</w:t>
        </w:r>
        <w:r>
          <w:tab/>
        </w:r>
        <w:r>
          <w:fldChar w:fldCharType="begin"/>
        </w:r>
        <w:r>
          <w:instrText xml:space="preserve"> PAGEREF _Toc16692 \h </w:instrText>
        </w:r>
        <w:r>
          <w:fldChar w:fldCharType="separate"/>
        </w:r>
        <w:r>
          <w:t>48</w:t>
        </w:r>
        <w:r>
          <w:fldChar w:fldCharType="end"/>
        </w:r>
      </w:hyperlink>
    </w:p>
    <w:p>
      <w:pPr>
        <w:pStyle w:val="TOC2"/>
        <w:tabs>
          <w:tab w:val="right" w:leader="dot" w:pos="8306"/>
        </w:tabs>
      </w:pPr>
      <w:hyperlink w:anchor="_Toc16308" w:history="1">
        <w:r>
          <w:rPr>
            <w:rFonts w:ascii="仿宋" w:eastAsia="仿宋" w:hAnsi="仿宋" w:cs="仿宋" w:hint="eastAsia"/>
            <w:lang w:eastAsia="zh-CN"/>
          </w:rPr>
          <w:t>(三)、进度安排注意事项</w:t>
        </w:r>
        <w:r>
          <w:tab/>
        </w:r>
        <w:r>
          <w:fldChar w:fldCharType="begin"/>
        </w:r>
        <w:r>
          <w:instrText xml:space="preserve"> PAGEREF _Toc16308 \h </w:instrText>
        </w:r>
        <w:r>
          <w:fldChar w:fldCharType="separate"/>
        </w:r>
        <w:r>
          <w:t>49</w:t>
        </w:r>
        <w:r>
          <w:fldChar w:fldCharType="end"/>
        </w:r>
      </w:hyperlink>
    </w:p>
    <w:p>
      <w:pPr>
        <w:pStyle w:val="TOC2"/>
        <w:tabs>
          <w:tab w:val="right" w:leader="dot" w:pos="8306"/>
        </w:tabs>
      </w:pPr>
      <w:hyperlink w:anchor="_Toc32283" w:history="1">
        <w:r>
          <w:rPr>
            <w:rFonts w:ascii="仿宋" w:eastAsia="仿宋" w:hAnsi="仿宋" w:cs="仿宋" w:hint="eastAsia"/>
            <w:lang w:eastAsia="zh-CN"/>
          </w:rPr>
          <w:t>(四)、人力资源配置</w:t>
        </w:r>
        <w:r>
          <w:tab/>
        </w:r>
        <w:r>
          <w:fldChar w:fldCharType="begin"/>
        </w:r>
        <w:r>
          <w:instrText xml:space="preserve"> PAGEREF _Toc32283 \h </w:instrText>
        </w:r>
        <w:r>
          <w:fldChar w:fldCharType="separate"/>
        </w:r>
        <w:r>
          <w:t>50</w:t>
        </w:r>
        <w:r>
          <w:fldChar w:fldCharType="end"/>
        </w:r>
      </w:hyperlink>
    </w:p>
    <w:p>
      <w:pPr>
        <w:pStyle w:val="TOC1"/>
        <w:tabs>
          <w:tab w:val="right" w:leader="dot" w:pos="8306"/>
        </w:tabs>
      </w:pPr>
      <w:hyperlink w:anchor="_Toc24291" w:history="1">
        <w:r>
          <w:rPr>
            <w:rFonts w:ascii="仿宋" w:eastAsia="仿宋" w:hAnsi="仿宋" w:cs="仿宋" w:hint="eastAsia"/>
            <w:lang w:eastAsia="zh-CN"/>
          </w:rPr>
          <w:t>十二、智能人体秤项目创新与研发</w:t>
        </w:r>
        <w:r>
          <w:tab/>
        </w:r>
        <w:r>
          <w:fldChar w:fldCharType="begin"/>
        </w:r>
        <w:r>
          <w:instrText xml:space="preserve"> PAGEREF _Toc24291 \h </w:instrText>
        </w:r>
        <w:r>
          <w:fldChar w:fldCharType="separate"/>
        </w:r>
        <w:r>
          <w:t>51</w:t>
        </w:r>
        <w:r>
          <w:fldChar w:fldCharType="end"/>
        </w:r>
      </w:hyperlink>
    </w:p>
    <w:p>
      <w:pPr>
        <w:pStyle w:val="TOC2"/>
        <w:tabs>
          <w:tab w:val="right" w:leader="dot" w:pos="8306"/>
        </w:tabs>
      </w:pPr>
      <w:hyperlink w:anchor="_Toc19333" w:history="1">
        <w:r>
          <w:rPr>
            <w:rFonts w:ascii="仿宋" w:eastAsia="仿宋" w:hAnsi="仿宋" w:cs="仿宋" w:hint="eastAsia"/>
            <w:lang w:eastAsia="zh-CN"/>
          </w:rPr>
          <w:t>(一)、创新策略与方向</w:t>
        </w:r>
        <w:r>
          <w:tab/>
        </w:r>
        <w:r>
          <w:fldChar w:fldCharType="begin"/>
        </w:r>
        <w:r>
          <w:instrText xml:space="preserve"> PAGEREF _Toc19333 \h </w:instrText>
        </w:r>
        <w:r>
          <w:fldChar w:fldCharType="separate"/>
        </w:r>
        <w:r>
          <w:t>51</w:t>
        </w:r>
        <w:r>
          <w:fldChar w:fldCharType="end"/>
        </w:r>
      </w:hyperlink>
    </w:p>
    <w:p>
      <w:pPr>
        <w:pStyle w:val="TOC2"/>
        <w:tabs>
          <w:tab w:val="right" w:leader="dot" w:pos="8306"/>
        </w:tabs>
      </w:pPr>
      <w:hyperlink w:anchor="_Toc28634" w:history="1">
        <w:r>
          <w:rPr>
            <w:rFonts w:ascii="仿宋" w:eastAsia="仿宋" w:hAnsi="仿宋" w:cs="仿宋" w:hint="eastAsia"/>
            <w:lang w:eastAsia="zh-CN"/>
          </w:rPr>
          <w:t>(二)、研发规划与投入</w:t>
        </w:r>
        <w:r>
          <w:tab/>
        </w:r>
        <w:r>
          <w:fldChar w:fldCharType="begin"/>
        </w:r>
        <w:r>
          <w:instrText xml:space="preserve"> PAGEREF _Toc28634 \h </w:instrText>
        </w:r>
        <w:r>
          <w:fldChar w:fldCharType="separate"/>
        </w:r>
        <w:r>
          <w:t>53</w:t>
        </w:r>
        <w:r>
          <w:fldChar w:fldCharType="end"/>
        </w:r>
      </w:hyperlink>
    </w:p>
    <w:p>
      <w:pPr>
        <w:pStyle w:val="TOC1"/>
        <w:tabs>
          <w:tab w:val="right" w:leader="dot" w:pos="8306"/>
        </w:tabs>
      </w:pPr>
      <w:hyperlink w:anchor="_Toc16024" w:history="1">
        <w:r>
          <w:rPr>
            <w:rFonts w:ascii="仿宋" w:eastAsia="仿宋" w:hAnsi="仿宋" w:cs="仿宋" w:hint="eastAsia"/>
            <w:lang w:eastAsia="zh-CN"/>
          </w:rPr>
          <w:t>十三、智能人体秤项目实施保障措施</w:t>
        </w:r>
        <w:r>
          <w:tab/>
        </w:r>
        <w:r>
          <w:fldChar w:fldCharType="begin"/>
        </w:r>
        <w:r>
          <w:instrText xml:space="preserve"> PAGEREF _Toc16024 \h </w:instrText>
        </w:r>
        <w:r>
          <w:fldChar w:fldCharType="separate"/>
        </w:r>
        <w:r>
          <w:t>54</w:t>
        </w:r>
        <w:r>
          <w:fldChar w:fldCharType="end"/>
        </w:r>
      </w:hyperlink>
    </w:p>
    <w:p>
      <w:pPr>
        <w:pStyle w:val="TOC2"/>
        <w:tabs>
          <w:tab w:val="right" w:leader="dot" w:pos="8306"/>
        </w:tabs>
      </w:pPr>
      <w:hyperlink w:anchor="_Toc28635" w:history="1">
        <w:r>
          <w:rPr>
            <w:rFonts w:ascii="仿宋" w:eastAsia="仿宋" w:hAnsi="仿宋" w:cs="仿宋" w:hint="eastAsia"/>
            <w:lang w:eastAsia="zh-CN"/>
          </w:rPr>
          <w:t>(一)、智能人体秤项目实施保障机制</w:t>
        </w:r>
        <w:r>
          <w:tab/>
        </w:r>
        <w:r>
          <w:fldChar w:fldCharType="begin"/>
        </w:r>
        <w:r>
          <w:instrText xml:space="preserve"> PAGEREF _Toc28635 \h </w:instrText>
        </w:r>
        <w:r>
          <w:fldChar w:fldCharType="separate"/>
        </w:r>
        <w:r>
          <w:t>54</w:t>
        </w:r>
        <w:r>
          <w:fldChar w:fldCharType="end"/>
        </w:r>
      </w:hyperlink>
    </w:p>
    <w:p>
      <w:pPr>
        <w:pStyle w:val="TOC2"/>
        <w:tabs>
          <w:tab w:val="right" w:leader="dot" w:pos="8306"/>
        </w:tabs>
      </w:pPr>
      <w:hyperlink w:anchor="_Toc20882" w:history="1">
        <w:r>
          <w:rPr>
            <w:rFonts w:ascii="仿宋" w:eastAsia="仿宋" w:hAnsi="仿宋" w:cs="仿宋" w:hint="eastAsia"/>
            <w:lang w:eastAsia="zh-CN"/>
          </w:rPr>
          <w:t>(二)、智能人体秤项目法律合规要求</w:t>
        </w:r>
        <w:r>
          <w:tab/>
        </w:r>
        <w:r>
          <w:fldChar w:fldCharType="begin"/>
        </w:r>
        <w:r>
          <w:instrText xml:space="preserve"> PAGEREF _Toc20882 \h </w:instrText>
        </w:r>
        <w:r>
          <w:fldChar w:fldCharType="separate"/>
        </w:r>
        <w:r>
          <w:t>58</w:t>
        </w:r>
        <w:r>
          <w:fldChar w:fldCharType="end"/>
        </w:r>
      </w:hyperlink>
    </w:p>
    <w:p>
      <w:pPr>
        <w:pStyle w:val="TOC2"/>
        <w:tabs>
          <w:tab w:val="right" w:leader="dot" w:pos="8306"/>
        </w:tabs>
      </w:pPr>
      <w:hyperlink w:anchor="_Toc8733" w:history="1">
        <w:r>
          <w:rPr>
            <w:rFonts w:ascii="仿宋" w:eastAsia="仿宋" w:hAnsi="仿宋" w:cs="仿宋" w:hint="eastAsia"/>
            <w:lang w:eastAsia="zh-CN"/>
          </w:rPr>
          <w:t>(三)、智能人体秤项目合同管理与法律事务</w:t>
        </w:r>
        <w:r>
          <w:tab/>
        </w:r>
        <w:r>
          <w:fldChar w:fldCharType="begin"/>
        </w:r>
        <w:r>
          <w:instrText xml:space="preserve"> PAGEREF _Toc8733 \h </w:instrText>
        </w:r>
        <w:r>
          <w:fldChar w:fldCharType="separate"/>
        </w:r>
        <w:r>
          <w:t>62</w:t>
        </w:r>
        <w:r>
          <w:fldChar w:fldCharType="end"/>
        </w:r>
      </w:hyperlink>
    </w:p>
    <w:p>
      <w:pPr>
        <w:pStyle w:val="TOC2"/>
        <w:tabs>
          <w:tab w:val="right" w:leader="dot" w:pos="8306"/>
        </w:tabs>
      </w:pPr>
      <w:hyperlink w:anchor="_Toc3289" w:history="1">
        <w:r>
          <w:rPr>
            <w:rFonts w:ascii="仿宋" w:eastAsia="仿宋" w:hAnsi="仿宋" w:cs="仿宋" w:hint="eastAsia"/>
            <w:lang w:eastAsia="zh-CN"/>
          </w:rPr>
          <w:t>(四)、智能人体秤项目知识产权保护策略</w:t>
        </w:r>
        <w:r>
          <w:tab/>
        </w:r>
        <w:r>
          <w:fldChar w:fldCharType="begin"/>
        </w:r>
        <w:r>
          <w:instrText xml:space="preserve"> PAGEREF _Toc3289 \h </w:instrText>
        </w:r>
        <w:r>
          <w:fldChar w:fldCharType="separate"/>
        </w:r>
        <w:r>
          <w:t>68</w:t>
        </w:r>
        <w:r>
          <w:fldChar w:fldCharType="end"/>
        </w:r>
      </w:hyperlink>
    </w:p>
    <w:p>
      <w:pPr>
        <w:pStyle w:val="TOC1"/>
        <w:tabs>
          <w:tab w:val="right" w:leader="dot" w:pos="8306"/>
        </w:tabs>
      </w:pPr>
      <w:hyperlink w:anchor="_Toc16186" w:history="1">
        <w:r>
          <w:rPr>
            <w:rFonts w:ascii="仿宋" w:eastAsia="仿宋" w:hAnsi="仿宋" w:cs="仿宋" w:hint="eastAsia"/>
            <w:lang w:eastAsia="zh-CN"/>
          </w:rPr>
          <w:t>十四、智能人体秤项目变更管理</w:t>
        </w:r>
        <w:r>
          <w:tab/>
        </w:r>
        <w:r>
          <w:fldChar w:fldCharType="begin"/>
        </w:r>
        <w:r>
          <w:instrText xml:space="preserve"> PAGEREF _Toc16186 \h </w:instrText>
        </w:r>
        <w:r>
          <w:fldChar w:fldCharType="separate"/>
        </w:r>
        <w:r>
          <w:t>71</w:t>
        </w:r>
        <w:r>
          <w:fldChar w:fldCharType="end"/>
        </w:r>
      </w:hyperlink>
    </w:p>
    <w:p>
      <w:pPr>
        <w:pStyle w:val="TOC2"/>
        <w:tabs>
          <w:tab w:val="right" w:leader="dot" w:pos="8306"/>
        </w:tabs>
      </w:pPr>
      <w:hyperlink w:anchor="_Toc31048" w:history="1">
        <w:r>
          <w:rPr>
            <w:rFonts w:ascii="仿宋" w:eastAsia="仿宋" w:hAnsi="仿宋" w:cs="仿宋" w:hint="eastAsia"/>
            <w:lang w:eastAsia="zh-CN"/>
          </w:rPr>
          <w:t>(一)、变更申请与评估</w:t>
        </w:r>
        <w:r>
          <w:tab/>
        </w:r>
        <w:r>
          <w:fldChar w:fldCharType="begin"/>
        </w:r>
        <w:r>
          <w:instrText xml:space="preserve"> PAGEREF _Toc31048 \h </w:instrText>
        </w:r>
        <w:r>
          <w:fldChar w:fldCharType="separate"/>
        </w:r>
        <w:r>
          <w:t>71</w:t>
        </w:r>
        <w:r>
          <w:fldChar w:fldCharType="end"/>
        </w:r>
      </w:hyperlink>
    </w:p>
    <w:p>
      <w:pPr>
        <w:pStyle w:val="TOC2"/>
        <w:tabs>
          <w:tab w:val="right" w:leader="dot" w:pos="8306"/>
        </w:tabs>
      </w:pPr>
      <w:hyperlink w:anchor="_Toc7360" w:history="1">
        <w:r>
          <w:rPr>
            <w:rFonts w:ascii="仿宋" w:eastAsia="仿宋" w:hAnsi="仿宋" w:cs="仿宋" w:hint="eastAsia"/>
            <w:lang w:eastAsia="zh-CN"/>
          </w:rPr>
          <w:t>(二)、变更实施与控制</w:t>
        </w:r>
        <w:r>
          <w:tab/>
        </w:r>
        <w:r>
          <w:fldChar w:fldCharType="begin"/>
        </w:r>
        <w:r>
          <w:instrText xml:space="preserve"> PAGEREF _Toc7360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18"/>
      <w:r>
        <w:rPr>
          <w:rFonts w:ascii="仿宋" w:eastAsia="仿宋" w:hAnsi="仿宋" w:cs="仿宋" w:hint="eastAsia"/>
          <w:sz w:val="28"/>
          <w:lang w:eastAsia="zh-CN"/>
        </w:rPr>
        <w:t>一、智能人体秤项目绩效评估</w:t>
      </w:r>
      <w:bookmarkEnd w:id="2"/>
    </w:p>
    <w:p>
      <w:pPr>
        <w:pStyle w:val="Heading2"/>
        <w:rPr>
          <w:rFonts w:ascii="仿宋" w:eastAsia="仿宋" w:hAnsi="仿宋" w:cs="仿宋" w:hint="eastAsia"/>
          <w:lang w:eastAsia="zh-CN"/>
        </w:rPr>
      </w:pPr>
      <w:bookmarkStart w:id="3" w:name="_Toc113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中，我们设计了一套全面的绩效评估指标，以确保智能人体秤项目的可控和成功交付。这些指标跨足智能人体秤项目目标、成本、进度和质量等多个维度，为我们提供了全面洞察智能人体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目标达成率是我们关注的首要指标。我们设定了明确的目标，并通过定期监测和评估，迅速发现并应对潜在的目标偏差。这为智能人体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成本绩效是另一个核心关注点。通过实际成本与预算成本的对比分析，我们深入了解成本差异的原因，及时调整资源分配，保持智能人体秤项目在经济效益方面的合理水平。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进度作为关键的绩效指标之一，得到了精心的关注。我们制定了详细的智能人体秤项目进度计划，并设立了进度符合度指标，确保实际进度与计划进度保持一致。这使我们能够快速发现和解决潜在的进度问题，保持智能人体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人体秤项目绩效的不可或缺的一环。我们引入了一系列的质量标准和客户满意度指标，以确保智能人体秤项目交付的成果在质量上达到或超越预期水平。通过持续监测这些指标，我们努力提升智能人体秤项目整体质量水平，为智能人体秤项目的成功交付提供有力保障。通过这些科学且全面的绩效评估，我们能够更好地引导智能人体秤项目的持续改进，确保智能人体秤项目目标的顺利达成。</w:t>
      </w:r>
    </w:p>
    <w:p>
      <w:pPr>
        <w:pStyle w:val="Heading2"/>
        <w:ind w:firstLine="560" w:firstLineChars="200"/>
        <w:rPr>
          <w:rFonts w:ascii="仿宋" w:eastAsia="仿宋" w:hAnsi="仿宋" w:cs="仿宋" w:hint="eastAsia"/>
          <w:sz w:val="28"/>
          <w:lang w:eastAsia="zh-CN"/>
        </w:rPr>
      </w:pPr>
      <w:bookmarkStart w:id="4" w:name="_Toc27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绩效评估是智能人体秤项目中的关键环节，为确保智能人体秤项目达到预期目标，我们采用了多层次、多维度的绩效评估方法。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人体秤项目的战略目标对齐，确保每个决策和行动都与智能人体秤项目整体目标保持一致。团队会定期召开战略对齐会议，审视当前工作与智能人体秤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人体秤项目进度、质量、成本和风险等方面。这些指标通过数据收集和分析，为智能人体秤项目管理团队提供了客观的评估依据。例如，我们通过智能人体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绩效评估不仅仅停留在智能人体秤项目内部，还考虑了智能人体秤项目对外部环境的影响。我们定期进行干系人满意度调查，以了解各利益相关方对智能人体秤项目的期望和满意度，并及时做出调整。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这种多层次、多角度的绩效评估方法，使得我们能够全面了解智能人体秤项目的运行状态，及时做出调整，确保智能人体秤项目在不断变化的环境中保持稳健前行。</w:t>
      </w:r>
    </w:p>
    <w:p>
      <w:pPr>
        <w:pStyle w:val="Heading2"/>
        <w:ind w:firstLine="560" w:firstLineChars="200"/>
        <w:rPr>
          <w:rFonts w:ascii="仿宋" w:eastAsia="仿宋" w:hAnsi="仿宋" w:cs="仿宋" w:hint="eastAsia"/>
          <w:sz w:val="28"/>
          <w:lang w:eastAsia="zh-CN"/>
        </w:rPr>
      </w:pPr>
      <w:bookmarkStart w:id="5" w:name="_Toc191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为了确保智能人体秤项目的有效管理和不断优化，我们采用了精心设计的绩效评估周期。这个周期旨在实现灵活、实时和全面的评估，以适应智能人体秤项目执行中的各种挑战。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人体秤项目的不同需求，分为短期、中期和长期。短期评估关注每个迭代或工作周期，以及时发现和解决当前任务中的问题。中期评估涵盖几个迭代，深入了解整体智能人体秤项目的趋势和性能。长期评估则着眼于整个智能人体秤项目阶段，确保智能人体秤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人体秤项目管理工具和协作平台，团队成员能够随时更新和分享智能人体秤项目数据。这种实时性的反馈机制使我们能够及时察觉潜在问题，快速调整，保持智能人体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人体秤项目的决策制定密不可分。每个周期的智能人体秤项目回顾会议成为集体总结经验、识别问题深层次原因并找到创新解决方案的平台。这种定期的反思与调整机制使智能人体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184"/>
      <w:r>
        <w:rPr>
          <w:rFonts w:ascii="仿宋" w:eastAsia="仿宋" w:hAnsi="仿宋" w:cs="仿宋" w:hint="eastAsia"/>
          <w:sz w:val="28"/>
          <w:lang w:eastAsia="zh-CN"/>
        </w:rPr>
        <w:t>二、智能人体秤项目土建工程</w:t>
      </w:r>
      <w:bookmarkEnd w:id="6"/>
    </w:p>
    <w:p>
      <w:pPr>
        <w:pStyle w:val="Heading2"/>
        <w:rPr>
          <w:rFonts w:ascii="仿宋" w:eastAsia="仿宋" w:hAnsi="仿宋" w:cs="仿宋" w:hint="eastAsia"/>
          <w:lang w:eastAsia="zh-CN"/>
        </w:rPr>
      </w:pPr>
      <w:bookmarkStart w:id="7" w:name="_Toc1941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在智能人体秤项目的建筑工程设计中，我们将秉承一系列重要的设计原则，以确保智能人体秤项目建筑在功能、美观、可持续性等方面达到最佳效果。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首要原则是确保建筑的功能性得到最大化的发挥。我们将充分理解智能人体秤项目的实际需求，合理布局各个功能区域，保证建筑在满足业务需求的同时，提供高效的工作环境。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在建筑设计中，我们将综合考虑建设和运营成本。通过精细的经济效益分析，确保设计方案在高效利用资源的同时，对智能人体秤项目的长期盈利能力有积极的贡献。</w:t>
      </w:r>
    </w:p>
    <w:p>
      <w:pPr>
        <w:pStyle w:val="Heading2"/>
        <w:ind w:firstLine="560" w:firstLineChars="200"/>
        <w:rPr>
          <w:rFonts w:ascii="仿宋" w:eastAsia="仿宋" w:hAnsi="仿宋" w:cs="仿宋" w:hint="eastAsia"/>
          <w:sz w:val="28"/>
          <w:lang w:eastAsia="zh-CN"/>
        </w:rPr>
      </w:pPr>
      <w:bookmarkStart w:id="8" w:name="_Toc2234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土建工程设计中，我们将精准设定设计年限，结合智能人体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人体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00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人体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人体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人体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8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本期工程智能人体秤项目预计总建筑面积XXX平方米，其中：计容建筑面积XXX平方米，计划建筑工程投资XX万元，占智能人体秤项目总投资的XX%。</w:t>
      </w:r>
    </w:p>
    <w:p>
      <w:pPr>
        <w:pStyle w:val="Heading1"/>
        <w:ind w:firstLine="560" w:firstLineChars="200"/>
        <w:rPr>
          <w:rFonts w:ascii="仿宋" w:eastAsia="仿宋" w:hAnsi="仿宋" w:cs="仿宋" w:hint="eastAsia"/>
          <w:sz w:val="28"/>
          <w:lang w:eastAsia="zh-CN"/>
        </w:rPr>
      </w:pPr>
      <w:bookmarkStart w:id="11" w:name="_Toc2053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30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技术管理特点体现在其创新导向。通过引入最先进的技术趋势和解决方案，智能人体秤项目致力于提升科技含量、提高质量和效率水平。这意味着我们将采用最新的工具和方法，确保智能人体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人体秤项目技术管理的显著特征。通过整合不同领域的技术资源，我们实现了跨学科的协同工作。这有助于优化技术架构，提高整体效能。此外，整合性策略还促进了不同技术团队之间的紧密沟通和高效合作，确保智能人体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人体秤项目所采用的技术。通过不断优化技术方案，智能人体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人体秤项目团队将在智能人体秤项目初期识别可能的技术风险，并采取相应的预防和应对措施。通过建立健全的风险评估机制，智能人体秤项目能够在实施过程中及时发现并解决潜在的技术问题，保障智能人体秤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智能人体秤项目中，技术将成为智能人体秤项目成功的有力支持。这一深度剖析揭示了技术管理在智能人体秤项目实施中的关键作用，为智能人体秤项目的技术基础奠定了坚实的基础。</w:t>
      </w:r>
    </w:p>
    <w:p>
      <w:pPr>
        <w:pStyle w:val="Heading2"/>
        <w:ind w:firstLine="560" w:firstLineChars="200"/>
        <w:rPr>
          <w:rFonts w:ascii="仿宋" w:eastAsia="仿宋" w:hAnsi="仿宋" w:cs="仿宋" w:hint="eastAsia"/>
          <w:sz w:val="28"/>
          <w:lang w:eastAsia="zh-CN"/>
        </w:rPr>
      </w:pPr>
      <w:bookmarkStart w:id="13" w:name="_Toc12606"/>
      <w:r>
        <w:rPr>
          <w:rFonts w:ascii="仿宋" w:eastAsia="仿宋" w:hAnsi="仿宋" w:cs="仿宋" w:hint="eastAsia"/>
          <w:sz w:val="28"/>
          <w:lang w:eastAsia="zh-CN"/>
        </w:rPr>
        <w:t>(二)、智能人体秤项目工艺技术设计方案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人体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人体秤项目将严格按照相关行业规范要求进行组织。通过有效控制产品质量，智能人体秤项目将致力于为顾客提供优质的智能人体秤项目产品和良好的服务。这体现了智能人体秤项目对于生产活动合规性和质量标准的高度重视，为智能人体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人体秤项目注重生态效益和清洁生产原则。智能人体秤项目建设将紧密结合地方特色经济发展，与社会经济发展规划和区域环境保护规划方案相协调一致。通过与当地区域自然生态系统的结合，智能人体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智能人体秤项目产品具有多样化的客户需求和个性化的特点。因此，智能人体秤项目产品规格品种多样，且单批生产数量较小。为满足这一特点，智能人体秤项目承办单位将建设先进的柔性制造生产线。通过广泛应用柔性制造技术，智能人体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人体秤项目采用的技术具有较高的技术含量和自动化水平，处于国内先进水平。这一技术选用不仅体现了对生产效率、质量和环境友好性的高标准要求，同时为智能人体秤项目的可持续发展奠定了坚实的基础。</w:t>
      </w:r>
    </w:p>
    <w:p>
      <w:pPr>
        <w:pStyle w:val="Heading2"/>
        <w:ind w:firstLine="560" w:firstLineChars="200"/>
        <w:rPr>
          <w:rFonts w:ascii="仿宋" w:eastAsia="仿宋" w:hAnsi="仿宋" w:cs="仿宋" w:hint="eastAsia"/>
          <w:sz w:val="28"/>
          <w:lang w:eastAsia="zh-CN"/>
        </w:rPr>
      </w:pPr>
      <w:bookmarkStart w:id="14" w:name="_Toc60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为确保智能人体秤项目的高效生产和技术实施，我们制定了一套精心设计的设备选型方案，以满足智能人体秤项目生产、质量和环保的要求。该方案的主要特点如下：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人体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针对智能人体秤项目产品的多样性和小批量生产的特点，我们将建设柔性制造生产线。通过在设备选型中考虑柔性制造技术，可以灵活应对不同产品规格和生产需求，实现生产线的高度灵活性和适应性。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35"/>
      <w:r>
        <w:rPr>
          <w:rFonts w:ascii="仿宋" w:eastAsia="仿宋" w:hAnsi="仿宋" w:cs="仿宋" w:hint="eastAsia"/>
          <w:sz w:val="28"/>
          <w:lang w:eastAsia="zh-CN"/>
        </w:rPr>
        <w:t>四、智能人体秤项目选址可行性分析</w:t>
      </w:r>
      <w:bookmarkEnd w:id="15"/>
    </w:p>
    <w:p>
      <w:pPr>
        <w:pStyle w:val="Heading2"/>
        <w:rPr>
          <w:rFonts w:ascii="仿宋" w:eastAsia="仿宋" w:hAnsi="仿宋" w:cs="仿宋" w:hint="eastAsia"/>
          <w:lang w:eastAsia="zh-CN"/>
        </w:rPr>
      </w:pPr>
      <w:bookmarkStart w:id="16" w:name="_Toc25389"/>
      <w:r>
        <w:rPr>
          <w:rFonts w:ascii="仿宋" w:eastAsia="仿宋" w:hAnsi="仿宋" w:cs="仿宋" w:hint="eastAsia"/>
          <w:lang w:eastAsia="zh-CN"/>
        </w:rPr>
        <w:t>(一)、智能人体秤项目选址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该智能人体秤项目选址位于XX省XX市XX区XXX街道</w:t>
      </w:r>
    </w:p>
    <w:p>
      <w:pPr>
        <w:pStyle w:val="Heading2"/>
        <w:ind w:firstLine="560" w:firstLineChars="200"/>
        <w:rPr>
          <w:rFonts w:ascii="仿宋" w:eastAsia="仿宋" w:hAnsi="仿宋" w:cs="仿宋" w:hint="eastAsia"/>
          <w:sz w:val="28"/>
          <w:lang w:eastAsia="zh-CN"/>
        </w:rPr>
      </w:pPr>
      <w:bookmarkStart w:id="17" w:name="_Toc1292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智能人体秤项目的征地面积将根据智能人体秤项目的实际规模和需求进行精确规划。具体面积XXX平方米，旨在确保智能人体秤项目不仅能够满足当前的发展需求，还能够预留空间以适应未来的扩展。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净用地面积是在征地面积基础上去除不可利用面积后的实际可开发用地。具体面积XXX平方米，考虑到环保、交通、安全等多方面因素，以确保智能人体秤项目在整体利用效率上达到最优。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智能人体秤项目计划建设的建筑总规模具体面积XXX平方米。这一规模的确定综合考虑了智能人体秤项目的性质、规模，以及城市规划的相关要求，确保建筑布局与周边环境协调一致。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绿地率是智能人体秤项目用地中被规划为绿地的比例。具体面积XXX平方米，旨在通过合理规划绿地，改善智能人体秤项目周边环境，提升居民生活质量，并符合城市整体绿化规划。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容积率是用地上可以建设的建筑总体积与用地面积之比。具体面积XXX，通过合理的容积率规划，确保智能人体秤项目建筑规模与周边环境和谐共生。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人体秤项目选址与当地城市规划相一致，具体面积XXX平方米。通过与城市规划部门深入沟通，确保智能人体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人体秤项目选址符合当地产业政策，具体面积XXX平方米。这包括智能人体秤项目对当地经济的促进作用，以及对相关产业的带动效应，确保智能人体秤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用地总体要求必须符合环保和可持续发展的原则，具体面积XXX平方米。通过采用绿色建筑设计、节能减排等措施，确保智能人体秤项目在建设和运营过程中对环境的影响最小化，达到可持续发展的要求。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确保智能人体秤项目选址具备必要的公共设施配套，具体面积XXX平方米。这包括交通便利性、教育、医疗等基础设施，以提高居民生活品质，使得智能人体秤项目选址更具吸引力。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考虑用地总体要求对当地社会稳定性的影响，具体面积XXX平方米。通过深入了解当地社区反馈，确保智能人体秤项目的选址和建设过程对当地社会和谐稳定产生积极作用。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人体秤项目选址不仅符合法规和规划，还在实际操作中具有可行性。这一全面规划将为智能人体秤项目的成功实施提供坚实的基础，确保智能人体秤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77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人体秤项目的设备规划和空间设计中，我们将采取灵活设备布局的措施。设备布局将根据实际需求进行灵活设计，避免不必要的浪费。通过合理规划设备摆放位置，我们将提高设备的利用率，减少设备间距，以确保智能人体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人体秤项目内部引入共享设施的概念，例如共享会议室、办公区等。通过这种方式，我们可以减少对资源的重复建设，提高资源共享效率，从而减小智能人体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79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人体秤项目的总图布置中，我们将不同功能区域进行明确的规划，以最大程度满足智能人体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https://d.book118.com/978030031007006027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60C3F"/>
    <w:rsid w:val="1C460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30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2024-01-16T00:46:00Z</dcterms:created>
  <dcterms:modified xsi:type="dcterms:W3CDTF">2024-01-16T00:46:28Z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A7589DBB203047FC888F37250080233F_11</vt:lpwstr>
  </property>
  <property fmtid="{D5CDD505-2E9C-101B-9397-08002B2CF9AE}" pid="3" name="KSOProductBuildVer">
    <vt:lpwstr>2052-12.1.0.16120</vt:lpwstr>
  </property>
</Properties>
</file>