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粗糙度测试仪相关行业公司成立报告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5" w:history="1">
        <w:r>
          <w:rPr>
            <w:rFonts w:ascii="仿宋" w:eastAsia="仿宋" w:hAnsi="仿宋" w:cs="仿宋" w:hint="eastAsia"/>
            <w:lang w:eastAsia="zh-CN"/>
          </w:rPr>
          <w:t>概论</w:t>
        </w:r>
        <w:r>
          <w:tab/>
        </w:r>
        <w:r>
          <w:fldChar w:fldCharType="begin"/>
        </w:r>
        <w:r>
          <w:instrText xml:space="preserve"> PAGEREF _Toc19125 \h </w:instrText>
        </w:r>
        <w:r>
          <w:fldChar w:fldCharType="separate"/>
        </w:r>
        <w:r>
          <w:t>3</w:t>
        </w:r>
        <w:r>
          <w:fldChar w:fldCharType="end"/>
        </w:r>
      </w:hyperlink>
    </w:p>
    <w:p>
      <w:pPr>
        <w:pStyle w:val="TOC1"/>
        <w:tabs>
          <w:tab w:val="right" w:leader="dot" w:pos="8306"/>
        </w:tabs>
      </w:pPr>
      <w:hyperlink w:anchor="_Toc13517" w:history="1">
        <w:r>
          <w:rPr>
            <w:rFonts w:ascii="仿宋" w:eastAsia="仿宋" w:hAnsi="仿宋" w:cs="仿宋" w:hint="eastAsia"/>
            <w:lang w:eastAsia="zh-CN"/>
          </w:rPr>
          <w:t>一、行业、市场分析</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28367" w:history="1">
        <w:r>
          <w:rPr>
            <w:rFonts w:ascii="仿宋" w:eastAsia="仿宋" w:hAnsi="仿宋" w:cs="仿宋" w:hint="eastAsia"/>
            <w:lang w:eastAsia="zh-CN"/>
          </w:rPr>
          <w:t>(一)、行业分析</w:t>
        </w:r>
        <w:r>
          <w:tab/>
        </w:r>
        <w:r>
          <w:fldChar w:fldCharType="begin"/>
        </w:r>
        <w:r>
          <w:instrText xml:space="preserve"> PAGEREF _Toc28367 \h </w:instrText>
        </w:r>
        <w:r>
          <w:fldChar w:fldCharType="separate"/>
        </w:r>
        <w:r>
          <w:t>3</w:t>
        </w:r>
        <w:r>
          <w:fldChar w:fldCharType="end"/>
        </w:r>
      </w:hyperlink>
    </w:p>
    <w:p>
      <w:pPr>
        <w:pStyle w:val="TOC2"/>
        <w:tabs>
          <w:tab w:val="right" w:leader="dot" w:pos="8306"/>
        </w:tabs>
      </w:pPr>
      <w:hyperlink w:anchor="_Toc20058" w:history="1">
        <w:r>
          <w:rPr>
            <w:rFonts w:ascii="仿宋" w:eastAsia="仿宋" w:hAnsi="仿宋" w:cs="仿宋" w:hint="eastAsia"/>
            <w:lang w:eastAsia="zh-CN"/>
          </w:rPr>
          <w:t>(二)、市场分析</w:t>
        </w:r>
        <w:r>
          <w:tab/>
        </w:r>
        <w:r>
          <w:fldChar w:fldCharType="begin"/>
        </w:r>
        <w:r>
          <w:instrText xml:space="preserve"> PAGEREF _Toc20058 \h </w:instrText>
        </w:r>
        <w:r>
          <w:fldChar w:fldCharType="separate"/>
        </w:r>
        <w:r>
          <w:t>4</w:t>
        </w:r>
        <w:r>
          <w:fldChar w:fldCharType="end"/>
        </w:r>
      </w:hyperlink>
    </w:p>
    <w:p>
      <w:pPr>
        <w:pStyle w:val="TOC2"/>
        <w:tabs>
          <w:tab w:val="right" w:leader="dot" w:pos="8306"/>
        </w:tabs>
      </w:pPr>
      <w:hyperlink w:anchor="_Toc25530" w:history="1">
        <w:r>
          <w:rPr>
            <w:rFonts w:ascii="仿宋" w:eastAsia="仿宋" w:hAnsi="仿宋" w:cs="仿宋" w:hint="eastAsia"/>
            <w:lang w:eastAsia="zh-CN"/>
          </w:rPr>
          <w:t>(三)、行业发展及市场前景分析</w:t>
        </w:r>
        <w:r>
          <w:tab/>
        </w:r>
        <w:r>
          <w:fldChar w:fldCharType="begin"/>
        </w:r>
        <w:r>
          <w:instrText xml:space="preserve"> PAGEREF _Toc25530 \h </w:instrText>
        </w:r>
        <w:r>
          <w:fldChar w:fldCharType="separate"/>
        </w:r>
        <w:r>
          <w:t>4</w:t>
        </w:r>
        <w:r>
          <w:fldChar w:fldCharType="end"/>
        </w:r>
      </w:hyperlink>
    </w:p>
    <w:p>
      <w:pPr>
        <w:pStyle w:val="TOC1"/>
        <w:tabs>
          <w:tab w:val="right" w:leader="dot" w:pos="8306"/>
        </w:tabs>
      </w:pPr>
      <w:hyperlink w:anchor="_Toc12677" w:history="1">
        <w:r>
          <w:rPr>
            <w:rFonts w:ascii="仿宋" w:eastAsia="仿宋" w:hAnsi="仿宋" w:cs="仿宋" w:hint="eastAsia"/>
            <w:lang w:eastAsia="zh-CN"/>
          </w:rPr>
          <w:t>二、法人治理</w:t>
        </w:r>
        <w:r>
          <w:tab/>
        </w:r>
        <w:r>
          <w:fldChar w:fldCharType="begin"/>
        </w:r>
        <w:r>
          <w:instrText xml:space="preserve"> PAGEREF _Toc12677 \h </w:instrText>
        </w:r>
        <w:r>
          <w:fldChar w:fldCharType="separate"/>
        </w:r>
        <w:r>
          <w:t>6</w:t>
        </w:r>
        <w:r>
          <w:fldChar w:fldCharType="end"/>
        </w:r>
      </w:hyperlink>
    </w:p>
    <w:p>
      <w:pPr>
        <w:pStyle w:val="TOC2"/>
        <w:tabs>
          <w:tab w:val="right" w:leader="dot" w:pos="8306"/>
        </w:tabs>
      </w:pPr>
      <w:hyperlink w:anchor="_Toc24724" w:history="1">
        <w:r>
          <w:rPr>
            <w:rFonts w:ascii="仿宋" w:eastAsia="仿宋" w:hAnsi="仿宋" w:cs="仿宋" w:hint="eastAsia"/>
            <w:lang w:eastAsia="zh-CN"/>
          </w:rPr>
          <w:t>(一)、股东权利及义务</w:t>
        </w:r>
        <w:r>
          <w:tab/>
        </w:r>
        <w:r>
          <w:fldChar w:fldCharType="begin"/>
        </w:r>
        <w:r>
          <w:instrText xml:space="preserve"> PAGEREF _Toc24724 \h </w:instrText>
        </w:r>
        <w:r>
          <w:fldChar w:fldCharType="separate"/>
        </w:r>
        <w:r>
          <w:t>6</w:t>
        </w:r>
        <w:r>
          <w:fldChar w:fldCharType="end"/>
        </w:r>
      </w:hyperlink>
    </w:p>
    <w:p>
      <w:pPr>
        <w:pStyle w:val="TOC2"/>
        <w:tabs>
          <w:tab w:val="right" w:leader="dot" w:pos="8306"/>
        </w:tabs>
      </w:pPr>
      <w:hyperlink w:anchor="_Toc903" w:history="1">
        <w:r>
          <w:rPr>
            <w:rFonts w:ascii="仿宋" w:eastAsia="仿宋" w:hAnsi="仿宋" w:cs="仿宋" w:hint="eastAsia"/>
            <w:lang w:eastAsia="zh-CN"/>
          </w:rPr>
          <w:t>(二)、董事</w:t>
        </w:r>
        <w:r>
          <w:tab/>
        </w:r>
        <w:r>
          <w:fldChar w:fldCharType="begin"/>
        </w:r>
        <w:r>
          <w:instrText xml:space="preserve"> PAGEREF _Toc903 \h </w:instrText>
        </w:r>
        <w:r>
          <w:fldChar w:fldCharType="separate"/>
        </w:r>
        <w:r>
          <w:t>8</w:t>
        </w:r>
        <w:r>
          <w:fldChar w:fldCharType="end"/>
        </w:r>
      </w:hyperlink>
    </w:p>
    <w:p>
      <w:pPr>
        <w:pStyle w:val="TOC2"/>
        <w:tabs>
          <w:tab w:val="right" w:leader="dot" w:pos="8306"/>
        </w:tabs>
      </w:pPr>
      <w:hyperlink w:anchor="_Toc24058" w:history="1">
        <w:r>
          <w:rPr>
            <w:rFonts w:ascii="仿宋" w:eastAsia="仿宋" w:hAnsi="仿宋" w:cs="仿宋" w:hint="eastAsia"/>
            <w:lang w:eastAsia="zh-CN"/>
          </w:rPr>
          <w:t>(三)、高级管理人员</w:t>
        </w:r>
        <w:r>
          <w:tab/>
        </w:r>
        <w:r>
          <w:fldChar w:fldCharType="begin"/>
        </w:r>
        <w:r>
          <w:instrText xml:space="preserve"> PAGEREF _Toc24058 \h </w:instrText>
        </w:r>
        <w:r>
          <w:fldChar w:fldCharType="separate"/>
        </w:r>
        <w:r>
          <w:t>13</w:t>
        </w:r>
        <w:r>
          <w:fldChar w:fldCharType="end"/>
        </w:r>
      </w:hyperlink>
    </w:p>
    <w:p>
      <w:pPr>
        <w:pStyle w:val="TOC2"/>
        <w:tabs>
          <w:tab w:val="right" w:leader="dot" w:pos="8306"/>
        </w:tabs>
      </w:pPr>
      <w:hyperlink w:anchor="_Toc18859" w:history="1">
        <w:r>
          <w:rPr>
            <w:rFonts w:ascii="仿宋" w:eastAsia="仿宋" w:hAnsi="仿宋" w:cs="仿宋" w:hint="eastAsia"/>
            <w:lang w:eastAsia="zh-CN"/>
          </w:rPr>
          <w:t>(四)、监事</w:t>
        </w:r>
        <w:r>
          <w:tab/>
        </w:r>
        <w:r>
          <w:fldChar w:fldCharType="begin"/>
        </w:r>
        <w:r>
          <w:instrText xml:space="preserve"> PAGEREF _Toc18859 \h </w:instrText>
        </w:r>
        <w:r>
          <w:fldChar w:fldCharType="separate"/>
        </w:r>
        <w:r>
          <w:t>14</w:t>
        </w:r>
        <w:r>
          <w:fldChar w:fldCharType="end"/>
        </w:r>
      </w:hyperlink>
    </w:p>
    <w:p>
      <w:pPr>
        <w:pStyle w:val="TOC1"/>
        <w:tabs>
          <w:tab w:val="right" w:leader="dot" w:pos="8306"/>
        </w:tabs>
      </w:pPr>
      <w:hyperlink w:anchor="_Toc1705" w:history="1">
        <w:r>
          <w:rPr>
            <w:rFonts w:ascii="仿宋" w:eastAsia="仿宋" w:hAnsi="仿宋" w:cs="仿宋" w:hint="eastAsia"/>
            <w:lang w:eastAsia="zh-CN"/>
          </w:rPr>
          <w:t>三、粗糙度测试仪筹建公司基本信息</w:t>
        </w:r>
        <w:r>
          <w:tab/>
        </w:r>
        <w:r>
          <w:fldChar w:fldCharType="begin"/>
        </w:r>
        <w:r>
          <w:instrText xml:space="preserve"> PAGEREF _Toc1705 \h </w:instrText>
        </w:r>
        <w:r>
          <w:fldChar w:fldCharType="separate"/>
        </w:r>
        <w:r>
          <w:t>16</w:t>
        </w:r>
        <w:r>
          <w:fldChar w:fldCharType="end"/>
        </w:r>
      </w:hyperlink>
    </w:p>
    <w:p>
      <w:pPr>
        <w:pStyle w:val="TOC2"/>
        <w:tabs>
          <w:tab w:val="right" w:leader="dot" w:pos="8306"/>
        </w:tabs>
      </w:pPr>
      <w:hyperlink w:anchor="_Toc15341" w:history="1">
        <w:r>
          <w:rPr>
            <w:rFonts w:ascii="仿宋" w:eastAsia="仿宋" w:hAnsi="仿宋" w:cs="仿宋" w:hint="eastAsia"/>
            <w:lang w:eastAsia="zh-CN"/>
          </w:rPr>
          <w:t>(一)、公司名称</w:t>
        </w:r>
        <w:r>
          <w:tab/>
        </w:r>
        <w:r>
          <w:fldChar w:fldCharType="begin"/>
        </w:r>
        <w:r>
          <w:instrText xml:space="preserve"> PAGEREF _Toc15341 \h </w:instrText>
        </w:r>
        <w:r>
          <w:fldChar w:fldCharType="separate"/>
        </w:r>
        <w:r>
          <w:t>16</w:t>
        </w:r>
        <w:r>
          <w:fldChar w:fldCharType="end"/>
        </w:r>
      </w:hyperlink>
    </w:p>
    <w:p>
      <w:pPr>
        <w:pStyle w:val="TOC2"/>
        <w:tabs>
          <w:tab w:val="right" w:leader="dot" w:pos="8306"/>
        </w:tabs>
      </w:pPr>
      <w:hyperlink w:anchor="_Toc21012" w:history="1">
        <w:r>
          <w:rPr>
            <w:rFonts w:ascii="仿宋" w:eastAsia="仿宋" w:hAnsi="仿宋" w:cs="仿宋" w:hint="eastAsia"/>
            <w:lang w:eastAsia="zh-CN"/>
          </w:rPr>
          <w:t>(二)、注册资本</w:t>
        </w:r>
        <w:r>
          <w:tab/>
        </w:r>
        <w:r>
          <w:fldChar w:fldCharType="begin"/>
        </w:r>
        <w:r>
          <w:instrText xml:space="preserve"> PAGEREF _Toc21012 \h </w:instrText>
        </w:r>
        <w:r>
          <w:fldChar w:fldCharType="separate"/>
        </w:r>
        <w:r>
          <w:t>16</w:t>
        </w:r>
        <w:r>
          <w:fldChar w:fldCharType="end"/>
        </w:r>
      </w:hyperlink>
    </w:p>
    <w:p>
      <w:pPr>
        <w:pStyle w:val="TOC2"/>
        <w:tabs>
          <w:tab w:val="right" w:leader="dot" w:pos="8306"/>
        </w:tabs>
      </w:pPr>
      <w:hyperlink w:anchor="_Toc15797" w:history="1">
        <w:r>
          <w:rPr>
            <w:rFonts w:ascii="仿宋" w:eastAsia="仿宋" w:hAnsi="仿宋" w:cs="仿宋" w:hint="eastAsia"/>
            <w:lang w:eastAsia="zh-CN"/>
          </w:rPr>
          <w:t>(三)、注册地址</w:t>
        </w:r>
        <w:r>
          <w:tab/>
        </w:r>
        <w:r>
          <w:fldChar w:fldCharType="begin"/>
        </w:r>
        <w:r>
          <w:instrText xml:space="preserve"> PAGEREF _Toc15797 \h </w:instrText>
        </w:r>
        <w:r>
          <w:fldChar w:fldCharType="separate"/>
        </w:r>
        <w:r>
          <w:t>16</w:t>
        </w:r>
        <w:r>
          <w:fldChar w:fldCharType="end"/>
        </w:r>
      </w:hyperlink>
    </w:p>
    <w:p>
      <w:pPr>
        <w:pStyle w:val="TOC2"/>
        <w:tabs>
          <w:tab w:val="right" w:leader="dot" w:pos="8306"/>
        </w:tabs>
      </w:pPr>
      <w:hyperlink w:anchor="_Toc16575" w:history="1">
        <w:r>
          <w:rPr>
            <w:rFonts w:ascii="仿宋" w:eastAsia="仿宋" w:hAnsi="仿宋" w:cs="仿宋" w:hint="eastAsia"/>
            <w:lang w:eastAsia="zh-CN"/>
          </w:rPr>
          <w:t>(四)、法人代表</w:t>
        </w:r>
        <w:r>
          <w:tab/>
        </w:r>
        <w:r>
          <w:fldChar w:fldCharType="begin"/>
        </w:r>
        <w:r>
          <w:instrText xml:space="preserve"> PAGEREF _Toc16575 \h </w:instrText>
        </w:r>
        <w:r>
          <w:fldChar w:fldCharType="separate"/>
        </w:r>
        <w:r>
          <w:t>16</w:t>
        </w:r>
        <w:r>
          <w:fldChar w:fldCharType="end"/>
        </w:r>
      </w:hyperlink>
    </w:p>
    <w:p>
      <w:pPr>
        <w:pStyle w:val="TOC2"/>
        <w:tabs>
          <w:tab w:val="right" w:leader="dot" w:pos="8306"/>
        </w:tabs>
      </w:pPr>
      <w:hyperlink w:anchor="_Toc13642" w:history="1">
        <w:r>
          <w:rPr>
            <w:rFonts w:ascii="仿宋" w:eastAsia="仿宋" w:hAnsi="仿宋" w:cs="仿宋" w:hint="eastAsia"/>
            <w:lang w:eastAsia="zh-CN"/>
          </w:rPr>
          <w:t>(五)、主要经营范围</w:t>
        </w:r>
        <w:r>
          <w:tab/>
        </w:r>
        <w:r>
          <w:fldChar w:fldCharType="begin"/>
        </w:r>
        <w:r>
          <w:instrText xml:space="preserve"> PAGEREF _Toc13642 \h </w:instrText>
        </w:r>
        <w:r>
          <w:fldChar w:fldCharType="separate"/>
        </w:r>
        <w:r>
          <w:t>16</w:t>
        </w:r>
        <w:r>
          <w:fldChar w:fldCharType="end"/>
        </w:r>
      </w:hyperlink>
    </w:p>
    <w:p>
      <w:pPr>
        <w:pStyle w:val="TOC2"/>
        <w:tabs>
          <w:tab w:val="right" w:leader="dot" w:pos="8306"/>
        </w:tabs>
      </w:pPr>
      <w:hyperlink w:anchor="_Toc12385" w:history="1">
        <w:r>
          <w:rPr>
            <w:rFonts w:ascii="仿宋" w:eastAsia="仿宋" w:hAnsi="仿宋" w:cs="仿宋" w:hint="eastAsia"/>
            <w:lang w:eastAsia="zh-CN"/>
          </w:rPr>
          <w:t>(六)、主要股东</w:t>
        </w:r>
        <w:r>
          <w:tab/>
        </w:r>
        <w:r>
          <w:fldChar w:fldCharType="begin"/>
        </w:r>
        <w:r>
          <w:instrText xml:space="preserve"> PAGEREF _Toc12385 \h </w:instrText>
        </w:r>
        <w:r>
          <w:fldChar w:fldCharType="separate"/>
        </w:r>
        <w:r>
          <w:t>17</w:t>
        </w:r>
        <w:r>
          <w:fldChar w:fldCharType="end"/>
        </w:r>
      </w:hyperlink>
    </w:p>
    <w:p>
      <w:pPr>
        <w:pStyle w:val="TOC1"/>
        <w:tabs>
          <w:tab w:val="right" w:leader="dot" w:pos="8306"/>
        </w:tabs>
      </w:pPr>
      <w:hyperlink w:anchor="_Toc32746" w:history="1">
        <w:r>
          <w:rPr>
            <w:rFonts w:ascii="仿宋" w:eastAsia="仿宋" w:hAnsi="仿宋" w:cs="仿宋" w:hint="eastAsia"/>
            <w:lang w:eastAsia="zh-CN"/>
          </w:rPr>
          <w:t>四、选址分析</w:t>
        </w:r>
        <w:r>
          <w:tab/>
        </w:r>
        <w:r>
          <w:fldChar w:fldCharType="begin"/>
        </w:r>
        <w:r>
          <w:instrText xml:space="preserve"> PAGEREF _Toc32746 \h </w:instrText>
        </w:r>
        <w:r>
          <w:fldChar w:fldCharType="separate"/>
        </w:r>
        <w:r>
          <w:t>18</w:t>
        </w:r>
        <w:r>
          <w:fldChar w:fldCharType="end"/>
        </w:r>
      </w:hyperlink>
    </w:p>
    <w:p>
      <w:pPr>
        <w:pStyle w:val="TOC2"/>
        <w:tabs>
          <w:tab w:val="right" w:leader="dot" w:pos="8306"/>
        </w:tabs>
      </w:pPr>
      <w:hyperlink w:anchor="_Toc11796" w:history="1">
        <w:r>
          <w:rPr>
            <w:rFonts w:ascii="仿宋" w:eastAsia="仿宋" w:hAnsi="仿宋" w:cs="仿宋" w:hint="eastAsia"/>
            <w:lang w:eastAsia="zh-CN"/>
          </w:rPr>
          <w:t>(一)、粗糙度测试仪项目选址原则</w:t>
        </w:r>
        <w:r>
          <w:tab/>
        </w:r>
        <w:r>
          <w:fldChar w:fldCharType="begin"/>
        </w:r>
        <w:r>
          <w:instrText xml:space="preserve"> PAGEREF _Toc11796 \h </w:instrText>
        </w:r>
        <w:r>
          <w:fldChar w:fldCharType="separate"/>
        </w:r>
        <w:r>
          <w:t>18</w:t>
        </w:r>
        <w:r>
          <w:fldChar w:fldCharType="end"/>
        </w:r>
      </w:hyperlink>
    </w:p>
    <w:p>
      <w:pPr>
        <w:pStyle w:val="TOC2"/>
        <w:tabs>
          <w:tab w:val="right" w:leader="dot" w:pos="8306"/>
        </w:tabs>
      </w:pPr>
      <w:hyperlink w:anchor="_Toc28597" w:history="1">
        <w:r>
          <w:rPr>
            <w:rFonts w:ascii="仿宋" w:eastAsia="仿宋" w:hAnsi="仿宋" w:cs="仿宋" w:hint="eastAsia"/>
            <w:lang w:eastAsia="zh-CN"/>
          </w:rPr>
          <w:t>(二)、建设区基本情况</w:t>
        </w:r>
        <w:r>
          <w:tab/>
        </w:r>
        <w:r>
          <w:fldChar w:fldCharType="begin"/>
        </w:r>
        <w:r>
          <w:instrText xml:space="preserve"> PAGEREF _Toc28597 \h </w:instrText>
        </w:r>
        <w:r>
          <w:fldChar w:fldCharType="separate"/>
        </w:r>
        <w:r>
          <w:t>19</w:t>
        </w:r>
        <w:r>
          <w:fldChar w:fldCharType="end"/>
        </w:r>
      </w:hyperlink>
    </w:p>
    <w:p>
      <w:pPr>
        <w:pStyle w:val="TOC2"/>
        <w:tabs>
          <w:tab w:val="right" w:leader="dot" w:pos="8306"/>
        </w:tabs>
      </w:pPr>
      <w:hyperlink w:anchor="_Toc7974" w:history="1">
        <w:r>
          <w:rPr>
            <w:rFonts w:ascii="仿宋" w:eastAsia="仿宋" w:hAnsi="仿宋" w:cs="仿宋" w:hint="eastAsia"/>
            <w:lang w:eastAsia="zh-CN"/>
          </w:rPr>
          <w:t>(三)、发展目标</w:t>
        </w:r>
        <w:r>
          <w:tab/>
        </w:r>
        <w:r>
          <w:fldChar w:fldCharType="begin"/>
        </w:r>
        <w:r>
          <w:instrText xml:space="preserve"> PAGEREF _Toc7974 \h </w:instrText>
        </w:r>
        <w:r>
          <w:fldChar w:fldCharType="separate"/>
        </w:r>
        <w:r>
          <w:t>20</w:t>
        </w:r>
        <w:r>
          <w:fldChar w:fldCharType="end"/>
        </w:r>
      </w:hyperlink>
    </w:p>
    <w:p>
      <w:pPr>
        <w:pStyle w:val="TOC2"/>
        <w:tabs>
          <w:tab w:val="right" w:leader="dot" w:pos="8306"/>
        </w:tabs>
      </w:pPr>
      <w:hyperlink w:anchor="_Toc27077" w:history="1">
        <w:r>
          <w:rPr>
            <w:rFonts w:ascii="仿宋" w:eastAsia="仿宋" w:hAnsi="仿宋" w:cs="仿宋" w:hint="eastAsia"/>
            <w:lang w:eastAsia="zh-CN"/>
          </w:rPr>
          <w:t>(四)、产业发展方向</w:t>
        </w:r>
        <w:r>
          <w:tab/>
        </w:r>
        <w:r>
          <w:fldChar w:fldCharType="begin"/>
        </w:r>
        <w:r>
          <w:instrText xml:space="preserve"> PAGEREF _Toc27077 \h </w:instrText>
        </w:r>
        <w:r>
          <w:fldChar w:fldCharType="separate"/>
        </w:r>
        <w:r>
          <w:t>22</w:t>
        </w:r>
        <w:r>
          <w:fldChar w:fldCharType="end"/>
        </w:r>
      </w:hyperlink>
    </w:p>
    <w:p>
      <w:pPr>
        <w:pStyle w:val="TOC2"/>
        <w:tabs>
          <w:tab w:val="right" w:leader="dot" w:pos="8306"/>
        </w:tabs>
      </w:pPr>
      <w:hyperlink w:anchor="_Toc7492" w:history="1">
        <w:r>
          <w:rPr>
            <w:rFonts w:ascii="仿宋" w:eastAsia="仿宋" w:hAnsi="仿宋" w:cs="仿宋" w:hint="eastAsia"/>
            <w:lang w:eastAsia="zh-CN"/>
          </w:rPr>
          <w:t>(五)、粗糙度测试仪项目选址综合评价</w:t>
        </w:r>
        <w:r>
          <w:tab/>
        </w:r>
        <w:r>
          <w:fldChar w:fldCharType="begin"/>
        </w:r>
        <w:r>
          <w:instrText xml:space="preserve"> PAGEREF _Toc7492 \h </w:instrText>
        </w:r>
        <w:r>
          <w:fldChar w:fldCharType="separate"/>
        </w:r>
        <w:r>
          <w:t>23</w:t>
        </w:r>
        <w:r>
          <w:fldChar w:fldCharType="end"/>
        </w:r>
      </w:hyperlink>
    </w:p>
    <w:p>
      <w:pPr>
        <w:pStyle w:val="TOC1"/>
        <w:tabs>
          <w:tab w:val="right" w:leader="dot" w:pos="8306"/>
        </w:tabs>
      </w:pPr>
      <w:hyperlink w:anchor="_Toc11815" w:history="1">
        <w:r>
          <w:rPr>
            <w:rFonts w:ascii="仿宋" w:eastAsia="仿宋" w:hAnsi="仿宋" w:cs="仿宋" w:hint="eastAsia"/>
            <w:lang w:eastAsia="zh-CN"/>
          </w:rPr>
          <w:t>五、发展规划</w:t>
        </w:r>
        <w:r>
          <w:tab/>
        </w:r>
        <w:r>
          <w:fldChar w:fldCharType="begin"/>
        </w:r>
        <w:r>
          <w:instrText xml:space="preserve"> PAGEREF _Toc11815 \h </w:instrText>
        </w:r>
        <w:r>
          <w:fldChar w:fldCharType="separate"/>
        </w:r>
        <w:r>
          <w:t>23</w:t>
        </w:r>
        <w:r>
          <w:fldChar w:fldCharType="end"/>
        </w:r>
      </w:hyperlink>
    </w:p>
    <w:p>
      <w:pPr>
        <w:pStyle w:val="TOC2"/>
        <w:tabs>
          <w:tab w:val="right" w:leader="dot" w:pos="8306"/>
        </w:tabs>
      </w:pPr>
      <w:hyperlink w:anchor="_Toc2318" w:history="1">
        <w:r>
          <w:rPr>
            <w:rFonts w:ascii="仿宋" w:eastAsia="仿宋" w:hAnsi="仿宋" w:cs="仿宋" w:hint="eastAsia"/>
            <w:lang w:eastAsia="zh-CN"/>
          </w:rPr>
          <w:t>(一)、公司发展规划</w:t>
        </w:r>
        <w:r>
          <w:tab/>
        </w:r>
        <w:r>
          <w:fldChar w:fldCharType="begin"/>
        </w:r>
        <w:r>
          <w:instrText xml:space="preserve"> PAGEREF _Toc2318 \h </w:instrText>
        </w:r>
        <w:r>
          <w:fldChar w:fldCharType="separate"/>
        </w:r>
        <w:r>
          <w:t>23</w:t>
        </w:r>
        <w:r>
          <w:fldChar w:fldCharType="end"/>
        </w:r>
      </w:hyperlink>
    </w:p>
    <w:p>
      <w:pPr>
        <w:pStyle w:val="TOC2"/>
        <w:tabs>
          <w:tab w:val="right" w:leader="dot" w:pos="8306"/>
        </w:tabs>
      </w:pPr>
      <w:hyperlink w:anchor="_Toc24730" w:history="1">
        <w:r>
          <w:rPr>
            <w:rFonts w:ascii="仿宋" w:eastAsia="仿宋" w:hAnsi="仿宋" w:cs="仿宋" w:hint="eastAsia"/>
            <w:lang w:eastAsia="zh-CN"/>
          </w:rPr>
          <w:t>(二)、保障措施</w:t>
        </w:r>
        <w:r>
          <w:tab/>
        </w:r>
        <w:r>
          <w:fldChar w:fldCharType="begin"/>
        </w:r>
        <w:r>
          <w:instrText xml:space="preserve"> PAGEREF _Toc24730 \h </w:instrText>
        </w:r>
        <w:r>
          <w:fldChar w:fldCharType="separate"/>
        </w:r>
        <w:r>
          <w:t>25</w:t>
        </w:r>
        <w:r>
          <w:fldChar w:fldCharType="end"/>
        </w:r>
      </w:hyperlink>
    </w:p>
    <w:p>
      <w:pPr>
        <w:pStyle w:val="TOC1"/>
        <w:tabs>
          <w:tab w:val="right" w:leader="dot" w:pos="8306"/>
        </w:tabs>
      </w:pPr>
      <w:hyperlink w:anchor="_Toc11873" w:history="1">
        <w:r>
          <w:rPr>
            <w:rFonts w:ascii="仿宋" w:eastAsia="仿宋" w:hAnsi="仿宋" w:cs="仿宋" w:hint="eastAsia"/>
            <w:lang w:eastAsia="zh-CN"/>
          </w:rPr>
          <w:t>六、粗糙度测试仪项目经济效益</w:t>
        </w:r>
        <w:r>
          <w:tab/>
        </w:r>
        <w:r>
          <w:fldChar w:fldCharType="begin"/>
        </w:r>
        <w:r>
          <w:instrText xml:space="preserve"> PAGEREF _Toc11873 \h </w:instrText>
        </w:r>
        <w:r>
          <w:fldChar w:fldCharType="separate"/>
        </w:r>
        <w:r>
          <w:t>30</w:t>
        </w:r>
        <w:r>
          <w:fldChar w:fldCharType="end"/>
        </w:r>
      </w:hyperlink>
    </w:p>
    <w:p>
      <w:pPr>
        <w:pStyle w:val="TOC2"/>
        <w:tabs>
          <w:tab w:val="right" w:leader="dot" w:pos="8306"/>
        </w:tabs>
      </w:pPr>
      <w:hyperlink w:anchor="_Toc24633" w:history="1">
        <w:r>
          <w:rPr>
            <w:rFonts w:ascii="仿宋" w:eastAsia="仿宋" w:hAnsi="仿宋" w:cs="仿宋" w:hint="eastAsia"/>
            <w:lang w:eastAsia="zh-CN"/>
          </w:rPr>
          <w:t>(一)、基本假设及基础参数选取</w:t>
        </w:r>
        <w:r>
          <w:tab/>
        </w:r>
        <w:r>
          <w:fldChar w:fldCharType="begin"/>
        </w:r>
        <w:r>
          <w:instrText xml:space="preserve"> PAGEREF _Toc24633 \h </w:instrText>
        </w:r>
        <w:r>
          <w:fldChar w:fldCharType="separate"/>
        </w:r>
        <w:r>
          <w:t>30</w:t>
        </w:r>
        <w:r>
          <w:fldChar w:fldCharType="end"/>
        </w:r>
      </w:hyperlink>
    </w:p>
    <w:p>
      <w:pPr>
        <w:pStyle w:val="TOC2"/>
        <w:tabs>
          <w:tab w:val="right" w:leader="dot" w:pos="8306"/>
        </w:tabs>
      </w:pPr>
      <w:hyperlink w:anchor="_Toc28631" w:history="1">
        <w:r>
          <w:rPr>
            <w:rFonts w:ascii="仿宋" w:eastAsia="仿宋" w:hAnsi="仿宋" w:cs="仿宋" w:hint="eastAsia"/>
            <w:lang w:eastAsia="zh-CN"/>
          </w:rPr>
          <w:t>(二)、经济评价财务测算</w:t>
        </w:r>
        <w:r>
          <w:tab/>
        </w:r>
        <w:r>
          <w:fldChar w:fldCharType="begin"/>
        </w:r>
        <w:r>
          <w:instrText xml:space="preserve"> PAGEREF _Toc28631 \h </w:instrText>
        </w:r>
        <w:r>
          <w:fldChar w:fldCharType="separate"/>
        </w:r>
        <w:r>
          <w:t>30</w:t>
        </w:r>
        <w:r>
          <w:fldChar w:fldCharType="end"/>
        </w:r>
      </w:hyperlink>
    </w:p>
    <w:p>
      <w:pPr>
        <w:pStyle w:val="TOC2"/>
        <w:tabs>
          <w:tab w:val="right" w:leader="dot" w:pos="8306"/>
        </w:tabs>
      </w:pPr>
      <w:hyperlink w:anchor="_Toc11643" w:history="1">
        <w:r>
          <w:rPr>
            <w:rFonts w:ascii="仿宋" w:eastAsia="仿宋" w:hAnsi="仿宋" w:cs="仿宋" w:hint="eastAsia"/>
            <w:lang w:eastAsia="zh-CN"/>
          </w:rPr>
          <w:t>(三)、粗糙度测试仪项目盈利能力分析</w:t>
        </w:r>
        <w:r>
          <w:tab/>
        </w:r>
        <w:r>
          <w:fldChar w:fldCharType="begin"/>
        </w:r>
        <w:r>
          <w:instrText xml:space="preserve"> PAGEREF _Toc11643 \h </w:instrText>
        </w:r>
        <w:r>
          <w:fldChar w:fldCharType="separate"/>
        </w:r>
        <w:r>
          <w:t>32</w:t>
        </w:r>
        <w:r>
          <w:fldChar w:fldCharType="end"/>
        </w:r>
      </w:hyperlink>
    </w:p>
    <w:p>
      <w:pPr>
        <w:pStyle w:val="TOC2"/>
        <w:tabs>
          <w:tab w:val="right" w:leader="dot" w:pos="8306"/>
        </w:tabs>
      </w:pPr>
      <w:hyperlink w:anchor="_Toc23365" w:history="1">
        <w:r>
          <w:rPr>
            <w:rFonts w:ascii="仿宋" w:eastAsia="仿宋" w:hAnsi="仿宋" w:cs="仿宋" w:hint="eastAsia"/>
            <w:lang w:eastAsia="zh-CN"/>
          </w:rPr>
          <w:t>(四)、财务生存能力分析</w:t>
        </w:r>
        <w:r>
          <w:tab/>
        </w:r>
        <w:r>
          <w:fldChar w:fldCharType="begin"/>
        </w:r>
        <w:r>
          <w:instrText xml:space="preserve"> PAGEREF _Toc23365 \h </w:instrText>
        </w:r>
        <w:r>
          <w:fldChar w:fldCharType="separate"/>
        </w:r>
        <w:r>
          <w:t>33</w:t>
        </w:r>
        <w:r>
          <w:fldChar w:fldCharType="end"/>
        </w:r>
      </w:hyperlink>
    </w:p>
    <w:p>
      <w:pPr>
        <w:pStyle w:val="TOC2"/>
        <w:tabs>
          <w:tab w:val="right" w:leader="dot" w:pos="8306"/>
        </w:tabs>
      </w:pPr>
      <w:hyperlink w:anchor="_Toc22831" w:history="1">
        <w:r>
          <w:rPr>
            <w:rFonts w:ascii="仿宋" w:eastAsia="仿宋" w:hAnsi="仿宋" w:cs="仿宋" w:hint="eastAsia"/>
            <w:lang w:eastAsia="zh-CN"/>
          </w:rPr>
          <w:t>(五)、偿债能力分析</w:t>
        </w:r>
        <w:r>
          <w:tab/>
        </w:r>
        <w:r>
          <w:fldChar w:fldCharType="begin"/>
        </w:r>
        <w:r>
          <w:instrText xml:space="preserve"> PAGEREF _Toc22831 \h </w:instrText>
        </w:r>
        <w:r>
          <w:fldChar w:fldCharType="separate"/>
        </w:r>
        <w:r>
          <w:t>34</w:t>
        </w:r>
        <w:r>
          <w:fldChar w:fldCharType="end"/>
        </w:r>
      </w:hyperlink>
    </w:p>
    <w:p>
      <w:pPr>
        <w:pStyle w:val="TOC2"/>
        <w:tabs>
          <w:tab w:val="right" w:leader="dot" w:pos="8306"/>
        </w:tabs>
      </w:pPr>
      <w:hyperlink w:anchor="_Toc22347" w:history="1">
        <w:r>
          <w:rPr>
            <w:rFonts w:ascii="仿宋" w:eastAsia="仿宋" w:hAnsi="仿宋" w:cs="仿宋" w:hint="eastAsia"/>
            <w:lang w:eastAsia="zh-CN"/>
          </w:rPr>
          <w:t>(六)、经济评价结论</w:t>
        </w:r>
        <w:r>
          <w:tab/>
        </w:r>
        <w:r>
          <w:fldChar w:fldCharType="begin"/>
        </w:r>
        <w:r>
          <w:instrText xml:space="preserve"> PAGEREF _Toc22347 \h </w:instrText>
        </w:r>
        <w:r>
          <w:fldChar w:fldCharType="separate"/>
        </w:r>
        <w:r>
          <w:t>35</w:t>
        </w:r>
        <w:r>
          <w:fldChar w:fldCharType="end"/>
        </w:r>
      </w:hyperlink>
    </w:p>
    <w:p>
      <w:pPr>
        <w:pStyle w:val="TOC1"/>
        <w:tabs>
          <w:tab w:val="right" w:leader="dot" w:pos="8306"/>
        </w:tabs>
      </w:pPr>
      <w:hyperlink w:anchor="_Toc3165" w:history="1">
        <w:r>
          <w:rPr>
            <w:rFonts w:ascii="仿宋" w:eastAsia="仿宋" w:hAnsi="仿宋" w:cs="仿宋" w:hint="eastAsia"/>
            <w:lang w:eastAsia="zh-CN"/>
          </w:rPr>
          <w:t>七、环境保护分析</w:t>
        </w:r>
        <w:r>
          <w:tab/>
        </w:r>
        <w:r>
          <w:fldChar w:fldCharType="begin"/>
        </w:r>
        <w:r>
          <w:instrText xml:space="preserve"> PAGEREF _Toc3165 \h </w:instrText>
        </w:r>
        <w:r>
          <w:fldChar w:fldCharType="separate"/>
        </w:r>
        <w:r>
          <w:t>35</w:t>
        </w:r>
        <w:r>
          <w:fldChar w:fldCharType="end"/>
        </w:r>
      </w:hyperlink>
    </w:p>
    <w:p>
      <w:pPr>
        <w:pStyle w:val="TOC2"/>
        <w:tabs>
          <w:tab w:val="right" w:leader="dot" w:pos="8306"/>
        </w:tabs>
      </w:pPr>
      <w:hyperlink w:anchor="_Toc23079" w:history="1">
        <w:r>
          <w:rPr>
            <w:rFonts w:ascii="仿宋" w:eastAsia="仿宋" w:hAnsi="仿宋" w:cs="仿宋" w:hint="eastAsia"/>
            <w:lang w:eastAsia="zh-CN"/>
          </w:rPr>
          <w:t>(一)、编制依据</w:t>
        </w:r>
        <w:r>
          <w:tab/>
        </w:r>
        <w:r>
          <w:fldChar w:fldCharType="begin"/>
        </w:r>
        <w:r>
          <w:instrText xml:space="preserve"> PAGEREF _Toc23079 \h </w:instrText>
        </w:r>
        <w:r>
          <w:fldChar w:fldCharType="separate"/>
        </w:r>
        <w:r>
          <w:t>35</w:t>
        </w:r>
        <w:r>
          <w:fldChar w:fldCharType="end"/>
        </w:r>
      </w:hyperlink>
    </w:p>
    <w:p>
      <w:pPr>
        <w:pStyle w:val="TOC2"/>
        <w:tabs>
          <w:tab w:val="right" w:leader="dot" w:pos="8306"/>
        </w:tabs>
      </w:pPr>
      <w:hyperlink w:anchor="_Toc30774" w:history="1">
        <w:r>
          <w:rPr>
            <w:rFonts w:ascii="仿宋" w:eastAsia="仿宋" w:hAnsi="仿宋" w:cs="仿宋" w:hint="eastAsia"/>
            <w:lang w:eastAsia="zh-CN"/>
          </w:rPr>
          <w:t>(二)、环境影响合理性分析</w:t>
        </w:r>
        <w:r>
          <w:tab/>
        </w:r>
        <w:r>
          <w:fldChar w:fldCharType="begin"/>
        </w:r>
        <w:r>
          <w:instrText xml:space="preserve"> PAGEREF _Toc30774 \h </w:instrText>
        </w:r>
        <w:r>
          <w:fldChar w:fldCharType="separate"/>
        </w:r>
        <w:r>
          <w:t>36</w:t>
        </w:r>
        <w:r>
          <w:fldChar w:fldCharType="end"/>
        </w:r>
      </w:hyperlink>
    </w:p>
    <w:p>
      <w:pPr>
        <w:pStyle w:val="TOC2"/>
        <w:tabs>
          <w:tab w:val="right" w:leader="dot" w:pos="8306"/>
        </w:tabs>
      </w:pPr>
      <w:hyperlink w:anchor="_Toc23666" w:history="1">
        <w:r>
          <w:rPr>
            <w:rFonts w:ascii="仿宋" w:eastAsia="仿宋" w:hAnsi="仿宋" w:cs="仿宋" w:hint="eastAsia"/>
            <w:lang w:eastAsia="zh-CN"/>
          </w:rPr>
          <w:t>(三)、建设期大气环境影响分析</w:t>
        </w:r>
        <w:r>
          <w:tab/>
        </w:r>
        <w:r>
          <w:fldChar w:fldCharType="begin"/>
        </w:r>
        <w:r>
          <w:instrText xml:space="preserve"> PAGEREF _Toc23666 \h </w:instrText>
        </w:r>
        <w:r>
          <w:fldChar w:fldCharType="separate"/>
        </w:r>
        <w:r>
          <w:t>37</w:t>
        </w:r>
        <w:r>
          <w:fldChar w:fldCharType="end"/>
        </w:r>
      </w:hyperlink>
    </w:p>
    <w:p>
      <w:pPr>
        <w:pStyle w:val="TOC2"/>
        <w:tabs>
          <w:tab w:val="right" w:leader="dot" w:pos="8306"/>
        </w:tabs>
      </w:pPr>
      <w:hyperlink w:anchor="_Toc13943" w:history="1">
        <w:r>
          <w:rPr>
            <w:rFonts w:ascii="仿宋" w:eastAsia="仿宋" w:hAnsi="仿宋" w:cs="仿宋" w:hint="eastAsia"/>
            <w:lang w:eastAsia="zh-CN"/>
          </w:rPr>
          <w:t>(四)、建设期水环境影响分析</w:t>
        </w:r>
        <w:r>
          <w:tab/>
        </w:r>
        <w:r>
          <w:fldChar w:fldCharType="begin"/>
        </w:r>
        <w:r>
          <w:instrText xml:space="preserve"> PAGEREF _Toc13943 \h </w:instrText>
        </w:r>
        <w:r>
          <w:fldChar w:fldCharType="separate"/>
        </w:r>
        <w:r>
          <w:t>38</w:t>
        </w:r>
        <w:r>
          <w:fldChar w:fldCharType="end"/>
        </w:r>
      </w:hyperlink>
    </w:p>
    <w:p>
      <w:pPr>
        <w:pStyle w:val="TOC2"/>
        <w:tabs>
          <w:tab w:val="right" w:leader="dot" w:pos="8306"/>
        </w:tabs>
      </w:pPr>
      <w:hyperlink w:anchor="_Toc3693" w:history="1">
        <w:r>
          <w:rPr>
            <w:rFonts w:ascii="仿宋" w:eastAsia="仿宋" w:hAnsi="仿宋" w:cs="仿宋" w:hint="eastAsia"/>
            <w:lang w:eastAsia="zh-CN"/>
          </w:rPr>
          <w:t>(五)、建设期固体废弃物环境影响分析</w:t>
        </w:r>
        <w:r>
          <w:tab/>
        </w:r>
        <w:r>
          <w:fldChar w:fldCharType="begin"/>
        </w:r>
        <w:r>
          <w:instrText xml:space="preserve"> PAGEREF _Toc3693 \h </w:instrText>
        </w:r>
        <w:r>
          <w:fldChar w:fldCharType="separate"/>
        </w:r>
        <w:r>
          <w:t>39</w:t>
        </w:r>
        <w:r>
          <w:fldChar w:fldCharType="end"/>
        </w:r>
      </w:hyperlink>
    </w:p>
    <w:p>
      <w:pPr>
        <w:pStyle w:val="TOC2"/>
        <w:tabs>
          <w:tab w:val="right" w:leader="dot" w:pos="8306"/>
        </w:tabs>
      </w:pPr>
      <w:hyperlink w:anchor="_Toc9706" w:history="1">
        <w:r>
          <w:rPr>
            <w:rFonts w:ascii="仿宋" w:eastAsia="仿宋" w:hAnsi="仿宋" w:cs="仿宋" w:hint="eastAsia"/>
            <w:lang w:eastAsia="zh-CN"/>
          </w:rPr>
          <w:t>(六)、建设期声环境影响分析</w:t>
        </w:r>
        <w:r>
          <w:tab/>
        </w:r>
        <w:r>
          <w:fldChar w:fldCharType="begin"/>
        </w:r>
        <w:r>
          <w:instrText xml:space="preserve"> PAGEREF _Toc9706 \h </w:instrText>
        </w:r>
        <w:r>
          <w:fldChar w:fldCharType="separate"/>
        </w:r>
        <w:r>
          <w:t>40</w:t>
        </w:r>
        <w:r>
          <w:fldChar w:fldCharType="end"/>
        </w:r>
      </w:hyperlink>
    </w:p>
    <w:p>
      <w:pPr>
        <w:pStyle w:val="TOC2"/>
        <w:tabs>
          <w:tab w:val="right" w:leader="dot" w:pos="8306"/>
        </w:tabs>
      </w:pPr>
      <w:hyperlink w:anchor="_Toc19718" w:history="1">
        <w:r>
          <w:rPr>
            <w:rFonts w:ascii="仿宋" w:eastAsia="仿宋" w:hAnsi="仿宋" w:cs="仿宋" w:hint="eastAsia"/>
            <w:lang w:eastAsia="zh-CN"/>
          </w:rPr>
          <w:t>(七)、营运期大气环境影响分析</w:t>
        </w:r>
        <w:r>
          <w:tab/>
        </w:r>
        <w:r>
          <w:fldChar w:fldCharType="begin"/>
        </w:r>
        <w:r>
          <w:instrText xml:space="preserve"> PAGEREF _Toc19718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7" w:history="1">
        <w:r>
          <w:rPr>
            <w:rFonts w:ascii="仿宋" w:eastAsia="仿宋" w:hAnsi="仿宋" w:cs="仿宋" w:hint="eastAsia"/>
            <w:lang w:eastAsia="zh-CN"/>
          </w:rPr>
          <w:t>(八)、营运期水环境影响分析</w:t>
        </w:r>
        <w:r>
          <w:tab/>
        </w:r>
        <w:r>
          <w:fldChar w:fldCharType="begin"/>
        </w:r>
        <w:r>
          <w:instrText xml:space="preserve"> PAGEREF _Toc27627 \h </w:instrText>
        </w:r>
        <w:r>
          <w:fldChar w:fldCharType="separate"/>
        </w:r>
        <w:r>
          <w:t>42</w:t>
        </w:r>
        <w:r>
          <w:fldChar w:fldCharType="end"/>
        </w:r>
      </w:hyperlink>
    </w:p>
    <w:p>
      <w:pPr>
        <w:pStyle w:val="TOC2"/>
        <w:tabs>
          <w:tab w:val="right" w:leader="dot" w:pos="8306"/>
        </w:tabs>
      </w:pPr>
      <w:hyperlink w:anchor="_Toc31681" w:history="1">
        <w:r>
          <w:rPr>
            <w:rFonts w:ascii="仿宋" w:eastAsia="仿宋" w:hAnsi="仿宋" w:cs="仿宋" w:hint="eastAsia"/>
            <w:lang w:eastAsia="zh-CN"/>
          </w:rPr>
          <w:t>(九)、营运期固体废弃物环境影响分析</w:t>
        </w:r>
        <w:r>
          <w:tab/>
        </w:r>
        <w:r>
          <w:fldChar w:fldCharType="begin"/>
        </w:r>
        <w:r>
          <w:instrText xml:space="preserve"> PAGEREF _Toc31681 \h </w:instrText>
        </w:r>
        <w:r>
          <w:fldChar w:fldCharType="separate"/>
        </w:r>
        <w:r>
          <w:t>43</w:t>
        </w:r>
        <w:r>
          <w:fldChar w:fldCharType="end"/>
        </w:r>
      </w:hyperlink>
    </w:p>
    <w:p>
      <w:pPr>
        <w:pStyle w:val="TOC2"/>
        <w:tabs>
          <w:tab w:val="right" w:leader="dot" w:pos="8306"/>
        </w:tabs>
      </w:pPr>
      <w:hyperlink w:anchor="_Toc19227" w:history="1">
        <w:r>
          <w:rPr>
            <w:rFonts w:ascii="仿宋" w:eastAsia="仿宋" w:hAnsi="仿宋" w:cs="仿宋" w:hint="eastAsia"/>
            <w:lang w:eastAsia="zh-CN"/>
          </w:rPr>
          <w:t>(十)、营运期声环境影响分析</w:t>
        </w:r>
        <w:r>
          <w:tab/>
        </w:r>
        <w:r>
          <w:fldChar w:fldCharType="begin"/>
        </w:r>
        <w:r>
          <w:instrText xml:space="preserve"> PAGEREF _Toc19227 \h </w:instrText>
        </w:r>
        <w:r>
          <w:fldChar w:fldCharType="separate"/>
        </w:r>
        <w:r>
          <w:t>45</w:t>
        </w:r>
        <w:r>
          <w:fldChar w:fldCharType="end"/>
        </w:r>
      </w:hyperlink>
    </w:p>
    <w:p>
      <w:pPr>
        <w:pStyle w:val="TOC2"/>
        <w:tabs>
          <w:tab w:val="right" w:leader="dot" w:pos="8306"/>
        </w:tabs>
      </w:pPr>
      <w:hyperlink w:anchor="_Toc21287" w:history="1">
        <w:r>
          <w:rPr>
            <w:rFonts w:ascii="仿宋" w:eastAsia="仿宋" w:hAnsi="仿宋" w:cs="仿宋" w:hint="eastAsia"/>
            <w:lang w:eastAsia="zh-CN"/>
          </w:rPr>
          <w:t>(十一)、清洁生产</w:t>
        </w:r>
        <w:r>
          <w:tab/>
        </w:r>
        <w:r>
          <w:fldChar w:fldCharType="begin"/>
        </w:r>
        <w:r>
          <w:instrText xml:space="preserve"> PAGEREF _Toc21287 \h </w:instrText>
        </w:r>
        <w:r>
          <w:fldChar w:fldCharType="separate"/>
        </w:r>
        <w:r>
          <w:t>46</w:t>
        </w:r>
        <w:r>
          <w:fldChar w:fldCharType="end"/>
        </w:r>
      </w:hyperlink>
    </w:p>
    <w:p>
      <w:pPr>
        <w:pStyle w:val="TOC2"/>
        <w:tabs>
          <w:tab w:val="right" w:leader="dot" w:pos="8306"/>
        </w:tabs>
      </w:pPr>
      <w:hyperlink w:anchor="_Toc16552" w:history="1">
        <w:r>
          <w:rPr>
            <w:rFonts w:ascii="仿宋" w:eastAsia="仿宋" w:hAnsi="仿宋" w:cs="仿宋" w:hint="eastAsia"/>
            <w:lang w:eastAsia="zh-CN"/>
          </w:rPr>
          <w:t>(十二)、环境管理分析</w:t>
        </w:r>
        <w:r>
          <w:tab/>
        </w:r>
        <w:r>
          <w:fldChar w:fldCharType="begin"/>
        </w:r>
        <w:r>
          <w:instrText xml:space="preserve"> PAGEREF _Toc16552 \h </w:instrText>
        </w:r>
        <w:r>
          <w:fldChar w:fldCharType="separate"/>
        </w:r>
        <w:r>
          <w:t>47</w:t>
        </w:r>
        <w:r>
          <w:fldChar w:fldCharType="end"/>
        </w:r>
      </w:hyperlink>
    </w:p>
    <w:p>
      <w:pPr>
        <w:pStyle w:val="TOC2"/>
        <w:tabs>
          <w:tab w:val="right" w:leader="dot" w:pos="8306"/>
        </w:tabs>
      </w:pPr>
      <w:hyperlink w:anchor="_Toc28519" w:history="1">
        <w:r>
          <w:rPr>
            <w:rFonts w:ascii="仿宋" w:eastAsia="仿宋" w:hAnsi="仿宋" w:cs="仿宋" w:hint="eastAsia"/>
            <w:lang w:eastAsia="zh-CN"/>
          </w:rPr>
          <w:t>(十三)、结论及建议</w:t>
        </w:r>
        <w:r>
          <w:tab/>
        </w:r>
        <w:r>
          <w:fldChar w:fldCharType="begin"/>
        </w:r>
        <w:r>
          <w:instrText xml:space="preserve"> PAGEREF _Toc28519 \h </w:instrText>
        </w:r>
        <w:r>
          <w:fldChar w:fldCharType="separate"/>
        </w:r>
        <w:r>
          <w:t>48</w:t>
        </w:r>
        <w:r>
          <w:fldChar w:fldCharType="end"/>
        </w:r>
      </w:hyperlink>
    </w:p>
    <w:p>
      <w:pPr>
        <w:pStyle w:val="TOC1"/>
        <w:tabs>
          <w:tab w:val="right" w:leader="dot" w:pos="8306"/>
        </w:tabs>
      </w:pPr>
      <w:hyperlink w:anchor="_Toc9425" w:history="1">
        <w:r>
          <w:rPr>
            <w:rFonts w:ascii="仿宋" w:eastAsia="仿宋" w:hAnsi="仿宋" w:cs="仿宋" w:hint="eastAsia"/>
            <w:lang w:eastAsia="zh-CN"/>
          </w:rPr>
          <w:t>八、建设进度分析</w:t>
        </w:r>
        <w:r>
          <w:tab/>
        </w:r>
        <w:r>
          <w:fldChar w:fldCharType="begin"/>
        </w:r>
        <w:r>
          <w:instrText xml:space="preserve"> PAGEREF _Toc9425 \h </w:instrText>
        </w:r>
        <w:r>
          <w:fldChar w:fldCharType="separate"/>
        </w:r>
        <w:r>
          <w:t>49</w:t>
        </w:r>
        <w:r>
          <w:fldChar w:fldCharType="end"/>
        </w:r>
      </w:hyperlink>
    </w:p>
    <w:p>
      <w:pPr>
        <w:pStyle w:val="TOC2"/>
        <w:tabs>
          <w:tab w:val="right" w:leader="dot" w:pos="8306"/>
        </w:tabs>
      </w:pPr>
      <w:hyperlink w:anchor="_Toc2384" w:history="1">
        <w:r>
          <w:rPr>
            <w:rFonts w:ascii="仿宋" w:eastAsia="仿宋" w:hAnsi="仿宋" w:cs="仿宋" w:hint="eastAsia"/>
            <w:lang w:eastAsia="zh-CN"/>
          </w:rPr>
          <w:t>(一)、粗糙度测试仪项目进度安排</w:t>
        </w:r>
        <w:r>
          <w:tab/>
        </w:r>
        <w:r>
          <w:fldChar w:fldCharType="begin"/>
        </w:r>
        <w:r>
          <w:instrText xml:space="preserve"> PAGEREF _Toc2384 \h </w:instrText>
        </w:r>
        <w:r>
          <w:fldChar w:fldCharType="separate"/>
        </w:r>
        <w:r>
          <w:t>49</w:t>
        </w:r>
        <w:r>
          <w:fldChar w:fldCharType="end"/>
        </w:r>
      </w:hyperlink>
    </w:p>
    <w:p>
      <w:pPr>
        <w:pStyle w:val="TOC2"/>
        <w:tabs>
          <w:tab w:val="right" w:leader="dot" w:pos="8306"/>
        </w:tabs>
      </w:pPr>
      <w:hyperlink w:anchor="_Toc12431" w:history="1">
        <w:r>
          <w:rPr>
            <w:rFonts w:ascii="仿宋" w:eastAsia="仿宋" w:hAnsi="仿宋" w:cs="仿宋" w:hint="eastAsia"/>
            <w:lang w:eastAsia="zh-CN"/>
          </w:rPr>
          <w:t>(二)、粗糙度测试仪项目实施保障措施</w:t>
        </w:r>
        <w:r>
          <w:tab/>
        </w:r>
        <w:r>
          <w:fldChar w:fldCharType="begin"/>
        </w:r>
        <w:r>
          <w:instrText xml:space="preserve"> PAGEREF _Toc12431 \h </w:instrText>
        </w:r>
        <w:r>
          <w:fldChar w:fldCharType="separate"/>
        </w:r>
        <w:r>
          <w:t>51</w:t>
        </w:r>
        <w:r>
          <w:fldChar w:fldCharType="end"/>
        </w:r>
      </w:hyperlink>
    </w:p>
    <w:p>
      <w:pPr>
        <w:pStyle w:val="TOC1"/>
        <w:tabs>
          <w:tab w:val="right" w:leader="dot" w:pos="8306"/>
        </w:tabs>
      </w:pPr>
      <w:hyperlink w:anchor="_Toc21454" w:history="1">
        <w:r>
          <w:rPr>
            <w:rFonts w:ascii="仿宋" w:eastAsia="仿宋" w:hAnsi="仿宋" w:cs="仿宋" w:hint="eastAsia"/>
            <w:lang w:eastAsia="zh-CN"/>
          </w:rPr>
          <w:t>九、目标客户和受众分析</w:t>
        </w:r>
        <w:r>
          <w:tab/>
        </w:r>
        <w:r>
          <w:fldChar w:fldCharType="begin"/>
        </w:r>
        <w:r>
          <w:instrText xml:space="preserve"> PAGEREF _Toc21454 \h </w:instrText>
        </w:r>
        <w:r>
          <w:fldChar w:fldCharType="separate"/>
        </w:r>
        <w:r>
          <w:t>52</w:t>
        </w:r>
        <w:r>
          <w:fldChar w:fldCharType="end"/>
        </w:r>
      </w:hyperlink>
    </w:p>
    <w:p>
      <w:pPr>
        <w:pStyle w:val="TOC2"/>
        <w:tabs>
          <w:tab w:val="right" w:leader="dot" w:pos="8306"/>
        </w:tabs>
      </w:pPr>
      <w:hyperlink w:anchor="_Toc6541" w:history="1">
        <w:r>
          <w:rPr>
            <w:rFonts w:ascii="仿宋" w:eastAsia="仿宋" w:hAnsi="仿宋" w:cs="仿宋" w:hint="eastAsia"/>
            <w:lang w:eastAsia="zh-CN"/>
          </w:rPr>
          <w:t>(一)、客户群体描述</w:t>
        </w:r>
        <w:r>
          <w:tab/>
        </w:r>
        <w:r>
          <w:fldChar w:fldCharType="begin"/>
        </w:r>
        <w:r>
          <w:instrText xml:space="preserve"> PAGEREF _Toc6541 \h </w:instrText>
        </w:r>
        <w:r>
          <w:fldChar w:fldCharType="separate"/>
        </w:r>
        <w:r>
          <w:t>52</w:t>
        </w:r>
        <w:r>
          <w:fldChar w:fldCharType="end"/>
        </w:r>
      </w:hyperlink>
    </w:p>
    <w:p>
      <w:pPr>
        <w:pStyle w:val="TOC2"/>
        <w:tabs>
          <w:tab w:val="right" w:leader="dot" w:pos="8306"/>
        </w:tabs>
      </w:pPr>
      <w:hyperlink w:anchor="_Toc2698" w:history="1">
        <w:r>
          <w:rPr>
            <w:rFonts w:ascii="仿宋" w:eastAsia="仿宋" w:hAnsi="仿宋" w:cs="仿宋" w:hint="eastAsia"/>
            <w:lang w:eastAsia="zh-CN"/>
          </w:rPr>
          <w:t>(二)、客户需求和期望</w:t>
        </w:r>
        <w:r>
          <w:tab/>
        </w:r>
        <w:r>
          <w:fldChar w:fldCharType="begin"/>
        </w:r>
        <w:r>
          <w:instrText xml:space="preserve"> PAGEREF _Toc2698 \h </w:instrText>
        </w:r>
        <w:r>
          <w:fldChar w:fldCharType="separate"/>
        </w:r>
        <w:r>
          <w:t>53</w:t>
        </w:r>
        <w:r>
          <w:fldChar w:fldCharType="end"/>
        </w:r>
      </w:hyperlink>
    </w:p>
    <w:p>
      <w:pPr>
        <w:pStyle w:val="TOC2"/>
        <w:tabs>
          <w:tab w:val="right" w:leader="dot" w:pos="8306"/>
        </w:tabs>
      </w:pPr>
      <w:hyperlink w:anchor="_Toc16085" w:history="1">
        <w:r>
          <w:rPr>
            <w:rFonts w:ascii="仿宋" w:eastAsia="仿宋" w:hAnsi="仿宋" w:cs="仿宋" w:hint="eastAsia"/>
            <w:lang w:eastAsia="zh-CN"/>
          </w:rPr>
          <w:t>(三)、客户获取策略</w:t>
        </w:r>
        <w:r>
          <w:tab/>
        </w:r>
        <w:r>
          <w:fldChar w:fldCharType="begin"/>
        </w:r>
        <w:r>
          <w:instrText xml:space="preserve"> PAGEREF _Toc16085 \h </w:instrText>
        </w:r>
        <w:r>
          <w:fldChar w:fldCharType="separate"/>
        </w:r>
        <w:r>
          <w:t>55</w:t>
        </w:r>
        <w:r>
          <w:fldChar w:fldCharType="end"/>
        </w:r>
      </w:hyperlink>
    </w:p>
    <w:p>
      <w:pPr>
        <w:pStyle w:val="TOC2"/>
        <w:tabs>
          <w:tab w:val="right" w:leader="dot" w:pos="8306"/>
        </w:tabs>
      </w:pPr>
      <w:hyperlink w:anchor="_Toc25189" w:history="1">
        <w:r>
          <w:rPr>
            <w:rFonts w:ascii="仿宋" w:eastAsia="仿宋" w:hAnsi="仿宋" w:cs="仿宋" w:hint="eastAsia"/>
            <w:lang w:eastAsia="zh-CN"/>
          </w:rPr>
          <w:t>(四)、客户关系管理</w:t>
        </w:r>
        <w:r>
          <w:tab/>
        </w:r>
        <w:r>
          <w:fldChar w:fldCharType="begin"/>
        </w:r>
        <w:r>
          <w:instrText xml:space="preserve"> PAGEREF _Toc25189 \h </w:instrText>
        </w:r>
        <w:r>
          <w:fldChar w:fldCharType="separate"/>
        </w:r>
        <w:r>
          <w:t>57</w:t>
        </w:r>
        <w:r>
          <w:fldChar w:fldCharType="end"/>
        </w:r>
      </w:hyperlink>
    </w:p>
    <w:p>
      <w:pPr>
        <w:pStyle w:val="TOC1"/>
        <w:tabs>
          <w:tab w:val="right" w:leader="dot" w:pos="8306"/>
        </w:tabs>
      </w:pPr>
      <w:hyperlink w:anchor="_Toc29650" w:history="1">
        <w:r>
          <w:rPr>
            <w:rFonts w:ascii="仿宋" w:eastAsia="仿宋" w:hAnsi="仿宋" w:cs="仿宋" w:hint="eastAsia"/>
            <w:lang w:eastAsia="zh-CN"/>
          </w:rPr>
          <w:t>十、SWOT分析</w:t>
        </w:r>
        <w:r>
          <w:tab/>
        </w:r>
        <w:r>
          <w:fldChar w:fldCharType="begin"/>
        </w:r>
        <w:r>
          <w:instrText xml:space="preserve"> PAGEREF _Toc29650 \h </w:instrText>
        </w:r>
        <w:r>
          <w:fldChar w:fldCharType="separate"/>
        </w:r>
        <w:r>
          <w:t>58</w:t>
        </w:r>
        <w:r>
          <w:fldChar w:fldCharType="end"/>
        </w:r>
      </w:hyperlink>
    </w:p>
    <w:p>
      <w:pPr>
        <w:pStyle w:val="TOC2"/>
        <w:tabs>
          <w:tab w:val="right" w:leader="dot" w:pos="8306"/>
        </w:tabs>
      </w:pPr>
      <w:hyperlink w:anchor="_Toc21215" w:history="1">
        <w:r>
          <w:rPr>
            <w:rFonts w:ascii="仿宋" w:eastAsia="仿宋" w:hAnsi="仿宋" w:cs="仿宋" w:hint="eastAsia"/>
            <w:lang w:eastAsia="zh-CN"/>
          </w:rPr>
          <w:t>(一)、优势分析(S)</w:t>
        </w:r>
        <w:r>
          <w:tab/>
        </w:r>
        <w:r>
          <w:fldChar w:fldCharType="begin"/>
        </w:r>
        <w:r>
          <w:instrText xml:space="preserve"> PAGEREF _Toc21215 \h </w:instrText>
        </w:r>
        <w:r>
          <w:fldChar w:fldCharType="separate"/>
        </w:r>
        <w:r>
          <w:t>58</w:t>
        </w:r>
        <w:r>
          <w:fldChar w:fldCharType="end"/>
        </w:r>
      </w:hyperlink>
    </w:p>
    <w:p>
      <w:pPr>
        <w:pStyle w:val="TOC2"/>
        <w:tabs>
          <w:tab w:val="right" w:leader="dot" w:pos="8306"/>
        </w:tabs>
      </w:pPr>
      <w:hyperlink w:anchor="_Toc9384" w:history="1">
        <w:r>
          <w:rPr>
            <w:rFonts w:ascii="仿宋" w:eastAsia="仿宋" w:hAnsi="仿宋" w:cs="仿宋" w:hint="eastAsia"/>
            <w:lang w:eastAsia="zh-CN"/>
          </w:rPr>
          <w:t>(二)、劣势分析(W)</w:t>
        </w:r>
        <w:r>
          <w:tab/>
        </w:r>
        <w:r>
          <w:fldChar w:fldCharType="begin"/>
        </w:r>
        <w:r>
          <w:instrText xml:space="preserve"> PAGEREF _Toc9384 \h </w:instrText>
        </w:r>
        <w:r>
          <w:fldChar w:fldCharType="separate"/>
        </w:r>
        <w:r>
          <w:t>59</w:t>
        </w:r>
        <w:r>
          <w:fldChar w:fldCharType="end"/>
        </w:r>
      </w:hyperlink>
    </w:p>
    <w:p>
      <w:pPr>
        <w:pStyle w:val="TOC2"/>
        <w:tabs>
          <w:tab w:val="right" w:leader="dot" w:pos="8306"/>
        </w:tabs>
      </w:pPr>
      <w:hyperlink w:anchor="_Toc10159" w:history="1">
        <w:r>
          <w:rPr>
            <w:rFonts w:ascii="仿宋" w:eastAsia="仿宋" w:hAnsi="仿宋" w:cs="仿宋" w:hint="eastAsia"/>
            <w:lang w:eastAsia="zh-CN"/>
          </w:rPr>
          <w:t>(三)、机会分析()</w:t>
        </w:r>
        <w:r>
          <w:tab/>
        </w:r>
        <w:r>
          <w:fldChar w:fldCharType="begin"/>
        </w:r>
        <w:r>
          <w:instrText xml:space="preserve"> PAGEREF _Toc10159 \h </w:instrText>
        </w:r>
        <w:r>
          <w:fldChar w:fldCharType="separate"/>
        </w:r>
        <w:r>
          <w:t>60</w:t>
        </w:r>
        <w:r>
          <w:fldChar w:fldCharType="end"/>
        </w:r>
      </w:hyperlink>
    </w:p>
    <w:p>
      <w:pPr>
        <w:pStyle w:val="TOC2"/>
        <w:tabs>
          <w:tab w:val="right" w:leader="dot" w:pos="8306"/>
        </w:tabs>
      </w:pPr>
      <w:hyperlink w:anchor="_Toc9700" w:history="1">
        <w:r>
          <w:rPr>
            <w:rFonts w:ascii="仿宋" w:eastAsia="仿宋" w:hAnsi="仿宋" w:cs="仿宋" w:hint="eastAsia"/>
            <w:lang w:eastAsia="zh-CN"/>
          </w:rPr>
          <w:t>(四)、威胁分析(T)</w:t>
        </w:r>
        <w:r>
          <w:tab/>
        </w:r>
        <w:r>
          <w:fldChar w:fldCharType="begin"/>
        </w:r>
        <w:r>
          <w:instrText xml:space="preserve"> PAGEREF _Toc9700 \h </w:instrText>
        </w:r>
        <w:r>
          <w:fldChar w:fldCharType="separate"/>
        </w:r>
        <w:r>
          <w:t>61</w:t>
        </w:r>
        <w:r>
          <w:fldChar w:fldCharType="end"/>
        </w:r>
      </w:hyperlink>
    </w:p>
    <w:p>
      <w:pPr>
        <w:pStyle w:val="TOC1"/>
        <w:tabs>
          <w:tab w:val="right" w:leader="dot" w:pos="8306"/>
        </w:tabs>
      </w:pPr>
      <w:hyperlink w:anchor="_Toc1042" w:history="1">
        <w:r>
          <w:rPr>
            <w:rFonts w:ascii="仿宋" w:eastAsia="仿宋" w:hAnsi="仿宋" w:cs="仿宋" w:hint="eastAsia"/>
            <w:lang w:eastAsia="zh-CN"/>
          </w:rPr>
          <w:t>十一、粗糙度测试仪项目总结分析</w:t>
        </w:r>
        <w:r>
          <w:tab/>
        </w:r>
        <w:r>
          <w:fldChar w:fldCharType="begin"/>
        </w:r>
        <w:r>
          <w:instrText xml:space="preserve"> PAGEREF _Toc1042 \h </w:instrText>
        </w:r>
        <w:r>
          <w:fldChar w:fldCharType="separate"/>
        </w:r>
        <w:r>
          <w:t>62</w:t>
        </w:r>
        <w:r>
          <w:fldChar w:fldCharType="end"/>
        </w:r>
      </w:hyperlink>
    </w:p>
    <w:p>
      <w:pPr>
        <w:pStyle w:val="TOC1"/>
        <w:tabs>
          <w:tab w:val="right" w:leader="dot" w:pos="8306"/>
        </w:tabs>
      </w:pPr>
      <w:hyperlink w:anchor="_Toc21269" w:history="1">
        <w:r>
          <w:rPr>
            <w:rFonts w:ascii="仿宋" w:eastAsia="仿宋" w:hAnsi="仿宋" w:cs="仿宋" w:hint="eastAsia"/>
            <w:lang w:eastAsia="zh-CN"/>
          </w:rPr>
          <w:t>十二、社会和环境责任</w:t>
        </w:r>
        <w:r>
          <w:tab/>
        </w:r>
        <w:r>
          <w:fldChar w:fldCharType="begin"/>
        </w:r>
        <w:r>
          <w:instrText xml:space="preserve"> PAGEREF _Toc21269 \h </w:instrText>
        </w:r>
        <w:r>
          <w:fldChar w:fldCharType="separate"/>
        </w:r>
        <w:r>
          <w:t>64</w:t>
        </w:r>
        <w:r>
          <w:fldChar w:fldCharType="end"/>
        </w:r>
      </w:hyperlink>
    </w:p>
    <w:p>
      <w:pPr>
        <w:pStyle w:val="TOC2"/>
        <w:tabs>
          <w:tab w:val="right" w:leader="dot" w:pos="8306"/>
        </w:tabs>
      </w:pPr>
      <w:hyperlink w:anchor="_Toc3482" w:history="1">
        <w:r>
          <w:rPr>
            <w:rFonts w:ascii="仿宋" w:eastAsia="仿宋" w:hAnsi="仿宋" w:cs="仿宋" w:hint="eastAsia"/>
            <w:lang w:eastAsia="zh-CN"/>
          </w:rPr>
          <w:t>(一)、社会责任粗糙度测试仪项目</w:t>
        </w:r>
        <w:r>
          <w:tab/>
        </w:r>
        <w:r>
          <w:fldChar w:fldCharType="begin"/>
        </w:r>
        <w:r>
          <w:instrText xml:space="preserve"> PAGEREF _Toc3482 \h </w:instrText>
        </w:r>
        <w:r>
          <w:fldChar w:fldCharType="separate"/>
        </w:r>
        <w:r>
          <w:t>64</w:t>
        </w:r>
        <w:r>
          <w:fldChar w:fldCharType="end"/>
        </w:r>
      </w:hyperlink>
    </w:p>
    <w:p>
      <w:pPr>
        <w:pStyle w:val="TOC2"/>
        <w:tabs>
          <w:tab w:val="right" w:leader="dot" w:pos="8306"/>
        </w:tabs>
      </w:pPr>
      <w:hyperlink w:anchor="_Toc31440" w:history="1">
        <w:r>
          <w:rPr>
            <w:rFonts w:ascii="仿宋" w:eastAsia="仿宋" w:hAnsi="仿宋" w:cs="仿宋" w:hint="eastAsia"/>
            <w:lang w:eastAsia="zh-CN"/>
          </w:rPr>
          <w:t>(二)、环境保护举措</w:t>
        </w:r>
        <w:r>
          <w:tab/>
        </w:r>
        <w:r>
          <w:fldChar w:fldCharType="begin"/>
        </w:r>
        <w:r>
          <w:instrText xml:space="preserve"> PAGEREF _Toc31440 \h </w:instrText>
        </w:r>
        <w:r>
          <w:fldChar w:fldCharType="separate"/>
        </w:r>
        <w:r>
          <w:t>64</w:t>
        </w:r>
        <w:r>
          <w:fldChar w:fldCharType="end"/>
        </w:r>
      </w:hyperlink>
    </w:p>
    <w:p>
      <w:pPr>
        <w:pStyle w:val="TOC2"/>
        <w:tabs>
          <w:tab w:val="right" w:leader="dot" w:pos="8306"/>
        </w:tabs>
      </w:pPr>
      <w:hyperlink w:anchor="_Toc25229" w:history="1">
        <w:r>
          <w:rPr>
            <w:rFonts w:ascii="仿宋" w:eastAsia="仿宋" w:hAnsi="仿宋" w:cs="仿宋" w:hint="eastAsia"/>
            <w:lang w:eastAsia="zh-CN"/>
          </w:rPr>
          <w:t>(三)、可持续发展倡议</w:t>
        </w:r>
        <w:r>
          <w:tab/>
        </w:r>
        <w:r>
          <w:fldChar w:fldCharType="begin"/>
        </w:r>
        <w:r>
          <w:instrText xml:space="preserve"> PAGEREF _Toc25229 \h </w:instrText>
        </w:r>
        <w:r>
          <w:fldChar w:fldCharType="separate"/>
        </w:r>
        <w:r>
          <w:t>64</w:t>
        </w:r>
        <w:r>
          <w:fldChar w:fldCharType="end"/>
        </w:r>
      </w:hyperlink>
    </w:p>
    <w:p>
      <w:pPr>
        <w:pStyle w:val="TOC1"/>
        <w:tabs>
          <w:tab w:val="right" w:leader="dot" w:pos="8306"/>
        </w:tabs>
      </w:pPr>
      <w:hyperlink w:anchor="_Toc19497" w:history="1">
        <w:r>
          <w:rPr>
            <w:rFonts w:ascii="仿宋" w:eastAsia="仿宋" w:hAnsi="仿宋" w:cs="仿宋" w:hint="eastAsia"/>
            <w:lang w:eastAsia="zh-CN"/>
          </w:rPr>
          <w:t>十三、推进公司成立的必要性分析</w:t>
        </w:r>
        <w:r>
          <w:tab/>
        </w:r>
        <w:r>
          <w:fldChar w:fldCharType="begin"/>
        </w:r>
        <w:r>
          <w:instrText xml:space="preserve"> PAGEREF _Toc19497 \h </w:instrText>
        </w:r>
        <w:r>
          <w:fldChar w:fldCharType="separate"/>
        </w:r>
        <w:r>
          <w:t>65</w:t>
        </w:r>
        <w:r>
          <w:fldChar w:fldCharType="end"/>
        </w:r>
      </w:hyperlink>
    </w:p>
    <w:p>
      <w:pPr>
        <w:pStyle w:val="TOC2"/>
        <w:tabs>
          <w:tab w:val="right" w:leader="dot" w:pos="8306"/>
        </w:tabs>
      </w:pPr>
      <w:hyperlink w:anchor="_Toc24589" w:history="1">
        <w:r>
          <w:rPr>
            <w:rFonts w:ascii="仿宋" w:eastAsia="仿宋" w:hAnsi="仿宋" w:cs="仿宋" w:hint="eastAsia"/>
            <w:lang w:eastAsia="zh-CN"/>
          </w:rPr>
          <w:t>(一)、市场需求和机会</w:t>
        </w:r>
        <w:r>
          <w:tab/>
        </w:r>
        <w:r>
          <w:fldChar w:fldCharType="begin"/>
        </w:r>
        <w:r>
          <w:instrText xml:space="preserve"> PAGEREF _Toc24589 \h </w:instrText>
        </w:r>
        <w:r>
          <w:fldChar w:fldCharType="separate"/>
        </w:r>
        <w:r>
          <w:t>65</w:t>
        </w:r>
        <w:r>
          <w:fldChar w:fldCharType="end"/>
        </w:r>
      </w:hyperlink>
    </w:p>
    <w:p>
      <w:pPr>
        <w:pStyle w:val="TOC2"/>
        <w:tabs>
          <w:tab w:val="right" w:leader="dot" w:pos="8306"/>
        </w:tabs>
      </w:pPr>
      <w:hyperlink w:anchor="_Toc22700" w:history="1">
        <w:r>
          <w:rPr>
            <w:rFonts w:ascii="仿宋" w:eastAsia="仿宋" w:hAnsi="仿宋" w:cs="仿宋" w:hint="eastAsia"/>
            <w:lang w:eastAsia="zh-CN"/>
          </w:rPr>
          <w:t>(二)、公司目标和战略</w:t>
        </w:r>
        <w:r>
          <w:tab/>
        </w:r>
        <w:r>
          <w:fldChar w:fldCharType="begin"/>
        </w:r>
        <w:r>
          <w:instrText xml:space="preserve"> PAGEREF _Toc22700 \h </w:instrText>
        </w:r>
        <w:r>
          <w:fldChar w:fldCharType="separate"/>
        </w:r>
        <w:r>
          <w:t>65</w:t>
        </w:r>
        <w:r>
          <w:fldChar w:fldCharType="end"/>
        </w:r>
      </w:hyperlink>
    </w:p>
    <w:p>
      <w:pPr>
        <w:pStyle w:val="TOC2"/>
        <w:tabs>
          <w:tab w:val="right" w:leader="dot" w:pos="8306"/>
        </w:tabs>
      </w:pPr>
      <w:hyperlink w:anchor="_Toc7835" w:history="1">
        <w:r>
          <w:rPr>
            <w:rFonts w:ascii="仿宋" w:eastAsia="仿宋" w:hAnsi="仿宋" w:cs="仿宋" w:hint="eastAsia"/>
            <w:lang w:eastAsia="zh-CN"/>
          </w:rPr>
          <w:t>(三)、公司竞争优势</w:t>
        </w:r>
        <w:r>
          <w:tab/>
        </w:r>
        <w:r>
          <w:fldChar w:fldCharType="begin"/>
        </w:r>
        <w:r>
          <w:instrText xml:space="preserve"> PAGEREF _Toc7835 \h </w:instrText>
        </w:r>
        <w:r>
          <w:fldChar w:fldCharType="separate"/>
        </w:r>
        <w:r>
          <w:t>65</w:t>
        </w:r>
        <w:r>
          <w:fldChar w:fldCharType="end"/>
        </w:r>
      </w:hyperlink>
    </w:p>
    <w:p>
      <w:pPr>
        <w:pStyle w:val="TOC1"/>
        <w:tabs>
          <w:tab w:val="right" w:leader="dot" w:pos="8306"/>
        </w:tabs>
      </w:pPr>
      <w:hyperlink w:anchor="_Toc5974" w:history="1">
        <w:r>
          <w:rPr>
            <w:rFonts w:ascii="仿宋" w:eastAsia="仿宋" w:hAnsi="仿宋" w:cs="仿宋" w:hint="eastAsia"/>
            <w:lang w:eastAsia="zh-CN"/>
          </w:rPr>
          <w:t>十四、未来计划和展望</w:t>
        </w:r>
        <w:r>
          <w:tab/>
        </w:r>
        <w:r>
          <w:fldChar w:fldCharType="begin"/>
        </w:r>
        <w:r>
          <w:instrText xml:space="preserve"> PAGEREF _Toc5974 \h </w:instrText>
        </w:r>
        <w:r>
          <w:fldChar w:fldCharType="separate"/>
        </w:r>
        <w:r>
          <w:t>66</w:t>
        </w:r>
        <w:r>
          <w:fldChar w:fldCharType="end"/>
        </w:r>
      </w:hyperlink>
    </w:p>
    <w:p>
      <w:pPr>
        <w:pStyle w:val="TOC2"/>
        <w:tabs>
          <w:tab w:val="right" w:leader="dot" w:pos="8306"/>
        </w:tabs>
      </w:pPr>
      <w:hyperlink w:anchor="_Toc32704" w:history="1">
        <w:r>
          <w:rPr>
            <w:rFonts w:ascii="仿宋" w:eastAsia="仿宋" w:hAnsi="仿宋" w:cs="仿宋" w:hint="eastAsia"/>
            <w:lang w:eastAsia="zh-CN"/>
          </w:rPr>
          <w:t>(一)、公司未来的发展计划</w:t>
        </w:r>
        <w:r>
          <w:tab/>
        </w:r>
        <w:r>
          <w:fldChar w:fldCharType="begin"/>
        </w:r>
        <w:r>
          <w:instrText xml:space="preserve"> PAGEREF _Toc32704 \h </w:instrText>
        </w:r>
        <w:r>
          <w:fldChar w:fldCharType="separate"/>
        </w:r>
        <w:r>
          <w:t>66</w:t>
        </w:r>
        <w:r>
          <w:fldChar w:fldCharType="end"/>
        </w:r>
      </w:hyperlink>
    </w:p>
    <w:p>
      <w:pPr>
        <w:pStyle w:val="TOC2"/>
        <w:tabs>
          <w:tab w:val="right" w:leader="dot" w:pos="8306"/>
        </w:tabs>
      </w:pPr>
      <w:hyperlink w:anchor="_Toc30752" w:history="1">
        <w:r>
          <w:rPr>
            <w:rFonts w:ascii="仿宋" w:eastAsia="仿宋" w:hAnsi="仿宋" w:cs="仿宋" w:hint="eastAsia"/>
            <w:lang w:eastAsia="zh-CN"/>
          </w:rPr>
          <w:t>(二)、长期目标和目标</w:t>
        </w:r>
        <w:r>
          <w:tab/>
        </w:r>
        <w:r>
          <w:fldChar w:fldCharType="begin"/>
        </w:r>
        <w:r>
          <w:instrText xml:space="preserve"> PAGEREF _Toc30752 \h </w:instrText>
        </w:r>
        <w:r>
          <w:fldChar w:fldCharType="separate"/>
        </w:r>
        <w:r>
          <w:t>67</w:t>
        </w:r>
        <w:r>
          <w:fldChar w:fldCharType="end"/>
        </w:r>
      </w:hyperlink>
    </w:p>
    <w:p>
      <w:pPr>
        <w:pStyle w:val="TOC1"/>
        <w:tabs>
          <w:tab w:val="right" w:leader="dot" w:pos="8306"/>
        </w:tabs>
      </w:pPr>
      <w:hyperlink w:anchor="_Toc15831" w:history="1">
        <w:r>
          <w:rPr>
            <w:rFonts w:ascii="仿宋" w:eastAsia="仿宋" w:hAnsi="仿宋" w:cs="仿宋" w:hint="eastAsia"/>
            <w:lang w:eastAsia="zh-CN"/>
          </w:rPr>
          <w:t>十五、风险分析</w:t>
        </w:r>
        <w:r>
          <w:tab/>
        </w:r>
        <w:r>
          <w:fldChar w:fldCharType="begin"/>
        </w:r>
        <w:r>
          <w:instrText xml:space="preserve"> PAGEREF _Toc15831 \h </w:instrText>
        </w:r>
        <w:r>
          <w:fldChar w:fldCharType="separate"/>
        </w:r>
        <w:r>
          <w:t>68</w:t>
        </w:r>
        <w:r>
          <w:fldChar w:fldCharType="end"/>
        </w:r>
      </w:hyperlink>
    </w:p>
    <w:p>
      <w:pPr>
        <w:pStyle w:val="TOC2"/>
        <w:tabs>
          <w:tab w:val="right" w:leader="dot" w:pos="8306"/>
        </w:tabs>
      </w:pPr>
      <w:hyperlink w:anchor="_Toc21785" w:history="1">
        <w:r>
          <w:rPr>
            <w:rFonts w:ascii="仿宋" w:eastAsia="仿宋" w:hAnsi="仿宋" w:cs="仿宋" w:hint="eastAsia"/>
            <w:lang w:eastAsia="zh-CN"/>
          </w:rPr>
          <w:t>(一)、内部风险</w:t>
        </w:r>
        <w:r>
          <w:tab/>
        </w:r>
        <w:r>
          <w:fldChar w:fldCharType="begin"/>
        </w:r>
        <w:r>
          <w:instrText xml:space="preserve"> PAGEREF _Toc21785 \h </w:instrText>
        </w:r>
        <w:r>
          <w:fldChar w:fldCharType="separate"/>
        </w:r>
        <w:r>
          <w:t>68</w:t>
        </w:r>
        <w:r>
          <w:fldChar w:fldCharType="end"/>
        </w:r>
      </w:hyperlink>
    </w:p>
    <w:p>
      <w:pPr>
        <w:pStyle w:val="TOC2"/>
        <w:tabs>
          <w:tab w:val="right" w:leader="dot" w:pos="8306"/>
        </w:tabs>
      </w:pPr>
      <w:hyperlink w:anchor="_Toc14160" w:history="1">
        <w:r>
          <w:rPr>
            <w:rFonts w:ascii="仿宋" w:eastAsia="仿宋" w:hAnsi="仿宋" w:cs="仿宋" w:hint="eastAsia"/>
            <w:lang w:eastAsia="zh-CN"/>
          </w:rPr>
          <w:t>(二)、外部风险</w:t>
        </w:r>
        <w:r>
          <w:tab/>
        </w:r>
        <w:r>
          <w:fldChar w:fldCharType="begin"/>
        </w:r>
        <w:r>
          <w:instrText xml:space="preserve"> PAGEREF _Toc14160 \h </w:instrText>
        </w:r>
        <w:r>
          <w:fldChar w:fldCharType="separate"/>
        </w:r>
        <w:r>
          <w:t>68</w:t>
        </w:r>
        <w:r>
          <w:fldChar w:fldCharType="end"/>
        </w:r>
      </w:hyperlink>
    </w:p>
    <w:p>
      <w:pPr>
        <w:pStyle w:val="TOC2"/>
        <w:tabs>
          <w:tab w:val="right" w:leader="dot" w:pos="8306"/>
        </w:tabs>
      </w:pPr>
      <w:hyperlink w:anchor="_Toc13606" w:history="1">
        <w:r>
          <w:rPr>
            <w:rFonts w:ascii="仿宋" w:eastAsia="仿宋" w:hAnsi="仿宋" w:cs="仿宋" w:hint="eastAsia"/>
            <w:lang w:eastAsia="zh-CN"/>
          </w:rPr>
          <w:t>(三)、风险管理策略</w:t>
        </w:r>
        <w:r>
          <w:tab/>
        </w:r>
        <w:r>
          <w:fldChar w:fldCharType="begin"/>
        </w:r>
        <w:r>
          <w:instrText xml:space="preserve"> PAGEREF _Toc13606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351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836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一、粗糙度测试仪行业分析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粗糙度测试仪行业规模及增长性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粗糙度测试仪行业代表品牌及对应公司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0058"/>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根据相关机构的最新数据，粗糙度测试仪行业在未来几年将继续保持增长，预计到2023年，该行业的价值将达到XXX亿美元。这一行业正在经历新的变革，出现了一些明显趋势。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电子商务的崛起对粗糙度测试仪包装产生了重要影响。\需要具备适应不同销售渠道的特性，以保证产品在运输和在线销售中的完好无损。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总体而言，粗糙度测试仪包装行业呈现出稳健的年均增长率，约为4-5%。这一增长受到不断变化的消费者偏好、意识提高和不断增长的收入水平的推动。。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53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https://d.book118.com/978036124062006036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803612406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2024-02-05T02:51:00Z</dcterms:created>
  <dcterms:modified xsi:type="dcterms:W3CDTF">2024-02-05T02:51:24Z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81A495F24D6D49FEA9E48092A9158E77_11</vt:lpwstr>
  </property>
  <property fmtid="{D5CDD505-2E9C-101B-9397-08002B2CF9AE}" pid="3" name="KSOProductBuildVer">
    <vt:lpwstr>2052-12.1.0.16250</vt:lpwstr>
  </property>
</Properties>
</file>