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大连甘井子区2023-2024学年九年级上学期期末物理达标卷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（2022年广东省广州市海珠区中考物理一模试卷）下列说法正确的是（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.能量是守恒的，所以无须节约能源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.热量只能自发地从高温物体转移到低温物体，不能相反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.温度相同时，1kg的水和2kg的水内能相同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（江苏省宿迁市沭阳县银河学校九年级（下）第一次质量检测物理试卷（））在学习了内能及能量的转化和守恒后，同学们在一起梳理知识时交流了以下想法，你认为其中不正确的是（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.做功可以改变物体的内能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.热传递改变物体内能是不同形式的能量的互相转化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.在一定条件下各种形式的能量可以相互转化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.能量在转移和转化的过程中总会有损耗，但能量的总量总保持不变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（安岳县一模）下面选项中所包含的物理知识错误的是（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.太阳的能量来自大量的氘核的裂变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.牛肉面--挑面时香气四溢说明分子在做无规则运动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.回锅肉--炒肉时是通过热传递的方式使肉和菜的内能增加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.核能转化为电能的正确途径是：核能→内能→机械能→电能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（2022年宁夏中卫市中宁县鸣沙中学中考物理四模试卷）下列说法正确的是（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.温度高的物体比温度低的物体内能大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.扩散现象说明分子在不停地做无规则运动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.铁块很难压缩说明分子间只存在斥力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.物体的温度发生了改变，一定是发生了热传递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（盐城模拟）国家为解决“三农”问题，大规模进行了农村电网改造，使得农民家中的灯泡变亮了，村里的电机正常工作了．农业生产力水平提高了．下列关于这项改造的说法种正确的是（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.把电线换粗，升高电线的分压，提高用户电器的实际电压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.把电线换细，减小电线上的能耗，提高电器的实际功率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.把电线换粗，降低电线上的能耗，提高电器的额定功率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.把电线换粗，减小电线上的能耗，提高电灯的实际功率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（2021春•玄武区期中）下面列举的成语或诗句都蕴含着物理知识，其中正确的是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.“南辕北辙”，说明力的作用点影响力的作用效果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.“孤掌难鸣”，说明物体间力的作用是相互的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.“遥知不是雪，为有暗香来”，说明分子在做无规则运动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.“人往高处走，水往低处流”，说明人和水受到的重力的方向相反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（2020年秋•历城区期末）（2020年秋•历城区期末）如图是小明厨房安装的抽油烟机和照明灯的连接电路图，下列说法正确的是（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3pt;height:5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.抽油烟机和照明灯工作时，它们两端的电压一定相等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.抽油烟机和照明灯只能同时工作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.抽油烟机和照明灯工作时，通过它们的电流一定相等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https://d.book118.com/978046105023006031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978046105023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