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安神补脑类药物项目规划设计蓝图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 w:history="1">
        <w:r>
          <w:rPr>
            <w:rFonts w:ascii="仿宋" w:eastAsia="仿宋" w:hAnsi="仿宋" w:cs="仿宋" w:hint="eastAsia"/>
            <w:lang w:eastAsia="zh-CN"/>
          </w:rPr>
          <w:t>概论</w:t>
        </w:r>
        <w:r>
          <w:tab/>
        </w:r>
        <w:r>
          <w:fldChar w:fldCharType="begin"/>
        </w:r>
        <w:r>
          <w:instrText xml:space="preserve"> PAGEREF _Toc245 \h </w:instrText>
        </w:r>
        <w:r>
          <w:fldChar w:fldCharType="separate"/>
        </w:r>
        <w:r>
          <w:t>3</w:t>
        </w:r>
        <w:r>
          <w:fldChar w:fldCharType="end"/>
        </w:r>
      </w:hyperlink>
    </w:p>
    <w:p>
      <w:pPr>
        <w:pStyle w:val="TOC1"/>
        <w:tabs>
          <w:tab w:val="right" w:leader="dot" w:pos="8306"/>
        </w:tabs>
      </w:pPr>
      <w:hyperlink w:anchor="_Toc25780" w:history="1">
        <w:r>
          <w:rPr>
            <w:rFonts w:ascii="仿宋" w:eastAsia="仿宋" w:hAnsi="仿宋" w:cs="仿宋" w:hint="eastAsia"/>
            <w:lang w:eastAsia="zh-CN"/>
          </w:rPr>
          <w:t>一、安神补脑类药物项目选址可行性分析</w:t>
        </w:r>
        <w:r>
          <w:tab/>
        </w:r>
        <w:r>
          <w:fldChar w:fldCharType="begin"/>
        </w:r>
        <w:r>
          <w:instrText xml:space="preserve"> PAGEREF _Toc25780 \h </w:instrText>
        </w:r>
        <w:r>
          <w:fldChar w:fldCharType="separate"/>
        </w:r>
        <w:r>
          <w:t>3</w:t>
        </w:r>
        <w:r>
          <w:fldChar w:fldCharType="end"/>
        </w:r>
      </w:hyperlink>
    </w:p>
    <w:p>
      <w:pPr>
        <w:pStyle w:val="TOC2"/>
        <w:tabs>
          <w:tab w:val="right" w:leader="dot" w:pos="8306"/>
        </w:tabs>
      </w:pPr>
      <w:hyperlink w:anchor="_Toc19190" w:history="1">
        <w:r>
          <w:rPr>
            <w:rFonts w:ascii="仿宋" w:eastAsia="仿宋" w:hAnsi="仿宋" w:cs="仿宋" w:hint="eastAsia"/>
            <w:lang w:eastAsia="zh-CN"/>
          </w:rPr>
          <w:t>(一)、安神补脑类药物项目选址</w:t>
        </w:r>
        <w:r>
          <w:tab/>
        </w:r>
        <w:r>
          <w:fldChar w:fldCharType="begin"/>
        </w:r>
        <w:r>
          <w:instrText xml:space="preserve"> PAGEREF _Toc19190 \h </w:instrText>
        </w:r>
        <w:r>
          <w:fldChar w:fldCharType="separate"/>
        </w:r>
        <w:r>
          <w:t>3</w:t>
        </w:r>
        <w:r>
          <w:fldChar w:fldCharType="end"/>
        </w:r>
      </w:hyperlink>
    </w:p>
    <w:p>
      <w:pPr>
        <w:pStyle w:val="TOC2"/>
        <w:tabs>
          <w:tab w:val="right" w:leader="dot" w:pos="8306"/>
        </w:tabs>
      </w:pPr>
      <w:hyperlink w:anchor="_Toc2784" w:history="1">
        <w:r>
          <w:rPr>
            <w:rFonts w:ascii="仿宋" w:eastAsia="仿宋" w:hAnsi="仿宋" w:cs="仿宋" w:hint="eastAsia"/>
            <w:lang w:eastAsia="zh-CN"/>
          </w:rPr>
          <w:t>(二)、用地控制指标</w:t>
        </w:r>
        <w:r>
          <w:tab/>
        </w:r>
        <w:r>
          <w:fldChar w:fldCharType="begin"/>
        </w:r>
        <w:r>
          <w:instrText xml:space="preserve"> PAGEREF _Toc2784 \h </w:instrText>
        </w:r>
        <w:r>
          <w:fldChar w:fldCharType="separate"/>
        </w:r>
        <w:r>
          <w:t>3</w:t>
        </w:r>
        <w:r>
          <w:fldChar w:fldCharType="end"/>
        </w:r>
      </w:hyperlink>
    </w:p>
    <w:p>
      <w:pPr>
        <w:pStyle w:val="TOC2"/>
        <w:tabs>
          <w:tab w:val="right" w:leader="dot" w:pos="8306"/>
        </w:tabs>
      </w:pPr>
      <w:hyperlink w:anchor="_Toc15745" w:history="1">
        <w:r>
          <w:rPr>
            <w:rFonts w:ascii="仿宋" w:eastAsia="仿宋" w:hAnsi="仿宋" w:cs="仿宋" w:hint="eastAsia"/>
            <w:lang w:eastAsia="zh-CN"/>
          </w:rPr>
          <w:t>(三)、节约用地措施</w:t>
        </w:r>
        <w:r>
          <w:tab/>
        </w:r>
        <w:r>
          <w:fldChar w:fldCharType="begin"/>
        </w:r>
        <w:r>
          <w:instrText xml:space="preserve"> PAGEREF _Toc15745 \h </w:instrText>
        </w:r>
        <w:r>
          <w:fldChar w:fldCharType="separate"/>
        </w:r>
        <w:r>
          <w:t>5</w:t>
        </w:r>
        <w:r>
          <w:fldChar w:fldCharType="end"/>
        </w:r>
      </w:hyperlink>
    </w:p>
    <w:p>
      <w:pPr>
        <w:pStyle w:val="TOC2"/>
        <w:tabs>
          <w:tab w:val="right" w:leader="dot" w:pos="8306"/>
        </w:tabs>
      </w:pPr>
      <w:hyperlink w:anchor="_Toc12076" w:history="1">
        <w:r>
          <w:rPr>
            <w:rFonts w:ascii="仿宋" w:eastAsia="仿宋" w:hAnsi="仿宋" w:cs="仿宋" w:hint="eastAsia"/>
            <w:lang w:eastAsia="zh-CN"/>
          </w:rPr>
          <w:t>(四)、总图布置方案</w:t>
        </w:r>
        <w:r>
          <w:tab/>
        </w:r>
        <w:r>
          <w:fldChar w:fldCharType="begin"/>
        </w:r>
        <w:r>
          <w:instrText xml:space="preserve"> PAGEREF _Toc12076 \h </w:instrText>
        </w:r>
        <w:r>
          <w:fldChar w:fldCharType="separate"/>
        </w:r>
        <w:r>
          <w:t>6</w:t>
        </w:r>
        <w:r>
          <w:fldChar w:fldCharType="end"/>
        </w:r>
      </w:hyperlink>
    </w:p>
    <w:p>
      <w:pPr>
        <w:pStyle w:val="TOC2"/>
        <w:tabs>
          <w:tab w:val="right" w:leader="dot" w:pos="8306"/>
        </w:tabs>
      </w:pPr>
      <w:hyperlink w:anchor="_Toc23407" w:history="1">
        <w:r>
          <w:rPr>
            <w:rFonts w:ascii="仿宋" w:eastAsia="仿宋" w:hAnsi="仿宋" w:cs="仿宋" w:hint="eastAsia"/>
            <w:lang w:eastAsia="zh-CN"/>
          </w:rPr>
          <w:t>(五)、选址综合评价</w:t>
        </w:r>
        <w:r>
          <w:tab/>
        </w:r>
        <w:r>
          <w:fldChar w:fldCharType="begin"/>
        </w:r>
        <w:r>
          <w:instrText xml:space="preserve"> PAGEREF _Toc23407 \h </w:instrText>
        </w:r>
        <w:r>
          <w:fldChar w:fldCharType="separate"/>
        </w:r>
        <w:r>
          <w:t>7</w:t>
        </w:r>
        <w:r>
          <w:fldChar w:fldCharType="end"/>
        </w:r>
      </w:hyperlink>
    </w:p>
    <w:p>
      <w:pPr>
        <w:pStyle w:val="TOC1"/>
        <w:tabs>
          <w:tab w:val="right" w:leader="dot" w:pos="8306"/>
        </w:tabs>
      </w:pPr>
      <w:hyperlink w:anchor="_Toc14604" w:history="1">
        <w:r>
          <w:rPr>
            <w:rFonts w:ascii="仿宋" w:eastAsia="仿宋" w:hAnsi="仿宋" w:cs="仿宋" w:hint="eastAsia"/>
            <w:lang w:eastAsia="zh-CN"/>
          </w:rPr>
          <w:t>二、安神补脑类药物项目危机管理</w:t>
        </w:r>
        <w:r>
          <w:tab/>
        </w:r>
        <w:r>
          <w:fldChar w:fldCharType="begin"/>
        </w:r>
        <w:r>
          <w:instrText xml:space="preserve"> PAGEREF _Toc14604 \h </w:instrText>
        </w:r>
        <w:r>
          <w:fldChar w:fldCharType="separate"/>
        </w:r>
        <w:r>
          <w:t>8</w:t>
        </w:r>
        <w:r>
          <w:fldChar w:fldCharType="end"/>
        </w:r>
      </w:hyperlink>
    </w:p>
    <w:p>
      <w:pPr>
        <w:pStyle w:val="TOC2"/>
        <w:tabs>
          <w:tab w:val="right" w:leader="dot" w:pos="8306"/>
        </w:tabs>
      </w:pPr>
      <w:hyperlink w:anchor="_Toc1656" w:history="1">
        <w:r>
          <w:rPr>
            <w:rFonts w:ascii="仿宋" w:eastAsia="仿宋" w:hAnsi="仿宋" w:cs="仿宋" w:hint="eastAsia"/>
            <w:lang w:eastAsia="zh-CN"/>
          </w:rPr>
          <w:t>(一)、危机预警与识别</w:t>
        </w:r>
        <w:r>
          <w:tab/>
        </w:r>
        <w:r>
          <w:fldChar w:fldCharType="begin"/>
        </w:r>
        <w:r>
          <w:instrText xml:space="preserve"> PAGEREF _Toc1656 \h </w:instrText>
        </w:r>
        <w:r>
          <w:fldChar w:fldCharType="separate"/>
        </w:r>
        <w:r>
          <w:t>8</w:t>
        </w:r>
        <w:r>
          <w:fldChar w:fldCharType="end"/>
        </w:r>
      </w:hyperlink>
    </w:p>
    <w:p>
      <w:pPr>
        <w:pStyle w:val="TOC2"/>
        <w:tabs>
          <w:tab w:val="right" w:leader="dot" w:pos="8306"/>
        </w:tabs>
      </w:pPr>
      <w:hyperlink w:anchor="_Toc795" w:history="1">
        <w:r>
          <w:rPr>
            <w:rFonts w:ascii="仿宋" w:eastAsia="仿宋" w:hAnsi="仿宋" w:cs="仿宋" w:hint="eastAsia"/>
            <w:lang w:eastAsia="zh-CN"/>
          </w:rPr>
          <w:t>(二)、危机应对与恢复</w:t>
        </w:r>
        <w:r>
          <w:tab/>
        </w:r>
        <w:r>
          <w:fldChar w:fldCharType="begin"/>
        </w:r>
        <w:r>
          <w:instrText xml:space="preserve"> PAGEREF _Toc795 \h </w:instrText>
        </w:r>
        <w:r>
          <w:fldChar w:fldCharType="separate"/>
        </w:r>
        <w:r>
          <w:t>10</w:t>
        </w:r>
        <w:r>
          <w:fldChar w:fldCharType="end"/>
        </w:r>
      </w:hyperlink>
    </w:p>
    <w:p>
      <w:pPr>
        <w:pStyle w:val="TOC1"/>
        <w:tabs>
          <w:tab w:val="right" w:leader="dot" w:pos="8306"/>
        </w:tabs>
      </w:pPr>
      <w:hyperlink w:anchor="_Toc22374" w:history="1">
        <w:r>
          <w:rPr>
            <w:rFonts w:ascii="仿宋" w:eastAsia="仿宋" w:hAnsi="仿宋" w:cs="仿宋" w:hint="eastAsia"/>
            <w:lang w:eastAsia="zh-CN"/>
          </w:rPr>
          <w:t>三、市场分析、调研</w:t>
        </w:r>
        <w:r>
          <w:tab/>
        </w:r>
        <w:r>
          <w:fldChar w:fldCharType="begin"/>
        </w:r>
        <w:r>
          <w:instrText xml:space="preserve"> PAGEREF _Toc22374 \h </w:instrText>
        </w:r>
        <w:r>
          <w:fldChar w:fldCharType="separate"/>
        </w:r>
        <w:r>
          <w:t>11</w:t>
        </w:r>
        <w:r>
          <w:fldChar w:fldCharType="end"/>
        </w:r>
      </w:hyperlink>
    </w:p>
    <w:p>
      <w:pPr>
        <w:pStyle w:val="TOC2"/>
        <w:tabs>
          <w:tab w:val="right" w:leader="dot" w:pos="8306"/>
        </w:tabs>
      </w:pPr>
      <w:hyperlink w:anchor="_Toc20764" w:history="1">
        <w:r>
          <w:rPr>
            <w:rFonts w:ascii="仿宋" w:eastAsia="仿宋" w:hAnsi="仿宋" w:cs="仿宋" w:hint="eastAsia"/>
            <w:lang w:eastAsia="zh-CN"/>
          </w:rPr>
          <w:t>(一)、安神补脑类药物行业分析</w:t>
        </w:r>
        <w:r>
          <w:tab/>
        </w:r>
        <w:r>
          <w:fldChar w:fldCharType="begin"/>
        </w:r>
        <w:r>
          <w:instrText xml:space="preserve"> PAGEREF _Toc20764 \h </w:instrText>
        </w:r>
        <w:r>
          <w:fldChar w:fldCharType="separate"/>
        </w:r>
        <w:r>
          <w:t>11</w:t>
        </w:r>
        <w:r>
          <w:fldChar w:fldCharType="end"/>
        </w:r>
      </w:hyperlink>
    </w:p>
    <w:p>
      <w:pPr>
        <w:pStyle w:val="TOC2"/>
        <w:tabs>
          <w:tab w:val="right" w:leader="dot" w:pos="8306"/>
        </w:tabs>
      </w:pPr>
      <w:hyperlink w:anchor="_Toc16555" w:history="1">
        <w:r>
          <w:rPr>
            <w:rFonts w:ascii="仿宋" w:eastAsia="仿宋" w:hAnsi="仿宋" w:cs="仿宋" w:hint="eastAsia"/>
            <w:lang w:eastAsia="zh-CN"/>
          </w:rPr>
          <w:t>(二)、安神补脑类药物市场分析预测</w:t>
        </w:r>
        <w:r>
          <w:tab/>
        </w:r>
        <w:r>
          <w:fldChar w:fldCharType="begin"/>
        </w:r>
        <w:r>
          <w:instrText xml:space="preserve"> PAGEREF _Toc16555 \h </w:instrText>
        </w:r>
        <w:r>
          <w:fldChar w:fldCharType="separate"/>
        </w:r>
        <w:r>
          <w:t>12</w:t>
        </w:r>
        <w:r>
          <w:fldChar w:fldCharType="end"/>
        </w:r>
      </w:hyperlink>
    </w:p>
    <w:p>
      <w:pPr>
        <w:pStyle w:val="TOC1"/>
        <w:tabs>
          <w:tab w:val="right" w:leader="dot" w:pos="8306"/>
        </w:tabs>
      </w:pPr>
      <w:hyperlink w:anchor="_Toc23198" w:history="1">
        <w:r>
          <w:rPr>
            <w:rFonts w:ascii="仿宋" w:eastAsia="仿宋" w:hAnsi="仿宋" w:cs="仿宋" w:hint="eastAsia"/>
            <w:lang w:eastAsia="zh-CN"/>
          </w:rPr>
          <w:t>四、工艺说明</w:t>
        </w:r>
        <w:r>
          <w:tab/>
        </w:r>
        <w:r>
          <w:fldChar w:fldCharType="begin"/>
        </w:r>
        <w:r>
          <w:instrText xml:space="preserve"> PAGEREF _Toc23198 \h </w:instrText>
        </w:r>
        <w:r>
          <w:fldChar w:fldCharType="separate"/>
        </w:r>
        <w:r>
          <w:t>13</w:t>
        </w:r>
        <w:r>
          <w:fldChar w:fldCharType="end"/>
        </w:r>
      </w:hyperlink>
    </w:p>
    <w:p>
      <w:pPr>
        <w:pStyle w:val="TOC2"/>
        <w:tabs>
          <w:tab w:val="right" w:leader="dot" w:pos="8306"/>
        </w:tabs>
      </w:pPr>
      <w:hyperlink w:anchor="_Toc5842" w:history="1">
        <w:r>
          <w:rPr>
            <w:rFonts w:ascii="仿宋" w:eastAsia="仿宋" w:hAnsi="仿宋" w:cs="仿宋" w:hint="eastAsia"/>
            <w:lang w:eastAsia="zh-CN"/>
          </w:rPr>
          <w:t>(一)、技术管理特点</w:t>
        </w:r>
        <w:r>
          <w:tab/>
        </w:r>
        <w:r>
          <w:fldChar w:fldCharType="begin"/>
        </w:r>
        <w:r>
          <w:instrText xml:space="preserve"> PAGEREF _Toc5842 \h </w:instrText>
        </w:r>
        <w:r>
          <w:fldChar w:fldCharType="separate"/>
        </w:r>
        <w:r>
          <w:t>13</w:t>
        </w:r>
        <w:r>
          <w:fldChar w:fldCharType="end"/>
        </w:r>
      </w:hyperlink>
    </w:p>
    <w:p>
      <w:pPr>
        <w:pStyle w:val="TOC2"/>
        <w:tabs>
          <w:tab w:val="right" w:leader="dot" w:pos="8306"/>
        </w:tabs>
      </w:pPr>
      <w:hyperlink w:anchor="_Toc14392" w:history="1">
        <w:r>
          <w:rPr>
            <w:rFonts w:ascii="仿宋" w:eastAsia="仿宋" w:hAnsi="仿宋" w:cs="仿宋" w:hint="eastAsia"/>
            <w:lang w:eastAsia="zh-CN"/>
          </w:rPr>
          <w:t>(二)、安神补脑类药物项目工艺技术设计方案</w:t>
        </w:r>
        <w:r>
          <w:tab/>
        </w:r>
        <w:r>
          <w:fldChar w:fldCharType="begin"/>
        </w:r>
        <w:r>
          <w:instrText xml:space="preserve"> PAGEREF _Toc14392 \h </w:instrText>
        </w:r>
        <w:r>
          <w:fldChar w:fldCharType="separate"/>
        </w:r>
        <w:r>
          <w:t>14</w:t>
        </w:r>
        <w:r>
          <w:fldChar w:fldCharType="end"/>
        </w:r>
      </w:hyperlink>
    </w:p>
    <w:p>
      <w:pPr>
        <w:pStyle w:val="TOC2"/>
        <w:tabs>
          <w:tab w:val="right" w:leader="dot" w:pos="8306"/>
        </w:tabs>
      </w:pPr>
      <w:hyperlink w:anchor="_Toc13680" w:history="1">
        <w:r>
          <w:rPr>
            <w:rFonts w:ascii="仿宋" w:eastAsia="仿宋" w:hAnsi="仿宋" w:cs="仿宋" w:hint="eastAsia"/>
            <w:lang w:eastAsia="zh-CN"/>
          </w:rPr>
          <w:t>(三)、设备选型方案</w:t>
        </w:r>
        <w:r>
          <w:tab/>
        </w:r>
        <w:r>
          <w:fldChar w:fldCharType="begin"/>
        </w:r>
        <w:r>
          <w:instrText xml:space="preserve"> PAGEREF _Toc13680 \h </w:instrText>
        </w:r>
        <w:r>
          <w:fldChar w:fldCharType="separate"/>
        </w:r>
        <w:r>
          <w:t>15</w:t>
        </w:r>
        <w:r>
          <w:fldChar w:fldCharType="end"/>
        </w:r>
      </w:hyperlink>
    </w:p>
    <w:p>
      <w:pPr>
        <w:pStyle w:val="TOC1"/>
        <w:tabs>
          <w:tab w:val="right" w:leader="dot" w:pos="8306"/>
        </w:tabs>
      </w:pPr>
      <w:hyperlink w:anchor="_Toc12093" w:history="1">
        <w:r>
          <w:rPr>
            <w:rFonts w:ascii="仿宋" w:eastAsia="仿宋" w:hAnsi="仿宋" w:cs="仿宋" w:hint="eastAsia"/>
            <w:lang w:eastAsia="zh-CN"/>
          </w:rPr>
          <w:t>五、安神补脑类药物项目可持续发展</w:t>
        </w:r>
        <w:r>
          <w:tab/>
        </w:r>
        <w:r>
          <w:fldChar w:fldCharType="begin"/>
        </w:r>
        <w:r>
          <w:instrText xml:space="preserve"> PAGEREF _Toc12093 \h </w:instrText>
        </w:r>
        <w:r>
          <w:fldChar w:fldCharType="separate"/>
        </w:r>
        <w:r>
          <w:t>17</w:t>
        </w:r>
        <w:r>
          <w:fldChar w:fldCharType="end"/>
        </w:r>
      </w:hyperlink>
    </w:p>
    <w:p>
      <w:pPr>
        <w:pStyle w:val="TOC2"/>
        <w:tabs>
          <w:tab w:val="right" w:leader="dot" w:pos="8306"/>
        </w:tabs>
      </w:pPr>
      <w:hyperlink w:anchor="_Toc27757" w:history="1">
        <w:r>
          <w:rPr>
            <w:rFonts w:ascii="仿宋" w:eastAsia="仿宋" w:hAnsi="仿宋" w:cs="仿宋" w:hint="eastAsia"/>
            <w:lang w:eastAsia="zh-CN"/>
          </w:rPr>
          <w:t>(一)、可持续战略与实践</w:t>
        </w:r>
        <w:r>
          <w:tab/>
        </w:r>
        <w:r>
          <w:fldChar w:fldCharType="begin"/>
        </w:r>
        <w:r>
          <w:instrText xml:space="preserve"> PAGEREF _Toc27757 \h </w:instrText>
        </w:r>
        <w:r>
          <w:fldChar w:fldCharType="separate"/>
        </w:r>
        <w:r>
          <w:t>17</w:t>
        </w:r>
        <w:r>
          <w:fldChar w:fldCharType="end"/>
        </w:r>
      </w:hyperlink>
    </w:p>
    <w:p>
      <w:pPr>
        <w:pStyle w:val="TOC2"/>
        <w:tabs>
          <w:tab w:val="right" w:leader="dot" w:pos="8306"/>
        </w:tabs>
      </w:pPr>
      <w:hyperlink w:anchor="_Toc30790" w:history="1">
        <w:r>
          <w:rPr>
            <w:rFonts w:ascii="仿宋" w:eastAsia="仿宋" w:hAnsi="仿宋" w:cs="仿宋" w:hint="eastAsia"/>
            <w:lang w:eastAsia="zh-CN"/>
          </w:rPr>
          <w:t>(二)、环保与社会责任</w:t>
        </w:r>
        <w:r>
          <w:tab/>
        </w:r>
        <w:r>
          <w:fldChar w:fldCharType="begin"/>
        </w:r>
        <w:r>
          <w:instrText xml:space="preserve"> PAGEREF _Toc30790 \h </w:instrText>
        </w:r>
        <w:r>
          <w:fldChar w:fldCharType="separate"/>
        </w:r>
        <w:r>
          <w:t>17</w:t>
        </w:r>
        <w:r>
          <w:fldChar w:fldCharType="end"/>
        </w:r>
      </w:hyperlink>
    </w:p>
    <w:p>
      <w:pPr>
        <w:pStyle w:val="TOC1"/>
        <w:tabs>
          <w:tab w:val="right" w:leader="dot" w:pos="8306"/>
        </w:tabs>
      </w:pPr>
      <w:hyperlink w:anchor="_Toc236" w:history="1">
        <w:r>
          <w:rPr>
            <w:rFonts w:ascii="仿宋" w:eastAsia="仿宋" w:hAnsi="仿宋" w:cs="仿宋" w:hint="eastAsia"/>
            <w:lang w:eastAsia="zh-CN"/>
          </w:rPr>
          <w:t>六、安神补脑类药物项目文档管理</w:t>
        </w:r>
        <w:r>
          <w:tab/>
        </w:r>
        <w:r>
          <w:fldChar w:fldCharType="begin"/>
        </w:r>
        <w:r>
          <w:instrText xml:space="preserve"> PAGEREF _Toc236 \h </w:instrText>
        </w:r>
        <w:r>
          <w:fldChar w:fldCharType="separate"/>
        </w:r>
        <w:r>
          <w:t>18</w:t>
        </w:r>
        <w:r>
          <w:fldChar w:fldCharType="end"/>
        </w:r>
      </w:hyperlink>
    </w:p>
    <w:p>
      <w:pPr>
        <w:pStyle w:val="TOC2"/>
        <w:tabs>
          <w:tab w:val="right" w:leader="dot" w:pos="8306"/>
        </w:tabs>
      </w:pPr>
      <w:hyperlink w:anchor="_Toc16156" w:history="1">
        <w:r>
          <w:rPr>
            <w:rFonts w:ascii="仿宋" w:eastAsia="仿宋" w:hAnsi="仿宋" w:cs="仿宋" w:hint="eastAsia"/>
            <w:lang w:eastAsia="zh-CN"/>
          </w:rPr>
          <w:t>(一)、文档编制与审查</w:t>
        </w:r>
        <w:r>
          <w:tab/>
        </w:r>
        <w:r>
          <w:fldChar w:fldCharType="begin"/>
        </w:r>
        <w:r>
          <w:instrText xml:space="preserve"> PAGEREF _Toc16156 \h </w:instrText>
        </w:r>
        <w:r>
          <w:fldChar w:fldCharType="separate"/>
        </w:r>
        <w:r>
          <w:t>18</w:t>
        </w:r>
        <w:r>
          <w:fldChar w:fldCharType="end"/>
        </w:r>
      </w:hyperlink>
    </w:p>
    <w:p>
      <w:pPr>
        <w:pStyle w:val="TOC2"/>
        <w:tabs>
          <w:tab w:val="right" w:leader="dot" w:pos="8306"/>
        </w:tabs>
      </w:pPr>
      <w:hyperlink w:anchor="_Toc9750" w:history="1">
        <w:r>
          <w:rPr>
            <w:rFonts w:ascii="仿宋" w:eastAsia="仿宋" w:hAnsi="仿宋" w:cs="仿宋" w:hint="eastAsia"/>
            <w:lang w:eastAsia="zh-CN"/>
          </w:rPr>
          <w:t>(二)、文档发布与分发</w:t>
        </w:r>
        <w:r>
          <w:tab/>
        </w:r>
        <w:r>
          <w:fldChar w:fldCharType="begin"/>
        </w:r>
        <w:r>
          <w:instrText xml:space="preserve"> PAGEREF _Toc9750 \h </w:instrText>
        </w:r>
        <w:r>
          <w:fldChar w:fldCharType="separate"/>
        </w:r>
        <w:r>
          <w:t>20</w:t>
        </w:r>
        <w:r>
          <w:fldChar w:fldCharType="end"/>
        </w:r>
      </w:hyperlink>
    </w:p>
    <w:p>
      <w:pPr>
        <w:pStyle w:val="TOC2"/>
        <w:tabs>
          <w:tab w:val="right" w:leader="dot" w:pos="8306"/>
        </w:tabs>
      </w:pPr>
      <w:hyperlink w:anchor="_Toc20153" w:history="1">
        <w:r>
          <w:rPr>
            <w:rFonts w:ascii="仿宋" w:eastAsia="仿宋" w:hAnsi="仿宋" w:cs="仿宋" w:hint="eastAsia"/>
            <w:lang w:eastAsia="zh-CN"/>
          </w:rPr>
          <w:t>(三)、文档存档与归档</w:t>
        </w:r>
        <w:r>
          <w:tab/>
        </w:r>
        <w:r>
          <w:fldChar w:fldCharType="begin"/>
        </w:r>
        <w:r>
          <w:instrText xml:space="preserve"> PAGEREF _Toc20153 \h </w:instrText>
        </w:r>
        <w:r>
          <w:fldChar w:fldCharType="separate"/>
        </w:r>
        <w:r>
          <w:t>21</w:t>
        </w:r>
        <w:r>
          <w:fldChar w:fldCharType="end"/>
        </w:r>
      </w:hyperlink>
    </w:p>
    <w:p>
      <w:pPr>
        <w:pStyle w:val="TOC1"/>
        <w:tabs>
          <w:tab w:val="right" w:leader="dot" w:pos="8306"/>
        </w:tabs>
      </w:pPr>
      <w:hyperlink w:anchor="_Toc13713" w:history="1">
        <w:r>
          <w:rPr>
            <w:rFonts w:ascii="仿宋" w:eastAsia="仿宋" w:hAnsi="仿宋" w:cs="仿宋" w:hint="eastAsia"/>
            <w:lang w:eastAsia="zh-CN"/>
          </w:rPr>
          <w:t>七、安神补脑类药物项目投资规划</w:t>
        </w:r>
        <w:r>
          <w:tab/>
        </w:r>
        <w:r>
          <w:fldChar w:fldCharType="begin"/>
        </w:r>
        <w:r>
          <w:instrText xml:space="preserve"> PAGEREF _Toc13713 \h </w:instrText>
        </w:r>
        <w:r>
          <w:fldChar w:fldCharType="separate"/>
        </w:r>
        <w:r>
          <w:t>22</w:t>
        </w:r>
        <w:r>
          <w:fldChar w:fldCharType="end"/>
        </w:r>
      </w:hyperlink>
    </w:p>
    <w:p>
      <w:pPr>
        <w:pStyle w:val="TOC2"/>
        <w:tabs>
          <w:tab w:val="right" w:leader="dot" w:pos="8306"/>
        </w:tabs>
      </w:pPr>
      <w:hyperlink w:anchor="_Toc12917" w:history="1">
        <w:r>
          <w:rPr>
            <w:rFonts w:ascii="仿宋" w:eastAsia="仿宋" w:hAnsi="仿宋" w:cs="仿宋" w:hint="eastAsia"/>
            <w:lang w:eastAsia="zh-CN"/>
          </w:rPr>
          <w:t>(一)、安神补脑类药物项目总投资估算</w:t>
        </w:r>
        <w:r>
          <w:tab/>
        </w:r>
        <w:r>
          <w:fldChar w:fldCharType="begin"/>
        </w:r>
        <w:r>
          <w:instrText xml:space="preserve"> PAGEREF _Toc12917 \h </w:instrText>
        </w:r>
        <w:r>
          <w:fldChar w:fldCharType="separate"/>
        </w:r>
        <w:r>
          <w:t>22</w:t>
        </w:r>
        <w:r>
          <w:fldChar w:fldCharType="end"/>
        </w:r>
      </w:hyperlink>
    </w:p>
    <w:p>
      <w:pPr>
        <w:pStyle w:val="TOC2"/>
        <w:tabs>
          <w:tab w:val="right" w:leader="dot" w:pos="8306"/>
        </w:tabs>
      </w:pPr>
      <w:hyperlink w:anchor="_Toc27763" w:history="1">
        <w:r>
          <w:rPr>
            <w:rFonts w:ascii="仿宋" w:eastAsia="仿宋" w:hAnsi="仿宋" w:cs="仿宋" w:hint="eastAsia"/>
            <w:lang w:eastAsia="zh-CN"/>
          </w:rPr>
          <w:t>(二)、资金筹措</w:t>
        </w:r>
        <w:r>
          <w:tab/>
        </w:r>
        <w:r>
          <w:fldChar w:fldCharType="begin"/>
        </w:r>
        <w:r>
          <w:instrText xml:space="preserve"> PAGEREF _Toc27763 \h </w:instrText>
        </w:r>
        <w:r>
          <w:fldChar w:fldCharType="separate"/>
        </w:r>
        <w:r>
          <w:t>23</w:t>
        </w:r>
        <w:r>
          <w:fldChar w:fldCharType="end"/>
        </w:r>
      </w:hyperlink>
    </w:p>
    <w:p>
      <w:pPr>
        <w:pStyle w:val="TOC1"/>
        <w:tabs>
          <w:tab w:val="right" w:leader="dot" w:pos="8306"/>
        </w:tabs>
      </w:pPr>
      <w:hyperlink w:anchor="_Toc7593" w:history="1">
        <w:r>
          <w:rPr>
            <w:rFonts w:ascii="仿宋" w:eastAsia="仿宋" w:hAnsi="仿宋" w:cs="仿宋" w:hint="eastAsia"/>
            <w:lang w:eastAsia="zh-CN"/>
          </w:rPr>
          <w:t>八、安神补脑类药物项目环境影响分析</w:t>
        </w:r>
        <w:r>
          <w:tab/>
        </w:r>
        <w:r>
          <w:fldChar w:fldCharType="begin"/>
        </w:r>
        <w:r>
          <w:instrText xml:space="preserve"> PAGEREF _Toc7593 \h </w:instrText>
        </w:r>
        <w:r>
          <w:fldChar w:fldCharType="separate"/>
        </w:r>
        <w:r>
          <w:t>24</w:t>
        </w:r>
        <w:r>
          <w:fldChar w:fldCharType="end"/>
        </w:r>
      </w:hyperlink>
    </w:p>
    <w:p>
      <w:pPr>
        <w:pStyle w:val="TOC2"/>
        <w:tabs>
          <w:tab w:val="right" w:leader="dot" w:pos="8306"/>
        </w:tabs>
      </w:pPr>
      <w:hyperlink w:anchor="_Toc22757" w:history="1">
        <w:r>
          <w:rPr>
            <w:rFonts w:ascii="仿宋" w:eastAsia="仿宋" w:hAnsi="仿宋" w:cs="仿宋" w:hint="eastAsia"/>
            <w:lang w:eastAsia="zh-CN"/>
          </w:rPr>
          <w:t>(一)、建设区域环境质量现状</w:t>
        </w:r>
        <w:r>
          <w:tab/>
        </w:r>
        <w:r>
          <w:fldChar w:fldCharType="begin"/>
        </w:r>
        <w:r>
          <w:instrText xml:space="preserve"> PAGEREF _Toc22757 \h </w:instrText>
        </w:r>
        <w:r>
          <w:fldChar w:fldCharType="separate"/>
        </w:r>
        <w:r>
          <w:t>24</w:t>
        </w:r>
        <w:r>
          <w:fldChar w:fldCharType="end"/>
        </w:r>
      </w:hyperlink>
    </w:p>
    <w:p>
      <w:pPr>
        <w:pStyle w:val="TOC2"/>
        <w:tabs>
          <w:tab w:val="right" w:leader="dot" w:pos="8306"/>
        </w:tabs>
      </w:pPr>
      <w:hyperlink w:anchor="_Toc13637" w:history="1">
        <w:r>
          <w:rPr>
            <w:rFonts w:ascii="仿宋" w:eastAsia="仿宋" w:hAnsi="仿宋" w:cs="仿宋" w:hint="eastAsia"/>
            <w:lang w:eastAsia="zh-CN"/>
          </w:rPr>
          <w:t>(二)、建设期环境保护</w:t>
        </w:r>
        <w:r>
          <w:tab/>
        </w:r>
        <w:r>
          <w:fldChar w:fldCharType="begin"/>
        </w:r>
        <w:r>
          <w:instrText xml:space="preserve"> PAGEREF _Toc13637 \h </w:instrText>
        </w:r>
        <w:r>
          <w:fldChar w:fldCharType="separate"/>
        </w:r>
        <w:r>
          <w:t>25</w:t>
        </w:r>
        <w:r>
          <w:fldChar w:fldCharType="end"/>
        </w:r>
      </w:hyperlink>
    </w:p>
    <w:p>
      <w:pPr>
        <w:pStyle w:val="TOC2"/>
        <w:tabs>
          <w:tab w:val="right" w:leader="dot" w:pos="8306"/>
        </w:tabs>
      </w:pPr>
      <w:hyperlink w:anchor="_Toc17882" w:history="1">
        <w:r>
          <w:rPr>
            <w:rFonts w:ascii="仿宋" w:eastAsia="仿宋" w:hAnsi="仿宋" w:cs="仿宋" w:hint="eastAsia"/>
            <w:lang w:eastAsia="zh-CN"/>
          </w:rPr>
          <w:t>(三)、运营期环境保护</w:t>
        </w:r>
        <w:r>
          <w:tab/>
        </w:r>
        <w:r>
          <w:fldChar w:fldCharType="begin"/>
        </w:r>
        <w:r>
          <w:instrText xml:space="preserve"> PAGEREF _Toc17882 \h </w:instrText>
        </w:r>
        <w:r>
          <w:fldChar w:fldCharType="separate"/>
        </w:r>
        <w:r>
          <w:t>27</w:t>
        </w:r>
        <w:r>
          <w:fldChar w:fldCharType="end"/>
        </w:r>
      </w:hyperlink>
    </w:p>
    <w:p>
      <w:pPr>
        <w:pStyle w:val="TOC2"/>
        <w:tabs>
          <w:tab w:val="right" w:leader="dot" w:pos="8306"/>
        </w:tabs>
      </w:pPr>
      <w:hyperlink w:anchor="_Toc29481" w:history="1">
        <w:r>
          <w:rPr>
            <w:rFonts w:ascii="仿宋" w:eastAsia="仿宋" w:hAnsi="仿宋" w:cs="仿宋" w:hint="eastAsia"/>
            <w:lang w:eastAsia="zh-CN"/>
          </w:rPr>
          <w:t>(四)、安神补脑类药物项目建设对区域经济的影响</w:t>
        </w:r>
        <w:r>
          <w:tab/>
        </w:r>
        <w:r>
          <w:fldChar w:fldCharType="begin"/>
        </w:r>
        <w:r>
          <w:instrText xml:space="preserve"> PAGEREF _Toc29481 \h </w:instrText>
        </w:r>
        <w:r>
          <w:fldChar w:fldCharType="separate"/>
        </w:r>
        <w:r>
          <w:t>28</w:t>
        </w:r>
        <w:r>
          <w:fldChar w:fldCharType="end"/>
        </w:r>
      </w:hyperlink>
    </w:p>
    <w:p>
      <w:pPr>
        <w:pStyle w:val="TOC2"/>
        <w:tabs>
          <w:tab w:val="right" w:leader="dot" w:pos="8306"/>
        </w:tabs>
      </w:pPr>
      <w:hyperlink w:anchor="_Toc7557" w:history="1">
        <w:r>
          <w:rPr>
            <w:rFonts w:ascii="仿宋" w:eastAsia="仿宋" w:hAnsi="仿宋" w:cs="仿宋" w:hint="eastAsia"/>
            <w:lang w:eastAsia="zh-CN"/>
          </w:rPr>
          <w:t>(五)、废弃物处理</w:t>
        </w:r>
        <w:r>
          <w:tab/>
        </w:r>
        <w:r>
          <w:fldChar w:fldCharType="begin"/>
        </w:r>
        <w:r>
          <w:instrText xml:space="preserve"> PAGEREF _Toc7557 \h </w:instrText>
        </w:r>
        <w:r>
          <w:fldChar w:fldCharType="separate"/>
        </w:r>
        <w:r>
          <w:t>30</w:t>
        </w:r>
        <w:r>
          <w:fldChar w:fldCharType="end"/>
        </w:r>
      </w:hyperlink>
    </w:p>
    <w:p>
      <w:pPr>
        <w:pStyle w:val="TOC2"/>
        <w:tabs>
          <w:tab w:val="right" w:leader="dot" w:pos="8306"/>
        </w:tabs>
      </w:pPr>
      <w:hyperlink w:anchor="_Toc22854" w:history="1">
        <w:r>
          <w:rPr>
            <w:rFonts w:ascii="仿宋" w:eastAsia="仿宋" w:hAnsi="仿宋" w:cs="仿宋" w:hint="eastAsia"/>
            <w:lang w:eastAsia="zh-CN"/>
          </w:rPr>
          <w:t>(六)、特殊环境影响分析</w:t>
        </w:r>
        <w:r>
          <w:tab/>
        </w:r>
        <w:r>
          <w:fldChar w:fldCharType="begin"/>
        </w:r>
        <w:r>
          <w:instrText xml:space="preserve"> PAGEREF _Toc22854 \h </w:instrText>
        </w:r>
        <w:r>
          <w:fldChar w:fldCharType="separate"/>
        </w:r>
        <w:r>
          <w:t>31</w:t>
        </w:r>
        <w:r>
          <w:fldChar w:fldCharType="end"/>
        </w:r>
      </w:hyperlink>
    </w:p>
    <w:p>
      <w:pPr>
        <w:pStyle w:val="TOC2"/>
        <w:tabs>
          <w:tab w:val="right" w:leader="dot" w:pos="8306"/>
        </w:tabs>
      </w:pPr>
      <w:hyperlink w:anchor="_Toc16498" w:history="1">
        <w:r>
          <w:rPr>
            <w:rFonts w:ascii="仿宋" w:eastAsia="仿宋" w:hAnsi="仿宋" w:cs="仿宋" w:hint="eastAsia"/>
            <w:lang w:eastAsia="zh-CN"/>
          </w:rPr>
          <w:t>(七)、清洁生产</w:t>
        </w:r>
        <w:r>
          <w:tab/>
        </w:r>
        <w:r>
          <w:fldChar w:fldCharType="begin"/>
        </w:r>
        <w:r>
          <w:instrText xml:space="preserve"> PAGEREF _Toc16498 \h </w:instrText>
        </w:r>
        <w:r>
          <w:fldChar w:fldCharType="separate"/>
        </w:r>
        <w:r>
          <w:t>32</w:t>
        </w:r>
        <w:r>
          <w:fldChar w:fldCharType="end"/>
        </w:r>
      </w:hyperlink>
    </w:p>
    <w:p>
      <w:pPr>
        <w:pStyle w:val="TOC2"/>
        <w:tabs>
          <w:tab w:val="right" w:leader="dot" w:pos="8306"/>
        </w:tabs>
      </w:pPr>
      <w:hyperlink w:anchor="_Toc6869" w:history="1">
        <w:r>
          <w:rPr>
            <w:rFonts w:ascii="仿宋" w:eastAsia="仿宋" w:hAnsi="仿宋" w:cs="仿宋" w:hint="eastAsia"/>
            <w:lang w:eastAsia="zh-CN"/>
          </w:rPr>
          <w:t>(八)、环境保护综合评价</w:t>
        </w:r>
        <w:r>
          <w:tab/>
        </w:r>
        <w:r>
          <w:fldChar w:fldCharType="begin"/>
        </w:r>
        <w:r>
          <w:instrText xml:space="preserve"> PAGEREF _Toc6869 \h </w:instrText>
        </w:r>
        <w:r>
          <w:fldChar w:fldCharType="separate"/>
        </w:r>
        <w:r>
          <w:t>34</w:t>
        </w:r>
        <w:r>
          <w:fldChar w:fldCharType="end"/>
        </w:r>
      </w:hyperlink>
    </w:p>
    <w:p>
      <w:pPr>
        <w:pStyle w:val="TOC1"/>
        <w:tabs>
          <w:tab w:val="right" w:leader="dot" w:pos="8306"/>
        </w:tabs>
      </w:pPr>
      <w:hyperlink w:anchor="_Toc32362" w:history="1">
        <w:r>
          <w:rPr>
            <w:rFonts w:ascii="仿宋" w:eastAsia="仿宋" w:hAnsi="仿宋" w:cs="仿宋" w:hint="eastAsia"/>
            <w:lang w:eastAsia="zh-CN"/>
          </w:rPr>
          <w:t>九、安神补脑类药物项目人力资源管理</w:t>
        </w:r>
        <w:r>
          <w:tab/>
        </w:r>
        <w:r>
          <w:fldChar w:fldCharType="begin"/>
        </w:r>
        <w:r>
          <w:instrText xml:space="preserve"> PAGEREF _Toc32362 \h </w:instrText>
        </w:r>
        <w:r>
          <w:fldChar w:fldCharType="separate"/>
        </w:r>
        <w:r>
          <w:t>35</w:t>
        </w:r>
        <w:r>
          <w:fldChar w:fldCharType="end"/>
        </w:r>
      </w:hyperlink>
    </w:p>
    <w:p>
      <w:pPr>
        <w:pStyle w:val="TOC2"/>
        <w:tabs>
          <w:tab w:val="right" w:leader="dot" w:pos="8306"/>
        </w:tabs>
      </w:pPr>
      <w:hyperlink w:anchor="_Toc21534" w:history="1">
        <w:r>
          <w:rPr>
            <w:rFonts w:ascii="仿宋" w:eastAsia="仿宋" w:hAnsi="仿宋" w:cs="仿宋" w:hint="eastAsia"/>
            <w:lang w:eastAsia="zh-CN"/>
          </w:rPr>
          <w:t>(一)、建立健全的预算管理制度</w:t>
        </w:r>
        <w:r>
          <w:tab/>
        </w:r>
        <w:r>
          <w:fldChar w:fldCharType="begin"/>
        </w:r>
        <w:r>
          <w:instrText xml:space="preserve"> PAGEREF _Toc21534 \h </w:instrText>
        </w:r>
        <w:r>
          <w:fldChar w:fldCharType="separate"/>
        </w:r>
        <w:r>
          <w:t>35</w:t>
        </w:r>
        <w:r>
          <w:fldChar w:fldCharType="end"/>
        </w:r>
      </w:hyperlink>
    </w:p>
    <w:p>
      <w:pPr>
        <w:pStyle w:val="TOC2"/>
        <w:tabs>
          <w:tab w:val="right" w:leader="dot" w:pos="8306"/>
        </w:tabs>
      </w:pPr>
      <w:hyperlink w:anchor="_Toc1941" w:history="1">
        <w:r>
          <w:rPr>
            <w:rFonts w:ascii="仿宋" w:eastAsia="仿宋" w:hAnsi="仿宋" w:cs="仿宋" w:hint="eastAsia"/>
            <w:lang w:eastAsia="zh-CN"/>
          </w:rPr>
          <w:t>(二)、加强资金流动监控</w:t>
        </w:r>
        <w:r>
          <w:tab/>
        </w:r>
        <w:r>
          <w:fldChar w:fldCharType="begin"/>
        </w:r>
        <w:r>
          <w:instrText xml:space="preserve"> PAGEREF _Toc1941 \h </w:instrText>
        </w:r>
        <w:r>
          <w:fldChar w:fldCharType="separate"/>
        </w:r>
        <w:r>
          <w:t>37</w:t>
        </w:r>
        <w:r>
          <w:fldChar w:fldCharType="end"/>
        </w:r>
      </w:hyperlink>
    </w:p>
    <w:p>
      <w:pPr>
        <w:pStyle w:val="TOC2"/>
        <w:tabs>
          <w:tab w:val="right" w:leader="dot" w:pos="8306"/>
        </w:tabs>
      </w:pPr>
      <w:hyperlink w:anchor="_Toc28074" w:history="1">
        <w:r>
          <w:rPr>
            <w:rFonts w:ascii="仿宋" w:eastAsia="仿宋" w:hAnsi="仿宋" w:cs="仿宋" w:hint="eastAsia"/>
            <w:lang w:eastAsia="zh-CN"/>
          </w:rPr>
          <w:t>(三)、制定完善的风险控制机制</w:t>
        </w:r>
        <w:r>
          <w:tab/>
        </w:r>
        <w:r>
          <w:fldChar w:fldCharType="begin"/>
        </w:r>
        <w:r>
          <w:instrText xml:space="preserve"> PAGEREF _Toc28074 \h </w:instrText>
        </w:r>
        <w:r>
          <w:fldChar w:fldCharType="separate"/>
        </w:r>
        <w:r>
          <w:t>38</w:t>
        </w:r>
        <w:r>
          <w:fldChar w:fldCharType="end"/>
        </w:r>
      </w:hyperlink>
    </w:p>
    <w:p>
      <w:pPr>
        <w:pStyle w:val="TOC2"/>
        <w:tabs>
          <w:tab w:val="right" w:leader="dot" w:pos="8306"/>
        </w:tabs>
      </w:pPr>
      <w:hyperlink w:anchor="_Toc8044" w:history="1">
        <w:r>
          <w:rPr>
            <w:rFonts w:ascii="仿宋" w:eastAsia="仿宋" w:hAnsi="仿宋" w:cs="仿宋" w:hint="eastAsia"/>
            <w:lang w:eastAsia="zh-CN"/>
          </w:rPr>
          <w:t>(四)、优化成本管理</w:t>
        </w:r>
        <w:r>
          <w:tab/>
        </w:r>
        <w:r>
          <w:fldChar w:fldCharType="begin"/>
        </w:r>
        <w:r>
          <w:instrText xml:space="preserve"> PAGEREF _Toc8044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18" w:history="1">
        <w:r>
          <w:rPr>
            <w:rFonts w:ascii="仿宋" w:eastAsia="仿宋" w:hAnsi="仿宋" w:cs="仿宋" w:hint="eastAsia"/>
            <w:lang w:eastAsia="zh-CN"/>
          </w:rPr>
          <w:t>十、安神补脑类药物项目风险管理</w:t>
        </w:r>
        <w:r>
          <w:tab/>
        </w:r>
        <w:r>
          <w:fldChar w:fldCharType="begin"/>
        </w:r>
        <w:r>
          <w:instrText xml:space="preserve"> PAGEREF _Toc28118 \h </w:instrText>
        </w:r>
        <w:r>
          <w:fldChar w:fldCharType="separate"/>
        </w:r>
        <w:r>
          <w:t>41</w:t>
        </w:r>
        <w:r>
          <w:fldChar w:fldCharType="end"/>
        </w:r>
      </w:hyperlink>
    </w:p>
    <w:p>
      <w:pPr>
        <w:pStyle w:val="TOC2"/>
        <w:tabs>
          <w:tab w:val="right" w:leader="dot" w:pos="8306"/>
        </w:tabs>
      </w:pPr>
      <w:hyperlink w:anchor="_Toc26745" w:history="1">
        <w:r>
          <w:rPr>
            <w:rFonts w:ascii="仿宋" w:eastAsia="仿宋" w:hAnsi="仿宋" w:cs="仿宋" w:hint="eastAsia"/>
            <w:lang w:eastAsia="zh-CN"/>
          </w:rPr>
          <w:t>(一)、风险识别与评估</w:t>
        </w:r>
        <w:r>
          <w:tab/>
        </w:r>
        <w:r>
          <w:fldChar w:fldCharType="begin"/>
        </w:r>
        <w:r>
          <w:instrText xml:space="preserve"> PAGEREF _Toc26745 \h </w:instrText>
        </w:r>
        <w:r>
          <w:fldChar w:fldCharType="separate"/>
        </w:r>
        <w:r>
          <w:t>41</w:t>
        </w:r>
        <w:r>
          <w:fldChar w:fldCharType="end"/>
        </w:r>
      </w:hyperlink>
    </w:p>
    <w:p>
      <w:pPr>
        <w:pStyle w:val="TOC2"/>
        <w:tabs>
          <w:tab w:val="right" w:leader="dot" w:pos="8306"/>
        </w:tabs>
      </w:pPr>
      <w:hyperlink w:anchor="_Toc21531" w:history="1">
        <w:r>
          <w:rPr>
            <w:rFonts w:ascii="仿宋" w:eastAsia="仿宋" w:hAnsi="仿宋" w:cs="仿宋" w:hint="eastAsia"/>
            <w:lang w:eastAsia="zh-CN"/>
          </w:rPr>
          <w:t>(二)、风险应对策略</w:t>
        </w:r>
        <w:r>
          <w:tab/>
        </w:r>
        <w:r>
          <w:fldChar w:fldCharType="begin"/>
        </w:r>
        <w:r>
          <w:instrText xml:space="preserve"> PAGEREF _Toc21531 \h </w:instrText>
        </w:r>
        <w:r>
          <w:fldChar w:fldCharType="separate"/>
        </w:r>
        <w:r>
          <w:t>42</w:t>
        </w:r>
        <w:r>
          <w:fldChar w:fldCharType="end"/>
        </w:r>
      </w:hyperlink>
    </w:p>
    <w:p>
      <w:pPr>
        <w:pStyle w:val="TOC2"/>
        <w:tabs>
          <w:tab w:val="right" w:leader="dot" w:pos="8306"/>
        </w:tabs>
      </w:pPr>
      <w:hyperlink w:anchor="_Toc5892" w:history="1">
        <w:r>
          <w:rPr>
            <w:rFonts w:ascii="仿宋" w:eastAsia="仿宋" w:hAnsi="仿宋" w:cs="仿宋" w:hint="eastAsia"/>
            <w:lang w:eastAsia="zh-CN"/>
          </w:rPr>
          <w:t>(三)、风险监控与控制</w:t>
        </w:r>
        <w:r>
          <w:tab/>
        </w:r>
        <w:r>
          <w:fldChar w:fldCharType="begin"/>
        </w:r>
        <w:r>
          <w:instrText xml:space="preserve"> PAGEREF _Toc5892 \h </w:instrText>
        </w:r>
        <w:r>
          <w:fldChar w:fldCharType="separate"/>
        </w:r>
        <w:r>
          <w:t>44</w:t>
        </w:r>
        <w:r>
          <w:fldChar w:fldCharType="end"/>
        </w:r>
      </w:hyperlink>
    </w:p>
    <w:p>
      <w:pPr>
        <w:pStyle w:val="TOC1"/>
        <w:tabs>
          <w:tab w:val="right" w:leader="dot" w:pos="8306"/>
        </w:tabs>
      </w:pPr>
      <w:hyperlink w:anchor="_Toc13197" w:history="1">
        <w:r>
          <w:rPr>
            <w:rFonts w:ascii="仿宋" w:eastAsia="仿宋" w:hAnsi="仿宋" w:cs="仿宋" w:hint="eastAsia"/>
            <w:lang w:eastAsia="zh-CN"/>
          </w:rPr>
          <w:t>十一、安神补脑类药物项目社会影响</w:t>
        </w:r>
        <w:r>
          <w:tab/>
        </w:r>
        <w:r>
          <w:fldChar w:fldCharType="begin"/>
        </w:r>
        <w:r>
          <w:instrText xml:space="preserve"> PAGEREF _Toc13197 \h </w:instrText>
        </w:r>
        <w:r>
          <w:fldChar w:fldCharType="separate"/>
        </w:r>
        <w:r>
          <w:t>45</w:t>
        </w:r>
        <w:r>
          <w:fldChar w:fldCharType="end"/>
        </w:r>
      </w:hyperlink>
    </w:p>
    <w:p>
      <w:pPr>
        <w:pStyle w:val="TOC2"/>
        <w:tabs>
          <w:tab w:val="right" w:leader="dot" w:pos="8306"/>
        </w:tabs>
      </w:pPr>
      <w:hyperlink w:anchor="_Toc2576" w:history="1">
        <w:r>
          <w:rPr>
            <w:rFonts w:ascii="仿宋" w:eastAsia="仿宋" w:hAnsi="仿宋" w:cs="仿宋" w:hint="eastAsia"/>
            <w:lang w:eastAsia="zh-CN"/>
          </w:rPr>
          <w:t>(一)、社会责任与义务</w:t>
        </w:r>
        <w:r>
          <w:tab/>
        </w:r>
        <w:r>
          <w:fldChar w:fldCharType="begin"/>
        </w:r>
        <w:r>
          <w:instrText xml:space="preserve"> PAGEREF _Toc2576 \h </w:instrText>
        </w:r>
        <w:r>
          <w:fldChar w:fldCharType="separate"/>
        </w:r>
        <w:r>
          <w:t>45</w:t>
        </w:r>
        <w:r>
          <w:fldChar w:fldCharType="end"/>
        </w:r>
      </w:hyperlink>
    </w:p>
    <w:p>
      <w:pPr>
        <w:pStyle w:val="TOC2"/>
        <w:tabs>
          <w:tab w:val="right" w:leader="dot" w:pos="8306"/>
        </w:tabs>
      </w:pPr>
      <w:hyperlink w:anchor="_Toc11872" w:history="1">
        <w:r>
          <w:rPr>
            <w:rFonts w:ascii="仿宋" w:eastAsia="仿宋" w:hAnsi="仿宋" w:cs="仿宋" w:hint="eastAsia"/>
            <w:lang w:eastAsia="zh-CN"/>
          </w:rPr>
          <w:t>(二)、社会参与与沟通</w:t>
        </w:r>
        <w:r>
          <w:tab/>
        </w:r>
        <w:r>
          <w:fldChar w:fldCharType="begin"/>
        </w:r>
        <w:r>
          <w:instrText xml:space="preserve"> PAGEREF _Toc11872 \h </w:instrText>
        </w:r>
        <w:r>
          <w:fldChar w:fldCharType="separate"/>
        </w:r>
        <w:r>
          <w:t>45</w:t>
        </w:r>
        <w:r>
          <w:fldChar w:fldCharType="end"/>
        </w:r>
      </w:hyperlink>
    </w:p>
    <w:p>
      <w:pPr>
        <w:pStyle w:val="TOC1"/>
        <w:tabs>
          <w:tab w:val="right" w:leader="dot" w:pos="8306"/>
        </w:tabs>
      </w:pPr>
      <w:hyperlink w:anchor="_Toc1366" w:history="1">
        <w:r>
          <w:rPr>
            <w:rFonts w:ascii="仿宋" w:eastAsia="仿宋" w:hAnsi="仿宋" w:cs="仿宋" w:hint="eastAsia"/>
            <w:lang w:eastAsia="zh-CN"/>
          </w:rPr>
          <w:t>十二、安神补脑类药物项目人力资源培养与发展</w:t>
        </w:r>
        <w:r>
          <w:tab/>
        </w:r>
        <w:r>
          <w:fldChar w:fldCharType="begin"/>
        </w:r>
        <w:r>
          <w:instrText xml:space="preserve"> PAGEREF _Toc1366 \h </w:instrText>
        </w:r>
        <w:r>
          <w:fldChar w:fldCharType="separate"/>
        </w:r>
        <w:r>
          <w:t>46</w:t>
        </w:r>
        <w:r>
          <w:fldChar w:fldCharType="end"/>
        </w:r>
      </w:hyperlink>
    </w:p>
    <w:p>
      <w:pPr>
        <w:pStyle w:val="TOC2"/>
        <w:tabs>
          <w:tab w:val="right" w:leader="dot" w:pos="8306"/>
        </w:tabs>
      </w:pPr>
      <w:hyperlink w:anchor="_Toc17006" w:history="1">
        <w:r>
          <w:rPr>
            <w:rFonts w:ascii="仿宋" w:eastAsia="仿宋" w:hAnsi="仿宋" w:cs="仿宋" w:hint="eastAsia"/>
            <w:lang w:eastAsia="zh-CN"/>
          </w:rPr>
          <w:t>(一)、人才需求与规划</w:t>
        </w:r>
        <w:r>
          <w:tab/>
        </w:r>
        <w:r>
          <w:fldChar w:fldCharType="begin"/>
        </w:r>
        <w:r>
          <w:instrText xml:space="preserve"> PAGEREF _Toc17006 \h </w:instrText>
        </w:r>
        <w:r>
          <w:fldChar w:fldCharType="separate"/>
        </w:r>
        <w:r>
          <w:t>46</w:t>
        </w:r>
        <w:r>
          <w:fldChar w:fldCharType="end"/>
        </w:r>
      </w:hyperlink>
    </w:p>
    <w:p>
      <w:pPr>
        <w:pStyle w:val="TOC2"/>
        <w:tabs>
          <w:tab w:val="right" w:leader="dot" w:pos="8306"/>
        </w:tabs>
      </w:pPr>
      <w:hyperlink w:anchor="_Toc23596" w:history="1">
        <w:r>
          <w:rPr>
            <w:rFonts w:ascii="仿宋" w:eastAsia="仿宋" w:hAnsi="仿宋" w:cs="仿宋" w:hint="eastAsia"/>
            <w:lang w:eastAsia="zh-CN"/>
          </w:rPr>
          <w:t>(二)、培训与发展计划</w:t>
        </w:r>
        <w:r>
          <w:tab/>
        </w:r>
        <w:r>
          <w:fldChar w:fldCharType="begin"/>
        </w:r>
        <w:r>
          <w:instrText xml:space="preserve"> PAGEREF _Toc23596 \h </w:instrText>
        </w:r>
        <w:r>
          <w:fldChar w:fldCharType="separate"/>
        </w:r>
        <w:r>
          <w:t>47</w:t>
        </w:r>
        <w:r>
          <w:fldChar w:fldCharType="end"/>
        </w:r>
      </w:hyperlink>
    </w:p>
    <w:p>
      <w:pPr>
        <w:pStyle w:val="TOC1"/>
        <w:tabs>
          <w:tab w:val="right" w:leader="dot" w:pos="8306"/>
        </w:tabs>
      </w:pPr>
      <w:hyperlink w:anchor="_Toc5906" w:history="1">
        <w:r>
          <w:rPr>
            <w:rFonts w:ascii="仿宋" w:eastAsia="仿宋" w:hAnsi="仿宋" w:cs="仿宋" w:hint="eastAsia"/>
            <w:lang w:eastAsia="zh-CN"/>
          </w:rPr>
          <w:t>十三、风险识别与分类</w:t>
        </w:r>
        <w:r>
          <w:tab/>
        </w:r>
        <w:r>
          <w:fldChar w:fldCharType="begin"/>
        </w:r>
        <w:r>
          <w:instrText xml:space="preserve"> PAGEREF _Toc5906 \h </w:instrText>
        </w:r>
        <w:r>
          <w:fldChar w:fldCharType="separate"/>
        </w:r>
        <w:r>
          <w:t>47</w:t>
        </w:r>
        <w:r>
          <w:fldChar w:fldCharType="end"/>
        </w:r>
      </w:hyperlink>
    </w:p>
    <w:p>
      <w:pPr>
        <w:pStyle w:val="TOC2"/>
        <w:tabs>
          <w:tab w:val="right" w:leader="dot" w:pos="8306"/>
        </w:tabs>
      </w:pPr>
      <w:hyperlink w:anchor="_Toc7279" w:history="1">
        <w:r>
          <w:rPr>
            <w:rFonts w:ascii="仿宋" w:eastAsia="仿宋" w:hAnsi="仿宋" w:cs="仿宋" w:hint="eastAsia"/>
            <w:lang w:eastAsia="zh-CN"/>
          </w:rPr>
          <w:t>(一)、风险识别</w:t>
        </w:r>
        <w:r>
          <w:tab/>
        </w:r>
        <w:r>
          <w:fldChar w:fldCharType="begin"/>
        </w:r>
        <w:r>
          <w:instrText xml:space="preserve"> PAGEREF _Toc7279 \h </w:instrText>
        </w:r>
        <w:r>
          <w:fldChar w:fldCharType="separate"/>
        </w:r>
        <w:r>
          <w:t>47</w:t>
        </w:r>
        <w:r>
          <w:fldChar w:fldCharType="end"/>
        </w:r>
      </w:hyperlink>
    </w:p>
    <w:p>
      <w:pPr>
        <w:pStyle w:val="TOC2"/>
        <w:tabs>
          <w:tab w:val="right" w:leader="dot" w:pos="8306"/>
        </w:tabs>
      </w:pPr>
      <w:hyperlink w:anchor="_Toc16095" w:history="1">
        <w:r>
          <w:rPr>
            <w:rFonts w:ascii="仿宋" w:eastAsia="仿宋" w:hAnsi="仿宋" w:cs="仿宋" w:hint="eastAsia"/>
            <w:lang w:eastAsia="zh-CN"/>
          </w:rPr>
          <w:t>(二)、风险分类</w:t>
        </w:r>
        <w:r>
          <w:tab/>
        </w:r>
        <w:r>
          <w:fldChar w:fldCharType="begin"/>
        </w:r>
        <w:r>
          <w:instrText xml:space="preserve"> PAGEREF _Toc16095 \h </w:instrText>
        </w:r>
        <w:r>
          <w:fldChar w:fldCharType="separate"/>
        </w:r>
        <w:r>
          <w:t>49</w:t>
        </w:r>
        <w:r>
          <w:fldChar w:fldCharType="end"/>
        </w:r>
      </w:hyperlink>
    </w:p>
    <w:p>
      <w:pPr>
        <w:pStyle w:val="TOC1"/>
        <w:tabs>
          <w:tab w:val="right" w:leader="dot" w:pos="8306"/>
        </w:tabs>
      </w:pPr>
      <w:hyperlink w:anchor="_Toc487" w:history="1">
        <w:r>
          <w:rPr>
            <w:rFonts w:ascii="仿宋" w:eastAsia="仿宋" w:hAnsi="仿宋" w:cs="仿宋" w:hint="eastAsia"/>
            <w:lang w:eastAsia="zh-CN"/>
          </w:rPr>
          <w:t>十四、安神补脑类药物项目治理与监督</w:t>
        </w:r>
        <w:r>
          <w:tab/>
        </w:r>
        <w:r>
          <w:fldChar w:fldCharType="begin"/>
        </w:r>
        <w:r>
          <w:instrText xml:space="preserve"> PAGEREF _Toc487 \h </w:instrText>
        </w:r>
        <w:r>
          <w:fldChar w:fldCharType="separate"/>
        </w:r>
        <w:r>
          <w:t>51</w:t>
        </w:r>
        <w:r>
          <w:fldChar w:fldCharType="end"/>
        </w:r>
      </w:hyperlink>
    </w:p>
    <w:p>
      <w:pPr>
        <w:pStyle w:val="TOC2"/>
        <w:tabs>
          <w:tab w:val="right" w:leader="dot" w:pos="8306"/>
        </w:tabs>
      </w:pPr>
      <w:hyperlink w:anchor="_Toc13301" w:history="1">
        <w:r>
          <w:rPr>
            <w:rFonts w:ascii="仿宋" w:eastAsia="仿宋" w:hAnsi="仿宋" w:cs="仿宋" w:hint="eastAsia"/>
            <w:lang w:eastAsia="zh-CN"/>
          </w:rPr>
          <w:t>(一)、安神补脑类药物项目治理结构</w:t>
        </w:r>
        <w:r>
          <w:tab/>
        </w:r>
        <w:r>
          <w:fldChar w:fldCharType="begin"/>
        </w:r>
        <w:r>
          <w:instrText xml:space="preserve"> PAGEREF _Toc13301 \h </w:instrText>
        </w:r>
        <w:r>
          <w:fldChar w:fldCharType="separate"/>
        </w:r>
        <w:r>
          <w:t>51</w:t>
        </w:r>
        <w:r>
          <w:fldChar w:fldCharType="end"/>
        </w:r>
      </w:hyperlink>
    </w:p>
    <w:p>
      <w:pPr>
        <w:pStyle w:val="TOC2"/>
        <w:tabs>
          <w:tab w:val="right" w:leader="dot" w:pos="8306"/>
        </w:tabs>
      </w:pPr>
      <w:hyperlink w:anchor="_Toc32203" w:history="1">
        <w:r>
          <w:rPr>
            <w:rFonts w:ascii="仿宋" w:eastAsia="仿宋" w:hAnsi="仿宋" w:cs="仿宋" w:hint="eastAsia"/>
            <w:lang w:eastAsia="zh-CN"/>
          </w:rPr>
          <w:t>(二)、监督与审计</w:t>
        </w:r>
        <w:r>
          <w:tab/>
        </w:r>
        <w:r>
          <w:fldChar w:fldCharType="begin"/>
        </w:r>
        <w:r>
          <w:instrText xml:space="preserve"> PAGEREF _Toc32203 \h </w:instrText>
        </w:r>
        <w:r>
          <w:fldChar w:fldCharType="separate"/>
        </w:r>
        <w:r>
          <w:t>52</w:t>
        </w:r>
        <w:r>
          <w:fldChar w:fldCharType="end"/>
        </w:r>
      </w:hyperlink>
    </w:p>
    <w:p>
      <w:pPr>
        <w:pStyle w:val="TOC1"/>
        <w:tabs>
          <w:tab w:val="right" w:leader="dot" w:pos="8306"/>
        </w:tabs>
      </w:pPr>
      <w:hyperlink w:anchor="_Toc19451" w:history="1">
        <w:r>
          <w:rPr>
            <w:rFonts w:ascii="仿宋" w:eastAsia="仿宋" w:hAnsi="仿宋" w:cs="仿宋" w:hint="eastAsia"/>
            <w:lang w:eastAsia="zh-CN"/>
          </w:rPr>
          <w:t>十五、安神补脑类药物项目实施时间节点</w:t>
        </w:r>
        <w:r>
          <w:tab/>
        </w:r>
        <w:r>
          <w:fldChar w:fldCharType="begin"/>
        </w:r>
        <w:r>
          <w:instrText xml:space="preserve"> PAGEREF _Toc19451 \h </w:instrText>
        </w:r>
        <w:r>
          <w:fldChar w:fldCharType="separate"/>
        </w:r>
        <w:r>
          <w:t>54</w:t>
        </w:r>
        <w:r>
          <w:fldChar w:fldCharType="end"/>
        </w:r>
      </w:hyperlink>
    </w:p>
    <w:p>
      <w:pPr>
        <w:pStyle w:val="TOC2"/>
        <w:tabs>
          <w:tab w:val="right" w:leader="dot" w:pos="8306"/>
        </w:tabs>
      </w:pPr>
      <w:hyperlink w:anchor="_Toc15170" w:history="1">
        <w:r>
          <w:rPr>
            <w:rFonts w:ascii="仿宋" w:eastAsia="仿宋" w:hAnsi="仿宋" w:cs="仿宋" w:hint="eastAsia"/>
            <w:lang w:eastAsia="zh-CN"/>
          </w:rPr>
          <w:t>(一)、安神补脑类药物项目启动阶段时间节点</w:t>
        </w:r>
        <w:r>
          <w:tab/>
        </w:r>
        <w:r>
          <w:fldChar w:fldCharType="begin"/>
        </w:r>
        <w:r>
          <w:instrText xml:space="preserve"> PAGEREF _Toc15170 \h </w:instrText>
        </w:r>
        <w:r>
          <w:fldChar w:fldCharType="separate"/>
        </w:r>
        <w:r>
          <w:t>54</w:t>
        </w:r>
        <w:r>
          <w:fldChar w:fldCharType="end"/>
        </w:r>
      </w:hyperlink>
    </w:p>
    <w:p>
      <w:pPr>
        <w:pStyle w:val="TOC2"/>
        <w:tabs>
          <w:tab w:val="right" w:leader="dot" w:pos="8306"/>
        </w:tabs>
      </w:pPr>
      <w:hyperlink w:anchor="_Toc2325" w:history="1">
        <w:r>
          <w:rPr>
            <w:rFonts w:ascii="仿宋" w:eastAsia="仿宋" w:hAnsi="仿宋" w:cs="仿宋" w:hint="eastAsia"/>
            <w:lang w:eastAsia="zh-CN"/>
          </w:rPr>
          <w:t>(二)、安神补脑类药物项目执行阶段时间节点</w:t>
        </w:r>
        <w:r>
          <w:tab/>
        </w:r>
        <w:r>
          <w:fldChar w:fldCharType="begin"/>
        </w:r>
        <w:r>
          <w:instrText xml:space="preserve"> PAGEREF _Toc2325 \h </w:instrText>
        </w:r>
        <w:r>
          <w:fldChar w:fldCharType="separate"/>
        </w:r>
        <w:r>
          <w:t>55</w:t>
        </w:r>
        <w:r>
          <w:fldChar w:fldCharType="end"/>
        </w:r>
      </w:hyperlink>
    </w:p>
    <w:p>
      <w:pPr>
        <w:pStyle w:val="TOC2"/>
        <w:tabs>
          <w:tab w:val="right" w:leader="dot" w:pos="8306"/>
        </w:tabs>
      </w:pPr>
      <w:hyperlink w:anchor="_Toc4378" w:history="1">
        <w:r>
          <w:rPr>
            <w:rFonts w:ascii="仿宋" w:eastAsia="仿宋" w:hAnsi="仿宋" w:cs="仿宋" w:hint="eastAsia"/>
            <w:lang w:eastAsia="zh-CN"/>
          </w:rPr>
          <w:t>(三)、安神补脑类药物项目完成阶段时间节点</w:t>
        </w:r>
        <w:r>
          <w:tab/>
        </w:r>
        <w:r>
          <w:fldChar w:fldCharType="begin"/>
        </w:r>
        <w:r>
          <w:instrText xml:space="preserve"> PAGEREF _Toc4378 \h </w:instrText>
        </w:r>
        <w:r>
          <w:fldChar w:fldCharType="separate"/>
        </w:r>
        <w:r>
          <w:t>56</w:t>
        </w:r>
        <w:r>
          <w:fldChar w:fldCharType="end"/>
        </w:r>
      </w:hyperlink>
    </w:p>
    <w:p>
      <w:pPr>
        <w:pStyle w:val="TOC1"/>
        <w:tabs>
          <w:tab w:val="right" w:leader="dot" w:pos="8306"/>
        </w:tabs>
      </w:pPr>
      <w:hyperlink w:anchor="_Toc5955" w:history="1">
        <w:r>
          <w:rPr>
            <w:rFonts w:ascii="仿宋" w:eastAsia="仿宋" w:hAnsi="仿宋" w:cs="仿宋" w:hint="eastAsia"/>
            <w:lang w:eastAsia="zh-CN"/>
          </w:rPr>
          <w:t>十六、安神补脑类药物项目实施保障措施</w:t>
        </w:r>
        <w:r>
          <w:tab/>
        </w:r>
        <w:r>
          <w:fldChar w:fldCharType="begin"/>
        </w:r>
        <w:r>
          <w:instrText xml:space="preserve"> PAGEREF _Toc5955 \h </w:instrText>
        </w:r>
        <w:r>
          <w:fldChar w:fldCharType="separate"/>
        </w:r>
        <w:r>
          <w:t>57</w:t>
        </w:r>
        <w:r>
          <w:fldChar w:fldCharType="end"/>
        </w:r>
      </w:hyperlink>
    </w:p>
    <w:p>
      <w:pPr>
        <w:pStyle w:val="TOC2"/>
        <w:tabs>
          <w:tab w:val="right" w:leader="dot" w:pos="8306"/>
        </w:tabs>
      </w:pPr>
      <w:hyperlink w:anchor="_Toc4620" w:history="1">
        <w:r>
          <w:rPr>
            <w:rFonts w:ascii="仿宋" w:eastAsia="仿宋" w:hAnsi="仿宋" w:cs="仿宋" w:hint="eastAsia"/>
            <w:lang w:eastAsia="zh-CN"/>
          </w:rPr>
          <w:t>(一)、安神补脑类药物项目实施保障机制</w:t>
        </w:r>
        <w:r>
          <w:tab/>
        </w:r>
        <w:r>
          <w:fldChar w:fldCharType="begin"/>
        </w:r>
        <w:r>
          <w:instrText xml:space="preserve"> PAGEREF _Toc4620 \h </w:instrText>
        </w:r>
        <w:r>
          <w:fldChar w:fldCharType="separate"/>
        </w:r>
        <w:r>
          <w:t>57</w:t>
        </w:r>
        <w:r>
          <w:fldChar w:fldCharType="end"/>
        </w:r>
      </w:hyperlink>
    </w:p>
    <w:p>
      <w:pPr>
        <w:pStyle w:val="TOC2"/>
        <w:tabs>
          <w:tab w:val="right" w:leader="dot" w:pos="8306"/>
        </w:tabs>
      </w:pPr>
      <w:hyperlink w:anchor="_Toc532" w:history="1">
        <w:r>
          <w:rPr>
            <w:rFonts w:ascii="仿宋" w:eastAsia="仿宋" w:hAnsi="仿宋" w:cs="仿宋" w:hint="eastAsia"/>
            <w:lang w:eastAsia="zh-CN"/>
          </w:rPr>
          <w:t>(二)、安神补脑类药物项目法律合规要求</w:t>
        </w:r>
        <w:r>
          <w:tab/>
        </w:r>
        <w:r>
          <w:fldChar w:fldCharType="begin"/>
        </w:r>
        <w:r>
          <w:instrText xml:space="preserve"> PAGEREF _Toc532 \h </w:instrText>
        </w:r>
        <w:r>
          <w:fldChar w:fldCharType="separate"/>
        </w:r>
        <w:r>
          <w:t>61</w:t>
        </w:r>
        <w:r>
          <w:fldChar w:fldCharType="end"/>
        </w:r>
      </w:hyperlink>
    </w:p>
    <w:p>
      <w:pPr>
        <w:pStyle w:val="TOC2"/>
        <w:tabs>
          <w:tab w:val="right" w:leader="dot" w:pos="8306"/>
        </w:tabs>
      </w:pPr>
      <w:hyperlink w:anchor="_Toc14403" w:history="1">
        <w:r>
          <w:rPr>
            <w:rFonts w:ascii="仿宋" w:eastAsia="仿宋" w:hAnsi="仿宋" w:cs="仿宋" w:hint="eastAsia"/>
            <w:lang w:eastAsia="zh-CN"/>
          </w:rPr>
          <w:t>(三)、安神补脑类药物项目合同管理与法律事务</w:t>
        </w:r>
        <w:r>
          <w:tab/>
        </w:r>
        <w:r>
          <w:fldChar w:fldCharType="begin"/>
        </w:r>
        <w:r>
          <w:instrText xml:space="preserve"> PAGEREF _Toc14403 \h </w:instrText>
        </w:r>
        <w:r>
          <w:fldChar w:fldCharType="separate"/>
        </w:r>
        <w:r>
          <w:t>65</w:t>
        </w:r>
        <w:r>
          <w:fldChar w:fldCharType="end"/>
        </w:r>
      </w:hyperlink>
    </w:p>
    <w:p>
      <w:pPr>
        <w:pStyle w:val="TOC2"/>
        <w:tabs>
          <w:tab w:val="right" w:leader="dot" w:pos="8306"/>
        </w:tabs>
      </w:pPr>
      <w:hyperlink w:anchor="_Toc19600" w:history="1">
        <w:r>
          <w:rPr>
            <w:rFonts w:ascii="仿宋" w:eastAsia="仿宋" w:hAnsi="仿宋" w:cs="仿宋" w:hint="eastAsia"/>
            <w:lang w:eastAsia="zh-CN"/>
          </w:rPr>
          <w:t>(四)、安神补脑类药物项目知识产权保护策略</w:t>
        </w:r>
        <w:r>
          <w:tab/>
        </w:r>
        <w:r>
          <w:fldChar w:fldCharType="begin"/>
        </w:r>
        <w:r>
          <w:instrText xml:space="preserve"> PAGEREF _Toc19600 \h </w:instrText>
        </w:r>
        <w:r>
          <w:fldChar w:fldCharType="separate"/>
        </w:r>
        <w:r>
          <w:t>72</w:t>
        </w:r>
        <w:r>
          <w:fldChar w:fldCharType="end"/>
        </w:r>
      </w:hyperlink>
    </w:p>
    <w:p>
      <w:pPr>
        <w:pStyle w:val="TOC1"/>
        <w:tabs>
          <w:tab w:val="right" w:leader="dot" w:pos="8306"/>
        </w:tabs>
      </w:pPr>
      <w:hyperlink w:anchor="_Toc19974" w:history="1">
        <w:r>
          <w:rPr>
            <w:rFonts w:ascii="仿宋" w:eastAsia="仿宋" w:hAnsi="仿宋" w:cs="仿宋" w:hint="eastAsia"/>
            <w:lang w:eastAsia="zh-CN"/>
          </w:rPr>
          <w:t>十七、营销与推广策略</w:t>
        </w:r>
        <w:r>
          <w:tab/>
        </w:r>
        <w:r>
          <w:fldChar w:fldCharType="begin"/>
        </w:r>
        <w:r>
          <w:instrText xml:space="preserve"> PAGEREF _Toc19974 \h </w:instrText>
        </w:r>
        <w:r>
          <w:fldChar w:fldCharType="separate"/>
        </w:r>
        <w:r>
          <w:t>74</w:t>
        </w:r>
        <w:r>
          <w:fldChar w:fldCharType="end"/>
        </w:r>
      </w:hyperlink>
    </w:p>
    <w:p>
      <w:pPr>
        <w:pStyle w:val="TOC2"/>
        <w:tabs>
          <w:tab w:val="right" w:leader="dot" w:pos="8306"/>
        </w:tabs>
      </w:pPr>
      <w:hyperlink w:anchor="_Toc9666" w:history="1">
        <w:r>
          <w:rPr>
            <w:rFonts w:ascii="仿宋" w:eastAsia="仿宋" w:hAnsi="仿宋" w:cs="仿宋" w:hint="eastAsia"/>
            <w:lang w:eastAsia="zh-CN"/>
          </w:rPr>
          <w:t>(一)、产品/服务定位与特点</w:t>
        </w:r>
        <w:r>
          <w:tab/>
        </w:r>
        <w:r>
          <w:fldChar w:fldCharType="begin"/>
        </w:r>
        <w:r>
          <w:instrText xml:space="preserve"> PAGEREF _Toc9666 \h </w:instrText>
        </w:r>
        <w:r>
          <w:fldChar w:fldCharType="separate"/>
        </w:r>
        <w:r>
          <w:t>74</w:t>
        </w:r>
        <w:r>
          <w:fldChar w:fldCharType="end"/>
        </w:r>
      </w:hyperlink>
    </w:p>
    <w:p>
      <w:pPr>
        <w:pStyle w:val="TOC2"/>
        <w:tabs>
          <w:tab w:val="right" w:leader="dot" w:pos="8306"/>
        </w:tabs>
      </w:pPr>
      <w:hyperlink w:anchor="_Toc1194" w:history="1">
        <w:r>
          <w:rPr>
            <w:rFonts w:ascii="仿宋" w:eastAsia="仿宋" w:hAnsi="仿宋" w:cs="仿宋" w:hint="eastAsia"/>
            <w:lang w:eastAsia="zh-CN"/>
          </w:rPr>
          <w:t>(二)、市场定位与竞争分析</w:t>
        </w:r>
        <w:r>
          <w:tab/>
        </w:r>
        <w:r>
          <w:fldChar w:fldCharType="begin"/>
        </w:r>
        <w:r>
          <w:instrText xml:space="preserve"> PAGEREF _Toc1194 \h </w:instrText>
        </w:r>
        <w:r>
          <w:fldChar w:fldCharType="separate"/>
        </w:r>
        <w:r>
          <w:t>75</w:t>
        </w:r>
        <w:r>
          <w:fldChar w:fldCharType="end"/>
        </w:r>
      </w:hyperlink>
    </w:p>
    <w:p>
      <w:pPr>
        <w:pStyle w:val="TOC2"/>
        <w:tabs>
          <w:tab w:val="right" w:leader="dot" w:pos="8306"/>
        </w:tabs>
      </w:pPr>
      <w:hyperlink w:anchor="_Toc1613" w:history="1">
        <w:r>
          <w:rPr>
            <w:rFonts w:ascii="仿宋" w:eastAsia="仿宋" w:hAnsi="仿宋" w:cs="仿宋" w:hint="eastAsia"/>
            <w:lang w:eastAsia="zh-CN"/>
          </w:rPr>
          <w:t>(三)、营销渠道与策略</w:t>
        </w:r>
        <w:r>
          <w:tab/>
        </w:r>
        <w:r>
          <w:fldChar w:fldCharType="begin"/>
        </w:r>
        <w:r>
          <w:instrText xml:space="preserve"> PAGEREF _Toc1613 \h </w:instrText>
        </w:r>
        <w:r>
          <w:fldChar w:fldCharType="separate"/>
        </w:r>
        <w:r>
          <w:t>77</w:t>
        </w:r>
        <w:r>
          <w:fldChar w:fldCharType="end"/>
        </w:r>
      </w:hyperlink>
    </w:p>
    <w:p>
      <w:pPr>
        <w:pStyle w:val="TOC2"/>
        <w:tabs>
          <w:tab w:val="right" w:leader="dot" w:pos="8306"/>
        </w:tabs>
      </w:pPr>
      <w:hyperlink w:anchor="_Toc29764" w:history="1">
        <w:r>
          <w:rPr>
            <w:rFonts w:ascii="仿宋" w:eastAsia="仿宋" w:hAnsi="仿宋" w:cs="仿宋" w:hint="eastAsia"/>
            <w:lang w:eastAsia="zh-CN"/>
          </w:rPr>
          <w:t>(四)、推广与宣传活动</w:t>
        </w:r>
        <w:r>
          <w:tab/>
        </w:r>
        <w:r>
          <w:fldChar w:fldCharType="begin"/>
        </w:r>
        <w:r>
          <w:instrText xml:space="preserve"> PAGEREF _Toc29764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780"/>
      <w:r>
        <w:rPr>
          <w:rFonts w:ascii="仿宋" w:eastAsia="仿宋" w:hAnsi="仿宋" w:cs="仿宋" w:hint="eastAsia"/>
          <w:sz w:val="28"/>
          <w:lang w:eastAsia="zh-CN"/>
        </w:rPr>
        <w:t>一、安神补脑类药物项目选址可行性分析</w:t>
      </w:r>
      <w:bookmarkEnd w:id="2"/>
    </w:p>
    <w:p>
      <w:pPr>
        <w:pStyle w:val="Heading2"/>
        <w:rPr>
          <w:rFonts w:ascii="仿宋" w:eastAsia="仿宋" w:hAnsi="仿宋" w:cs="仿宋" w:hint="eastAsia"/>
          <w:lang w:eastAsia="zh-CN"/>
        </w:rPr>
      </w:pPr>
      <w:bookmarkStart w:id="3" w:name="_Toc19190"/>
      <w:r>
        <w:rPr>
          <w:rFonts w:ascii="仿宋" w:eastAsia="仿宋" w:hAnsi="仿宋" w:cs="仿宋" w:hint="eastAsia"/>
          <w:lang w:eastAsia="zh-CN"/>
        </w:rPr>
        <w:t>(一)、安神补脑类药物项目选址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该安神补脑类药物项目选址位于XX省XX市XX区XXX街道</w:t>
      </w:r>
    </w:p>
    <w:p>
      <w:pPr>
        <w:pStyle w:val="Heading2"/>
        <w:ind w:firstLine="560" w:firstLineChars="200"/>
        <w:rPr>
          <w:rFonts w:ascii="仿宋" w:eastAsia="仿宋" w:hAnsi="仿宋" w:cs="仿宋" w:hint="eastAsia"/>
          <w:sz w:val="28"/>
          <w:lang w:eastAsia="zh-CN"/>
        </w:rPr>
      </w:pPr>
      <w:bookmarkStart w:id="4" w:name="_Toc27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安神补脑类药物项目的征地面积将根据安神补脑类药物项目的实际规模和需求进行精确规划。具体面积XXX平方米，旨在确保安神补脑类药物项目不仅能够满足当前的发展需求，还能够预留空间以适应未来的扩展。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净用地面积是在征地面积基础上去除不可利用面积后的实际可开发用地。具体面积XXX平方米，考虑到环保、交通、安全等多方面因素，以确保安神补脑类药物项目在整体利用效率上达到最优。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安神补脑类药物项目计划建设的建筑总规模具体面积XXX平方米。这一规模的确定综合考虑了安神补脑类药物项目的性质、规模，以及城市规划的相关要求，确保建筑布局与周边环境协调一致。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绿地率是安神补脑类药物项目用地中被规划为绿地的比例。具体面积XXX平方米，旨在通过合理规划绿地，改善安神补脑类药物项目周边环境，提升居民生活质量，并符合城市整体绿化规划。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容积率是用地上可以建设的建筑总体积与用地面积之比。具体面积XXX，通过合理的容积率规划，确保安神补脑类药物项目建筑规模与周边环境和谐共生。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安神补脑类药物项目选址与当地城市规划相一致，具体面积XXX平方米。通过与城市规划部门深入沟通，确保安神补脑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安神补脑类药物项目选址符合当地产业政策，具体面积XXX平方米。这包括安神补脑类药物项目对当地经济的促进作用，以及对相关产业的带动效应，确保安神补脑类药物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用地总体要求必须符合环保和可持续发展的原则，具体面积XXX平方米。通过采用绿色建筑设计、节能减排等措施，确保安神补脑类药物项目在建设和运营过程中对环境的影响最小化，达到可持续发展的要求。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确保安神补脑类药物项目选址具备必要的公共设施配套，具体面积XXX平方米。这包括交通便利性、教育、医疗等基础设施，以提高居民生活品质，使得安神补脑类药物项目选址更具吸引力。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考虑用地总体要求对当地社会稳定性的影响，具体面积XXX平方米。通过深入了解当地社区反馈，确保安神补脑类药物项目的选址和建设过程对当地社会和谐稳定产生积极作用。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安神补脑类药物项目选址不仅符合法规和规划，还在实际操作中具有可行性。这一全面规划将为安神补脑类药物项目的成功实施提供坚实的基础，确保安神补脑类药物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74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神补脑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安神补脑类药物项目的设备规划和空间设计中，我们将采取灵活设备布局的措施。设备布局将根据实际需求进行灵活设计，避免不必要的浪费。通过合理规划设备摆放位置，我们将提高设备的利用率，减少设备间距，以确保安神补脑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安神补脑类药物项目内部引入共享设施的概念，例如共享会议室、办公区等。通过这种方式，我们可以减少对资源的重复建设，提高资源共享效率，从而减小安神补脑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07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安神补脑类药物项目的总图布置中，我们将不同功能区域进行明确的规划，以最大程度满足安神补脑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40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安神补脑类药物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安神补脑类药物项目对环境的影响是综合评价的重要因素之一。我们将详细考虑选址周边的自然环境、生态保护区、水源地等情况，确保安神补脑类药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对选址的评价还需充分考虑当地政府的产业政策和法规。我们将详细了解安神补脑类药物项目所在地的相关政策，确保安神补脑类药物项目的规划和运营与当地法规相符，降低不必要的法律风险。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考虑到社会稳定性对企业运营的重要性，我们将评估选址地区的社会安全情况、劳工关系、社区反馈等方面，以确保安神补脑类药物项目的建设和运营不会受到社会稳定性的负面影响。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最后，我们将综合考虑用地成本，包括土地购置费用、土地开发成本等。通过对用地成本的详细评估，我们能够做出更为精确的经济效益分析，为安神补脑类药物项目的投资决策提供有力支持。</w:t>
      </w:r>
    </w:p>
    <w:p>
      <w:pPr>
        <w:pStyle w:val="Heading1"/>
        <w:ind w:firstLine="560" w:firstLineChars="200"/>
        <w:rPr>
          <w:rFonts w:ascii="仿宋" w:eastAsia="仿宋" w:hAnsi="仿宋" w:cs="仿宋" w:hint="eastAsia"/>
          <w:sz w:val="28"/>
          <w:lang w:eastAsia="zh-CN"/>
        </w:rPr>
      </w:pPr>
      <w:bookmarkStart w:id="8" w:name="_Toc14604"/>
      <w:r>
        <w:rPr>
          <w:rFonts w:ascii="仿宋" w:eastAsia="仿宋" w:hAnsi="仿宋" w:cs="仿宋" w:hint="eastAsia"/>
          <w:sz w:val="28"/>
          <w:lang w:eastAsia="zh-CN"/>
        </w:rPr>
        <w:t>二、安神补脑类药物项目危机管理</w:t>
      </w:r>
      <w:bookmarkEnd w:id="8"/>
    </w:p>
    <w:p>
      <w:pPr>
        <w:pStyle w:val="Heading2"/>
        <w:rPr>
          <w:rFonts w:ascii="仿宋" w:eastAsia="仿宋" w:hAnsi="仿宋" w:cs="仿宋" w:hint="eastAsia"/>
          <w:lang w:eastAsia="zh-CN"/>
        </w:rPr>
      </w:pPr>
      <w:bookmarkStart w:id="9" w:name="_Toc165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安神补脑类药物项目危机管理中，危机预警与识别是确保安神补脑类药物项目稳健运行的核心步骤。通过建立全面的监测机制，安神补脑类药物项目团队旨在及时发现和理解潜在的风险和危机因素，以便采取及时的预防和应对措施，确保安神补脑类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安神补脑类药物项目团队全面分析了整个安神补脑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安神补脑类药物项目团队着重于明确定义安神补脑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安神补脑类药物项目进展的持续监控，团队能够及时发现潜在问题并作出迅速反应。安神补脑类药物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在这一阶段，团队的专业素养和反应速度将发挥至关重要的作用，以确保潜在危机能够在初期得到有效的处理，最大程度地减轻负面影响。通过危机预警与识别，安神补脑类药物项目得以更有序、可控地推进。</w:t>
      </w:r>
    </w:p>
    <w:p>
      <w:pPr>
        <w:pStyle w:val="Heading2"/>
        <w:ind w:firstLine="560" w:firstLineChars="200"/>
        <w:rPr>
          <w:rFonts w:ascii="仿宋" w:eastAsia="仿宋" w:hAnsi="仿宋" w:cs="仿宋" w:hint="eastAsia"/>
          <w:sz w:val="28"/>
          <w:lang w:eastAsia="zh-CN"/>
        </w:rPr>
      </w:pPr>
      <w:bookmarkStart w:id="10" w:name="_Toc79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在危机发生时，安神补脑类药物项目团队立即行动，成立了应急小组。该小组的任务是迅速制定并实施紧急应对措施，以最小化潜在损失。以下是采取的主要措施：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暂停安神补脑类药物项目进度：为遏制危机蔓延，安神补脑类药物项目暂时停止进行，以便全面评估当前状况。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资源重新分配：重新评估安神补脑类药物项目资源的分配，确保最大限度地减小损失。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实时沟通：与关键利益相关者建立实时沟通机制，向他们传递安神补脑类药物项目危机的实际状况，保障安神补脑类药物项目核心利益。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在紧急应对的同时，安神补脑类药物项目团队强调了团队协作和有效沟通的重要性。以下是团队协作的关键举措：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信息共享机制：建立了信息共享平台，确保团队成员能够及时获取安神补脑类药物项目危机的实时信息。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领导者沟通：安神补脑类药物项目领导者通过定期会议和即时沟通工具，指导团队应对危机，保持团队稳定运行。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随着危机得到初步控制，安神补脑类药物项目团队转向制定恢复计划，以确保安神补脑类药物项目能够从中迅速恢复。主要恢复计划包括：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修复受损的进度计划：重新评估安神补脑类药物项目进度，制定修复计划，确保安神补脑类药物项目尽快回归正常进程。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重新调整资源分配：优化资源分配，确保安神补脑类药物项目在有限资源下高效运转。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风险管理机制加强：对安神补脑类药物项目风险进行全面评估，制定更强化的风险管理策略，以预防未来可能的危机。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374"/>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0764"/>
      <w:r>
        <w:rPr>
          <w:rFonts w:ascii="仿宋" w:eastAsia="仿宋" w:hAnsi="仿宋" w:cs="仿宋" w:hint="eastAsia"/>
          <w:lang w:eastAsia="zh-CN"/>
        </w:rPr>
        <w:t>(一)、安神补脑类药物行业分析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行业一直以来都是市场的关注焦点。行业内的发展趋势、竞争态势以及潜在机会都对安神补脑类药物项目的推进产生深远的影响。通过深入研究行业的整体概貌，我们将更好地理解行业的核心特征，为安神补脑类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安神补脑类药物行业，技术一直是推动创新和发展的关键因素。我们将对当前技术趋势进行详尽分析，包括但不限于人工智能、大数据应用、先进制造技术等。这有助于安神补脑类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安神补脑类药物项目成功的基础。我们将对主要竞争对手进行深入研究，包括其市场份额、产品特点、市场定位等。通过全面了解竞争对手的优势和劣势，安神补脑类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6555"/>
      <w:r>
        <w:rPr>
          <w:rFonts w:ascii="仿宋" w:eastAsia="仿宋" w:hAnsi="仿宋" w:cs="仿宋" w:hint="eastAsia"/>
          <w:sz w:val="28"/>
          <w:lang w:eastAsia="zh-CN"/>
        </w:rPr>
        <w:t>(二)、安神补脑类药物市场分析预测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安神补脑类药物市场未来的增长趋势。这包括市场的整体规模、各细分领域的发展趋势等。安神补脑类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安神补脑类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安神补脑类药物项目实施过程中需要充分考虑的因素。我们将对市场风险进行全面评估，包括但不限于政策法规风险、市场竞争风险、技术变革风险等。通过对潜在风险的深入分析，安神补脑类药物项目可以制定相应的风险缓解策略，降低不确定性对安神补脑类药物项目的影响。</w:t>
      </w:r>
    </w:p>
    <w:p>
      <w:pPr>
        <w:pStyle w:val="Heading1"/>
        <w:ind w:firstLine="560" w:firstLineChars="200"/>
        <w:rPr>
          <w:rFonts w:ascii="仿宋" w:eastAsia="仿宋" w:hAnsi="仿宋" w:cs="仿宋" w:hint="eastAsia"/>
          <w:sz w:val="28"/>
          <w:lang w:eastAsia="zh-CN"/>
        </w:rPr>
      </w:pPr>
      <w:bookmarkStart w:id="14" w:name="_Toc2319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584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的技术管理特点体现在其创新导向。通过引入最先进的技术趋势和解决方案，安神补脑类药物项目致力于提升科技含量、提高质量和效率水平。这意味着我们将采用最新的工具和方法，确保安神补脑类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安神补脑类药物项目技术管理的显著特征。通过整合不同领域的技术资源，我们实现了跨学科的协同工作。这有助于优化技术架构，提高整体效能。此外，整合性策略还促进了不同技术团队之间的紧密沟通和高效合作，确保安神补脑类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安神补脑类药物项目所采用的技术。通过不断优化技术方案，安神补脑类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安神补脑类药物项目团队将在安神补脑类药物项目初期识别可能的技术风险，并采取相应的预防和应对措施。通过建立健全的风险评估机制，安神补脑类药物项目能够在实施过程中及时发现并解决潜在的技术问题，保障安神补脑类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安神补脑类药物项目中，技术将成为安神补脑类药物项目成功的有力支持。这一深度剖析揭示了技术管理在安神补脑类药物项目实施中的关键作用，为安神补脑类药物项目的技术基础奠定了坚实的基础。</w:t>
      </w:r>
    </w:p>
    <w:p>
      <w:pPr>
        <w:pStyle w:val="Heading2"/>
        <w:ind w:firstLine="560" w:firstLineChars="200"/>
        <w:rPr>
          <w:rFonts w:ascii="仿宋" w:eastAsia="仿宋" w:hAnsi="仿宋" w:cs="仿宋" w:hint="eastAsia"/>
          <w:sz w:val="28"/>
          <w:lang w:eastAsia="zh-CN"/>
        </w:rPr>
      </w:pPr>
      <w:bookmarkStart w:id="16" w:name="_Toc14392"/>
      <w:r>
        <w:rPr>
          <w:rFonts w:ascii="仿宋" w:eastAsia="仿宋" w:hAnsi="仿宋" w:cs="仿宋" w:hint="eastAsia"/>
          <w:sz w:val="28"/>
          <w:lang w:eastAsia="zh-CN"/>
        </w:rPr>
        <w:t>(二)、安神补脑类药物项目工艺技术设计方案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安神补脑类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安神补脑类药物项目将严格按照相关行业规范要求进行组织。通过有效控制产品质量，安神补脑类药物项目将致力于为顾客提供优质的安神补脑类药物项目产品和良好的服务。这体现了安神补脑类药物项目对于生产活动合规性和质量标准的高度重视，为安神补脑类药物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安神补脑类药物项目注重生态效益和清洁生产原则。安神补脑类药物项目建设将紧密结合地方特色经济发展，与社会经济发展规划和区域环境保护规划方案相协调一致。通过与当地区域自然生态系统的结合，安神补脑类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安神补脑类药物项目产品具有多样化的客户需求和个性化的特点。因此，安神补脑类药物项目产品规格品种多样，且单批生产数量较小。为满足这一特点，安神补脑类药物项目承办单位将建设先进的柔性制造生产线。通过广泛应用柔性制造技术，安神补脑类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安神补脑类药物项目采用的技术具有较高的技术含量和自动化水平，处于国内先进水平。这一技术选用不仅体现了对生产效率、质量和环境友好性的高标准要求，同时为安神补脑类药物项目的可持续发展奠定了坚实的基础。</w:t>
      </w:r>
    </w:p>
    <w:p>
      <w:pPr>
        <w:pStyle w:val="Heading2"/>
        <w:ind w:firstLine="560" w:firstLineChars="200"/>
        <w:rPr>
          <w:rFonts w:ascii="仿宋" w:eastAsia="仿宋" w:hAnsi="仿宋" w:cs="仿宋" w:hint="eastAsia"/>
          <w:sz w:val="28"/>
          <w:lang w:eastAsia="zh-CN"/>
        </w:rPr>
      </w:pPr>
      <w:bookmarkStart w:id="17" w:name="_Toc1368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为确保安神补脑类药物项目的高效生产和技术实施，我们制定了一套精心设计的设备选型方案，以满足安神补脑类药物项目生产、质量和环保的要求。该方案的主要特点如下：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安神补脑类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针对安神补脑类药物项目产品的多样性和小批量生产的特点，我们将建设柔性制造生产线。通过在设备选型中考虑柔性制造技术，可以灵活应对不同产品规格和生产需求，实现生产线的高度灵活性和适应性。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https://d.book118.com/978053055015006025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B477AF"/>
    <w:rsid w:val="67B477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05305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2024-01-07T05:59:00Z</dcterms:created>
  <dcterms:modified xsi:type="dcterms:W3CDTF">2024-01-07T05:59:43Z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9821022D64544808AAB4AE2F85917488_11</vt:lpwstr>
  </property>
  <property fmtid="{D5CDD505-2E9C-101B-9397-08002B2CF9AE}" pid="3" name="KSOProductBuildVer">
    <vt:lpwstr>2052-12.1.0.16120</vt:lpwstr>
  </property>
</Properties>
</file>