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09" w:history="1">
        <w:r>
          <w:rPr>
            <w:rFonts w:ascii="仿宋" w:eastAsia="仿宋" w:hAnsi="仿宋" w:cs="仿宋" w:hint="eastAsia"/>
            <w:lang w:eastAsia="zh-CN"/>
          </w:rPr>
          <w:t>概论</w:t>
        </w:r>
        <w:r>
          <w:tab/>
        </w:r>
        <w:r>
          <w:fldChar w:fldCharType="begin"/>
        </w:r>
        <w:r>
          <w:instrText xml:space="preserve"> PAGEREF _Toc32409 \h </w:instrText>
        </w:r>
        <w:r>
          <w:fldChar w:fldCharType="separate"/>
        </w:r>
        <w:r>
          <w:t>3</w:t>
        </w:r>
        <w:r>
          <w:fldChar w:fldCharType="end"/>
        </w:r>
      </w:hyperlink>
    </w:p>
    <w:p>
      <w:pPr>
        <w:pStyle w:val="TOC1"/>
        <w:tabs>
          <w:tab w:val="right" w:leader="dot" w:pos="8306"/>
        </w:tabs>
      </w:pPr>
      <w:hyperlink w:anchor="_Toc25206" w:history="1">
        <w:r>
          <w:rPr>
            <w:rFonts w:ascii="仿宋" w:eastAsia="仿宋" w:hAnsi="仿宋" w:cs="仿宋" w:hint="eastAsia"/>
            <w:lang w:eastAsia="zh-CN"/>
          </w:rPr>
          <w:t>一、氧化物项目绩效评估</w:t>
        </w:r>
        <w:r>
          <w:tab/>
        </w:r>
        <w:r>
          <w:fldChar w:fldCharType="begin"/>
        </w:r>
        <w:r>
          <w:instrText xml:space="preserve"> PAGEREF _Toc25206 \h </w:instrText>
        </w:r>
        <w:r>
          <w:fldChar w:fldCharType="separate"/>
        </w:r>
        <w:r>
          <w:t>3</w:t>
        </w:r>
        <w:r>
          <w:fldChar w:fldCharType="end"/>
        </w:r>
      </w:hyperlink>
    </w:p>
    <w:p>
      <w:pPr>
        <w:pStyle w:val="TOC2"/>
        <w:tabs>
          <w:tab w:val="right" w:leader="dot" w:pos="8306"/>
        </w:tabs>
      </w:pPr>
      <w:hyperlink w:anchor="_Toc24396" w:history="1">
        <w:r>
          <w:rPr>
            <w:rFonts w:ascii="仿宋" w:eastAsia="仿宋" w:hAnsi="仿宋" w:cs="仿宋" w:hint="eastAsia"/>
            <w:lang w:eastAsia="zh-CN"/>
          </w:rPr>
          <w:t>(一)、绩效评估指标</w:t>
        </w:r>
        <w:r>
          <w:tab/>
        </w:r>
        <w:r>
          <w:fldChar w:fldCharType="begin"/>
        </w:r>
        <w:r>
          <w:instrText xml:space="preserve"> PAGEREF _Toc24396 \h </w:instrText>
        </w:r>
        <w:r>
          <w:fldChar w:fldCharType="separate"/>
        </w:r>
        <w:r>
          <w:t>3</w:t>
        </w:r>
        <w:r>
          <w:fldChar w:fldCharType="end"/>
        </w:r>
      </w:hyperlink>
    </w:p>
    <w:p>
      <w:pPr>
        <w:pStyle w:val="TOC2"/>
        <w:tabs>
          <w:tab w:val="right" w:leader="dot" w:pos="8306"/>
        </w:tabs>
      </w:pPr>
      <w:hyperlink w:anchor="_Toc4083" w:history="1">
        <w:r>
          <w:rPr>
            <w:rFonts w:ascii="仿宋" w:eastAsia="仿宋" w:hAnsi="仿宋" w:cs="仿宋" w:hint="eastAsia"/>
            <w:lang w:eastAsia="zh-CN"/>
          </w:rPr>
          <w:t>(二)、绩效评估方法</w:t>
        </w:r>
        <w:r>
          <w:tab/>
        </w:r>
        <w:r>
          <w:fldChar w:fldCharType="begin"/>
        </w:r>
        <w:r>
          <w:instrText xml:space="preserve"> PAGEREF _Toc4083 \h </w:instrText>
        </w:r>
        <w:r>
          <w:fldChar w:fldCharType="separate"/>
        </w:r>
        <w:r>
          <w:t>4</w:t>
        </w:r>
        <w:r>
          <w:fldChar w:fldCharType="end"/>
        </w:r>
      </w:hyperlink>
    </w:p>
    <w:p>
      <w:pPr>
        <w:pStyle w:val="TOC2"/>
        <w:tabs>
          <w:tab w:val="right" w:leader="dot" w:pos="8306"/>
        </w:tabs>
      </w:pPr>
      <w:hyperlink w:anchor="_Toc26424" w:history="1">
        <w:r>
          <w:rPr>
            <w:rFonts w:ascii="仿宋" w:eastAsia="仿宋" w:hAnsi="仿宋" w:cs="仿宋" w:hint="eastAsia"/>
            <w:lang w:eastAsia="zh-CN"/>
          </w:rPr>
          <w:t>(三)、绩效评估周期</w:t>
        </w:r>
        <w:r>
          <w:tab/>
        </w:r>
        <w:r>
          <w:fldChar w:fldCharType="begin"/>
        </w:r>
        <w:r>
          <w:instrText xml:space="preserve"> PAGEREF _Toc26424 \h </w:instrText>
        </w:r>
        <w:r>
          <w:fldChar w:fldCharType="separate"/>
        </w:r>
        <w:r>
          <w:t>5</w:t>
        </w:r>
        <w:r>
          <w:fldChar w:fldCharType="end"/>
        </w:r>
      </w:hyperlink>
    </w:p>
    <w:p>
      <w:pPr>
        <w:pStyle w:val="TOC1"/>
        <w:tabs>
          <w:tab w:val="right" w:leader="dot" w:pos="8306"/>
        </w:tabs>
      </w:pPr>
      <w:hyperlink w:anchor="_Toc18862" w:history="1">
        <w:r>
          <w:rPr>
            <w:rFonts w:ascii="仿宋" w:eastAsia="仿宋" w:hAnsi="仿宋" w:cs="仿宋" w:hint="eastAsia"/>
            <w:lang w:eastAsia="zh-CN"/>
          </w:rPr>
          <w:t>二、氧化物项目土建工程</w:t>
        </w:r>
        <w:r>
          <w:tab/>
        </w:r>
        <w:r>
          <w:fldChar w:fldCharType="begin"/>
        </w:r>
        <w:r>
          <w:instrText xml:space="preserve"> PAGEREF _Toc18862 \h </w:instrText>
        </w:r>
        <w:r>
          <w:fldChar w:fldCharType="separate"/>
        </w:r>
        <w:r>
          <w:t>6</w:t>
        </w:r>
        <w:r>
          <w:fldChar w:fldCharType="end"/>
        </w:r>
      </w:hyperlink>
    </w:p>
    <w:p>
      <w:pPr>
        <w:pStyle w:val="TOC2"/>
        <w:tabs>
          <w:tab w:val="right" w:leader="dot" w:pos="8306"/>
        </w:tabs>
      </w:pPr>
      <w:hyperlink w:anchor="_Toc15784" w:history="1">
        <w:r>
          <w:rPr>
            <w:rFonts w:ascii="仿宋" w:eastAsia="仿宋" w:hAnsi="仿宋" w:cs="仿宋" w:hint="eastAsia"/>
            <w:lang w:eastAsia="zh-CN"/>
          </w:rPr>
          <w:t>(一)、建筑工程设计原则</w:t>
        </w:r>
        <w:r>
          <w:tab/>
        </w:r>
        <w:r>
          <w:fldChar w:fldCharType="begin"/>
        </w:r>
        <w:r>
          <w:instrText xml:space="preserve"> PAGEREF _Toc15784 \h </w:instrText>
        </w:r>
        <w:r>
          <w:fldChar w:fldCharType="separate"/>
        </w:r>
        <w:r>
          <w:t>6</w:t>
        </w:r>
        <w:r>
          <w:fldChar w:fldCharType="end"/>
        </w:r>
      </w:hyperlink>
    </w:p>
    <w:p>
      <w:pPr>
        <w:pStyle w:val="TOC2"/>
        <w:tabs>
          <w:tab w:val="right" w:leader="dot" w:pos="8306"/>
        </w:tabs>
      </w:pPr>
      <w:hyperlink w:anchor="_Toc21276" w:history="1">
        <w:r>
          <w:rPr>
            <w:rFonts w:ascii="仿宋" w:eastAsia="仿宋" w:hAnsi="仿宋" w:cs="仿宋" w:hint="eastAsia"/>
            <w:lang w:eastAsia="zh-CN"/>
          </w:rPr>
          <w:t>(二)、土建工程设计年限及安全等级</w:t>
        </w:r>
        <w:r>
          <w:tab/>
        </w:r>
        <w:r>
          <w:fldChar w:fldCharType="begin"/>
        </w:r>
        <w:r>
          <w:instrText xml:space="preserve"> PAGEREF _Toc21276 \h </w:instrText>
        </w:r>
        <w:r>
          <w:fldChar w:fldCharType="separate"/>
        </w:r>
        <w:r>
          <w:t>7</w:t>
        </w:r>
        <w:r>
          <w:fldChar w:fldCharType="end"/>
        </w:r>
      </w:hyperlink>
    </w:p>
    <w:p>
      <w:pPr>
        <w:pStyle w:val="TOC2"/>
        <w:tabs>
          <w:tab w:val="right" w:leader="dot" w:pos="8306"/>
        </w:tabs>
      </w:pPr>
      <w:hyperlink w:anchor="_Toc13385" w:history="1">
        <w:r>
          <w:rPr>
            <w:rFonts w:ascii="仿宋" w:eastAsia="仿宋" w:hAnsi="仿宋" w:cs="仿宋" w:hint="eastAsia"/>
            <w:lang w:eastAsia="zh-CN"/>
          </w:rPr>
          <w:t>(三)、建筑工程设计总体要求</w:t>
        </w:r>
        <w:r>
          <w:tab/>
        </w:r>
        <w:r>
          <w:fldChar w:fldCharType="begin"/>
        </w:r>
        <w:r>
          <w:instrText xml:space="preserve"> PAGEREF _Toc13385 \h </w:instrText>
        </w:r>
        <w:r>
          <w:fldChar w:fldCharType="separate"/>
        </w:r>
        <w:r>
          <w:t>8</w:t>
        </w:r>
        <w:r>
          <w:fldChar w:fldCharType="end"/>
        </w:r>
      </w:hyperlink>
    </w:p>
    <w:p>
      <w:pPr>
        <w:pStyle w:val="TOC2"/>
        <w:tabs>
          <w:tab w:val="right" w:leader="dot" w:pos="8306"/>
        </w:tabs>
      </w:pPr>
      <w:hyperlink w:anchor="_Toc2833" w:history="1">
        <w:r>
          <w:rPr>
            <w:rFonts w:ascii="仿宋" w:eastAsia="仿宋" w:hAnsi="仿宋" w:cs="仿宋" w:hint="eastAsia"/>
            <w:lang w:eastAsia="zh-CN"/>
          </w:rPr>
          <w:t>(四)、土建工程建设指标</w:t>
        </w:r>
        <w:r>
          <w:tab/>
        </w:r>
        <w:r>
          <w:fldChar w:fldCharType="begin"/>
        </w:r>
        <w:r>
          <w:instrText xml:space="preserve"> PAGEREF _Toc2833 \h </w:instrText>
        </w:r>
        <w:r>
          <w:fldChar w:fldCharType="separate"/>
        </w:r>
        <w:r>
          <w:t>9</w:t>
        </w:r>
        <w:r>
          <w:fldChar w:fldCharType="end"/>
        </w:r>
      </w:hyperlink>
    </w:p>
    <w:p>
      <w:pPr>
        <w:pStyle w:val="TOC1"/>
        <w:tabs>
          <w:tab w:val="right" w:leader="dot" w:pos="8306"/>
        </w:tabs>
      </w:pPr>
      <w:hyperlink w:anchor="_Toc15102" w:history="1">
        <w:r>
          <w:rPr>
            <w:rFonts w:ascii="仿宋" w:eastAsia="仿宋" w:hAnsi="仿宋" w:cs="仿宋" w:hint="eastAsia"/>
            <w:lang w:eastAsia="zh-CN"/>
          </w:rPr>
          <w:t>三、氧化物项目概论</w:t>
        </w:r>
        <w:r>
          <w:tab/>
        </w:r>
        <w:r>
          <w:fldChar w:fldCharType="begin"/>
        </w:r>
        <w:r>
          <w:instrText xml:space="preserve"> PAGEREF _Toc15102 \h </w:instrText>
        </w:r>
        <w:r>
          <w:fldChar w:fldCharType="separate"/>
        </w:r>
        <w:r>
          <w:t>9</w:t>
        </w:r>
        <w:r>
          <w:fldChar w:fldCharType="end"/>
        </w:r>
      </w:hyperlink>
    </w:p>
    <w:p>
      <w:pPr>
        <w:pStyle w:val="TOC2"/>
        <w:tabs>
          <w:tab w:val="right" w:leader="dot" w:pos="8306"/>
        </w:tabs>
      </w:pPr>
      <w:hyperlink w:anchor="_Toc25821" w:history="1">
        <w:r>
          <w:rPr>
            <w:rFonts w:ascii="仿宋" w:eastAsia="仿宋" w:hAnsi="仿宋" w:cs="仿宋" w:hint="eastAsia"/>
            <w:lang w:eastAsia="zh-CN"/>
          </w:rPr>
          <w:t>(一)、氧化物项目概况</w:t>
        </w:r>
        <w:r>
          <w:tab/>
        </w:r>
        <w:r>
          <w:fldChar w:fldCharType="begin"/>
        </w:r>
        <w:r>
          <w:instrText xml:space="preserve"> PAGEREF _Toc25821 \h </w:instrText>
        </w:r>
        <w:r>
          <w:fldChar w:fldCharType="separate"/>
        </w:r>
        <w:r>
          <w:t>9</w:t>
        </w:r>
        <w:r>
          <w:fldChar w:fldCharType="end"/>
        </w:r>
      </w:hyperlink>
    </w:p>
    <w:p>
      <w:pPr>
        <w:pStyle w:val="TOC2"/>
        <w:tabs>
          <w:tab w:val="right" w:leader="dot" w:pos="8306"/>
        </w:tabs>
      </w:pPr>
      <w:hyperlink w:anchor="_Toc30458" w:history="1">
        <w:r>
          <w:rPr>
            <w:rFonts w:ascii="仿宋" w:eastAsia="仿宋" w:hAnsi="仿宋" w:cs="仿宋" w:hint="eastAsia"/>
            <w:lang w:eastAsia="zh-CN"/>
          </w:rPr>
          <w:t>(二)、氧化物项目目标</w:t>
        </w:r>
        <w:r>
          <w:tab/>
        </w:r>
        <w:r>
          <w:fldChar w:fldCharType="begin"/>
        </w:r>
        <w:r>
          <w:instrText xml:space="preserve"> PAGEREF _Toc30458 \h </w:instrText>
        </w:r>
        <w:r>
          <w:fldChar w:fldCharType="separate"/>
        </w:r>
        <w:r>
          <w:t>12</w:t>
        </w:r>
        <w:r>
          <w:fldChar w:fldCharType="end"/>
        </w:r>
      </w:hyperlink>
    </w:p>
    <w:p>
      <w:pPr>
        <w:pStyle w:val="TOC2"/>
        <w:tabs>
          <w:tab w:val="right" w:leader="dot" w:pos="8306"/>
        </w:tabs>
      </w:pPr>
      <w:hyperlink w:anchor="_Toc7013" w:history="1">
        <w:r>
          <w:rPr>
            <w:rFonts w:ascii="仿宋" w:eastAsia="仿宋" w:hAnsi="仿宋" w:cs="仿宋" w:hint="eastAsia"/>
            <w:lang w:eastAsia="zh-CN"/>
          </w:rPr>
          <w:t>(三)、氧化物项目提出的理由</w:t>
        </w:r>
        <w:r>
          <w:tab/>
        </w:r>
        <w:r>
          <w:fldChar w:fldCharType="begin"/>
        </w:r>
        <w:r>
          <w:instrText xml:space="preserve"> PAGEREF _Toc7013 \h </w:instrText>
        </w:r>
        <w:r>
          <w:fldChar w:fldCharType="separate"/>
        </w:r>
        <w:r>
          <w:t>12</w:t>
        </w:r>
        <w:r>
          <w:fldChar w:fldCharType="end"/>
        </w:r>
      </w:hyperlink>
    </w:p>
    <w:p>
      <w:pPr>
        <w:pStyle w:val="TOC2"/>
        <w:tabs>
          <w:tab w:val="right" w:leader="dot" w:pos="8306"/>
        </w:tabs>
      </w:pPr>
      <w:hyperlink w:anchor="_Toc16396" w:history="1">
        <w:r>
          <w:rPr>
            <w:rFonts w:ascii="仿宋" w:eastAsia="仿宋" w:hAnsi="仿宋" w:cs="仿宋" w:hint="eastAsia"/>
            <w:lang w:eastAsia="zh-CN"/>
          </w:rPr>
          <w:t>(四)、氧化物项目意义</w:t>
        </w:r>
        <w:r>
          <w:tab/>
        </w:r>
        <w:r>
          <w:fldChar w:fldCharType="begin"/>
        </w:r>
        <w:r>
          <w:instrText xml:space="preserve"> PAGEREF _Toc16396 \h </w:instrText>
        </w:r>
        <w:r>
          <w:fldChar w:fldCharType="separate"/>
        </w:r>
        <w:r>
          <w:t>14</w:t>
        </w:r>
        <w:r>
          <w:fldChar w:fldCharType="end"/>
        </w:r>
      </w:hyperlink>
    </w:p>
    <w:p>
      <w:pPr>
        <w:pStyle w:val="TOC2"/>
        <w:tabs>
          <w:tab w:val="right" w:leader="dot" w:pos="8306"/>
        </w:tabs>
      </w:pPr>
      <w:hyperlink w:anchor="_Toc30159" w:history="1">
        <w:r>
          <w:rPr>
            <w:rFonts w:ascii="仿宋" w:eastAsia="仿宋" w:hAnsi="仿宋" w:cs="仿宋" w:hint="eastAsia"/>
            <w:lang w:eastAsia="zh-CN"/>
          </w:rPr>
          <w:t>(五)、氧化物项目背景</w:t>
        </w:r>
        <w:r>
          <w:tab/>
        </w:r>
        <w:r>
          <w:fldChar w:fldCharType="begin"/>
        </w:r>
        <w:r>
          <w:instrText xml:space="preserve"> PAGEREF _Toc30159 \h </w:instrText>
        </w:r>
        <w:r>
          <w:fldChar w:fldCharType="separate"/>
        </w:r>
        <w:r>
          <w:t>15</w:t>
        </w:r>
        <w:r>
          <w:fldChar w:fldCharType="end"/>
        </w:r>
      </w:hyperlink>
    </w:p>
    <w:p>
      <w:pPr>
        <w:pStyle w:val="TOC1"/>
        <w:tabs>
          <w:tab w:val="right" w:leader="dot" w:pos="8306"/>
        </w:tabs>
      </w:pPr>
      <w:hyperlink w:anchor="_Toc7435" w:history="1">
        <w:r>
          <w:rPr>
            <w:rFonts w:ascii="仿宋" w:eastAsia="仿宋" w:hAnsi="仿宋" w:cs="仿宋" w:hint="eastAsia"/>
            <w:lang w:eastAsia="zh-CN"/>
          </w:rPr>
          <w:t>四、氧化物项目选址可行性分析</w:t>
        </w:r>
        <w:r>
          <w:tab/>
        </w:r>
        <w:r>
          <w:fldChar w:fldCharType="begin"/>
        </w:r>
        <w:r>
          <w:instrText xml:space="preserve"> PAGEREF _Toc7435 \h </w:instrText>
        </w:r>
        <w:r>
          <w:fldChar w:fldCharType="separate"/>
        </w:r>
        <w:r>
          <w:t>16</w:t>
        </w:r>
        <w:r>
          <w:fldChar w:fldCharType="end"/>
        </w:r>
      </w:hyperlink>
    </w:p>
    <w:p>
      <w:pPr>
        <w:pStyle w:val="TOC2"/>
        <w:tabs>
          <w:tab w:val="right" w:leader="dot" w:pos="8306"/>
        </w:tabs>
      </w:pPr>
      <w:hyperlink w:anchor="_Toc29371" w:history="1">
        <w:r>
          <w:rPr>
            <w:rFonts w:ascii="仿宋" w:eastAsia="仿宋" w:hAnsi="仿宋" w:cs="仿宋" w:hint="eastAsia"/>
            <w:lang w:eastAsia="zh-CN"/>
          </w:rPr>
          <w:t>(一)、氧化物项目选址</w:t>
        </w:r>
        <w:r>
          <w:tab/>
        </w:r>
        <w:r>
          <w:fldChar w:fldCharType="begin"/>
        </w:r>
        <w:r>
          <w:instrText xml:space="preserve"> PAGEREF _Toc29371 \h </w:instrText>
        </w:r>
        <w:r>
          <w:fldChar w:fldCharType="separate"/>
        </w:r>
        <w:r>
          <w:t>16</w:t>
        </w:r>
        <w:r>
          <w:fldChar w:fldCharType="end"/>
        </w:r>
      </w:hyperlink>
    </w:p>
    <w:p>
      <w:pPr>
        <w:pStyle w:val="TOC2"/>
        <w:tabs>
          <w:tab w:val="right" w:leader="dot" w:pos="8306"/>
        </w:tabs>
      </w:pPr>
      <w:hyperlink w:anchor="_Toc24755" w:history="1">
        <w:r>
          <w:rPr>
            <w:rFonts w:ascii="仿宋" w:eastAsia="仿宋" w:hAnsi="仿宋" w:cs="仿宋" w:hint="eastAsia"/>
            <w:lang w:eastAsia="zh-CN"/>
          </w:rPr>
          <w:t>(二)、用地控制指标</w:t>
        </w:r>
        <w:r>
          <w:tab/>
        </w:r>
        <w:r>
          <w:fldChar w:fldCharType="begin"/>
        </w:r>
        <w:r>
          <w:instrText xml:space="preserve"> PAGEREF _Toc24755 \h </w:instrText>
        </w:r>
        <w:r>
          <w:fldChar w:fldCharType="separate"/>
        </w:r>
        <w:r>
          <w:t>16</w:t>
        </w:r>
        <w:r>
          <w:fldChar w:fldCharType="end"/>
        </w:r>
      </w:hyperlink>
    </w:p>
    <w:p>
      <w:pPr>
        <w:pStyle w:val="TOC2"/>
        <w:tabs>
          <w:tab w:val="right" w:leader="dot" w:pos="8306"/>
        </w:tabs>
      </w:pPr>
      <w:hyperlink w:anchor="_Toc5666" w:history="1">
        <w:r>
          <w:rPr>
            <w:rFonts w:ascii="仿宋" w:eastAsia="仿宋" w:hAnsi="仿宋" w:cs="仿宋" w:hint="eastAsia"/>
            <w:lang w:eastAsia="zh-CN"/>
          </w:rPr>
          <w:t>(三)、节约用地措施</w:t>
        </w:r>
        <w:r>
          <w:tab/>
        </w:r>
        <w:r>
          <w:fldChar w:fldCharType="begin"/>
        </w:r>
        <w:r>
          <w:instrText xml:space="preserve"> PAGEREF _Toc5666 \h </w:instrText>
        </w:r>
        <w:r>
          <w:fldChar w:fldCharType="separate"/>
        </w:r>
        <w:r>
          <w:t>18</w:t>
        </w:r>
        <w:r>
          <w:fldChar w:fldCharType="end"/>
        </w:r>
      </w:hyperlink>
    </w:p>
    <w:p>
      <w:pPr>
        <w:pStyle w:val="TOC2"/>
        <w:tabs>
          <w:tab w:val="right" w:leader="dot" w:pos="8306"/>
        </w:tabs>
      </w:pPr>
      <w:hyperlink w:anchor="_Toc21122" w:history="1">
        <w:r>
          <w:rPr>
            <w:rFonts w:ascii="仿宋" w:eastAsia="仿宋" w:hAnsi="仿宋" w:cs="仿宋" w:hint="eastAsia"/>
            <w:lang w:eastAsia="zh-CN"/>
          </w:rPr>
          <w:t>(四)、总图布置方案</w:t>
        </w:r>
        <w:r>
          <w:tab/>
        </w:r>
        <w:r>
          <w:fldChar w:fldCharType="begin"/>
        </w:r>
        <w:r>
          <w:instrText xml:space="preserve"> PAGEREF _Toc21122 \h </w:instrText>
        </w:r>
        <w:r>
          <w:fldChar w:fldCharType="separate"/>
        </w:r>
        <w:r>
          <w:t>19</w:t>
        </w:r>
        <w:r>
          <w:fldChar w:fldCharType="end"/>
        </w:r>
      </w:hyperlink>
    </w:p>
    <w:p>
      <w:pPr>
        <w:pStyle w:val="TOC2"/>
        <w:tabs>
          <w:tab w:val="right" w:leader="dot" w:pos="8306"/>
        </w:tabs>
      </w:pPr>
      <w:hyperlink w:anchor="_Toc14159" w:history="1">
        <w:r>
          <w:rPr>
            <w:rFonts w:ascii="仿宋" w:eastAsia="仿宋" w:hAnsi="仿宋" w:cs="仿宋" w:hint="eastAsia"/>
            <w:lang w:eastAsia="zh-CN"/>
          </w:rPr>
          <w:t>(五)、选址综合评价</w:t>
        </w:r>
        <w:r>
          <w:tab/>
        </w:r>
        <w:r>
          <w:fldChar w:fldCharType="begin"/>
        </w:r>
        <w:r>
          <w:instrText xml:space="preserve"> PAGEREF _Toc14159 \h </w:instrText>
        </w:r>
        <w:r>
          <w:fldChar w:fldCharType="separate"/>
        </w:r>
        <w:r>
          <w:t>20</w:t>
        </w:r>
        <w:r>
          <w:fldChar w:fldCharType="end"/>
        </w:r>
      </w:hyperlink>
    </w:p>
    <w:p>
      <w:pPr>
        <w:pStyle w:val="TOC1"/>
        <w:tabs>
          <w:tab w:val="right" w:leader="dot" w:pos="8306"/>
        </w:tabs>
      </w:pPr>
      <w:hyperlink w:anchor="_Toc27467" w:history="1">
        <w:r>
          <w:rPr>
            <w:rFonts w:ascii="仿宋" w:eastAsia="仿宋" w:hAnsi="仿宋" w:cs="仿宋" w:hint="eastAsia"/>
            <w:lang w:eastAsia="zh-CN"/>
          </w:rPr>
          <w:t>五、氧化物项目建设背景及必要性分析</w:t>
        </w:r>
        <w:r>
          <w:tab/>
        </w:r>
        <w:r>
          <w:fldChar w:fldCharType="begin"/>
        </w:r>
        <w:r>
          <w:instrText xml:space="preserve"> PAGEREF _Toc27467 \h </w:instrText>
        </w:r>
        <w:r>
          <w:fldChar w:fldCharType="separate"/>
        </w:r>
        <w:r>
          <w:t>21</w:t>
        </w:r>
        <w:r>
          <w:fldChar w:fldCharType="end"/>
        </w:r>
      </w:hyperlink>
    </w:p>
    <w:p>
      <w:pPr>
        <w:pStyle w:val="TOC2"/>
        <w:tabs>
          <w:tab w:val="right" w:leader="dot" w:pos="8306"/>
        </w:tabs>
      </w:pPr>
      <w:hyperlink w:anchor="_Toc22424" w:history="1">
        <w:r>
          <w:rPr>
            <w:rFonts w:ascii="仿宋" w:eastAsia="仿宋" w:hAnsi="仿宋" w:cs="仿宋" w:hint="eastAsia"/>
            <w:lang w:eastAsia="zh-CN"/>
          </w:rPr>
          <w:t>(一)、氧化物项目背景分析</w:t>
        </w:r>
        <w:r>
          <w:tab/>
        </w:r>
        <w:r>
          <w:fldChar w:fldCharType="begin"/>
        </w:r>
        <w:r>
          <w:instrText xml:space="preserve"> PAGEREF _Toc22424 \h </w:instrText>
        </w:r>
        <w:r>
          <w:fldChar w:fldCharType="separate"/>
        </w:r>
        <w:r>
          <w:t>21</w:t>
        </w:r>
        <w:r>
          <w:fldChar w:fldCharType="end"/>
        </w:r>
      </w:hyperlink>
    </w:p>
    <w:p>
      <w:pPr>
        <w:pStyle w:val="TOC2"/>
        <w:tabs>
          <w:tab w:val="right" w:leader="dot" w:pos="8306"/>
        </w:tabs>
      </w:pPr>
      <w:hyperlink w:anchor="_Toc11167" w:history="1">
        <w:r>
          <w:rPr>
            <w:rFonts w:ascii="仿宋" w:eastAsia="仿宋" w:hAnsi="仿宋" w:cs="仿宋" w:hint="eastAsia"/>
            <w:lang w:eastAsia="zh-CN"/>
          </w:rPr>
          <w:t>(二)、氧化物项目建设必要性分析</w:t>
        </w:r>
        <w:r>
          <w:tab/>
        </w:r>
        <w:r>
          <w:fldChar w:fldCharType="begin"/>
        </w:r>
        <w:r>
          <w:instrText xml:space="preserve"> PAGEREF _Toc11167 \h </w:instrText>
        </w:r>
        <w:r>
          <w:fldChar w:fldCharType="separate"/>
        </w:r>
        <w:r>
          <w:t>22</w:t>
        </w:r>
        <w:r>
          <w:fldChar w:fldCharType="end"/>
        </w:r>
      </w:hyperlink>
    </w:p>
    <w:p>
      <w:pPr>
        <w:pStyle w:val="TOC1"/>
        <w:tabs>
          <w:tab w:val="right" w:leader="dot" w:pos="8306"/>
        </w:tabs>
      </w:pPr>
      <w:hyperlink w:anchor="_Toc4017" w:history="1">
        <w:r>
          <w:rPr>
            <w:rFonts w:ascii="仿宋" w:eastAsia="仿宋" w:hAnsi="仿宋" w:cs="仿宋" w:hint="eastAsia"/>
            <w:lang w:eastAsia="zh-CN"/>
          </w:rPr>
          <w:t>六、氧化物项目文档管理</w:t>
        </w:r>
        <w:r>
          <w:tab/>
        </w:r>
        <w:r>
          <w:fldChar w:fldCharType="begin"/>
        </w:r>
        <w:r>
          <w:instrText xml:space="preserve"> PAGEREF _Toc4017 \h </w:instrText>
        </w:r>
        <w:r>
          <w:fldChar w:fldCharType="separate"/>
        </w:r>
        <w:r>
          <w:t>24</w:t>
        </w:r>
        <w:r>
          <w:fldChar w:fldCharType="end"/>
        </w:r>
      </w:hyperlink>
    </w:p>
    <w:p>
      <w:pPr>
        <w:pStyle w:val="TOC2"/>
        <w:tabs>
          <w:tab w:val="right" w:leader="dot" w:pos="8306"/>
        </w:tabs>
      </w:pPr>
      <w:hyperlink w:anchor="_Toc570" w:history="1">
        <w:r>
          <w:rPr>
            <w:rFonts w:ascii="仿宋" w:eastAsia="仿宋" w:hAnsi="仿宋" w:cs="仿宋" w:hint="eastAsia"/>
            <w:lang w:eastAsia="zh-CN"/>
          </w:rPr>
          <w:t>(一)、文档编制与审查</w:t>
        </w:r>
        <w:r>
          <w:tab/>
        </w:r>
        <w:r>
          <w:fldChar w:fldCharType="begin"/>
        </w:r>
        <w:r>
          <w:instrText xml:space="preserve"> PAGEREF _Toc570 \h </w:instrText>
        </w:r>
        <w:r>
          <w:fldChar w:fldCharType="separate"/>
        </w:r>
        <w:r>
          <w:t>24</w:t>
        </w:r>
        <w:r>
          <w:fldChar w:fldCharType="end"/>
        </w:r>
      </w:hyperlink>
    </w:p>
    <w:p>
      <w:pPr>
        <w:pStyle w:val="TOC2"/>
        <w:tabs>
          <w:tab w:val="right" w:leader="dot" w:pos="8306"/>
        </w:tabs>
      </w:pPr>
      <w:hyperlink w:anchor="_Toc20692" w:history="1">
        <w:r>
          <w:rPr>
            <w:rFonts w:ascii="仿宋" w:eastAsia="仿宋" w:hAnsi="仿宋" w:cs="仿宋" w:hint="eastAsia"/>
            <w:lang w:eastAsia="zh-CN"/>
          </w:rPr>
          <w:t>(二)、文档发布与分发</w:t>
        </w:r>
        <w:r>
          <w:tab/>
        </w:r>
        <w:r>
          <w:fldChar w:fldCharType="begin"/>
        </w:r>
        <w:r>
          <w:instrText xml:space="preserve"> PAGEREF _Toc20692 \h </w:instrText>
        </w:r>
        <w:r>
          <w:fldChar w:fldCharType="separate"/>
        </w:r>
        <w:r>
          <w:t>25</w:t>
        </w:r>
        <w:r>
          <w:fldChar w:fldCharType="end"/>
        </w:r>
      </w:hyperlink>
    </w:p>
    <w:p>
      <w:pPr>
        <w:pStyle w:val="TOC2"/>
        <w:tabs>
          <w:tab w:val="right" w:leader="dot" w:pos="8306"/>
        </w:tabs>
      </w:pPr>
      <w:hyperlink w:anchor="_Toc11026" w:history="1">
        <w:r>
          <w:rPr>
            <w:rFonts w:ascii="仿宋" w:eastAsia="仿宋" w:hAnsi="仿宋" w:cs="仿宋" w:hint="eastAsia"/>
            <w:lang w:eastAsia="zh-CN"/>
          </w:rPr>
          <w:t>(三)、文档存档与归档</w:t>
        </w:r>
        <w:r>
          <w:tab/>
        </w:r>
        <w:r>
          <w:fldChar w:fldCharType="begin"/>
        </w:r>
        <w:r>
          <w:instrText xml:space="preserve"> PAGEREF _Toc11026 \h </w:instrText>
        </w:r>
        <w:r>
          <w:fldChar w:fldCharType="separate"/>
        </w:r>
        <w:r>
          <w:t>26</w:t>
        </w:r>
        <w:r>
          <w:fldChar w:fldCharType="end"/>
        </w:r>
      </w:hyperlink>
    </w:p>
    <w:p>
      <w:pPr>
        <w:pStyle w:val="TOC1"/>
        <w:tabs>
          <w:tab w:val="right" w:leader="dot" w:pos="8306"/>
        </w:tabs>
      </w:pPr>
      <w:hyperlink w:anchor="_Toc24610" w:history="1">
        <w:r>
          <w:rPr>
            <w:rFonts w:ascii="仿宋" w:eastAsia="仿宋" w:hAnsi="仿宋" w:cs="仿宋" w:hint="eastAsia"/>
            <w:lang w:eastAsia="zh-CN"/>
          </w:rPr>
          <w:t>七、氧化物项目风险管理</w:t>
        </w:r>
        <w:r>
          <w:tab/>
        </w:r>
        <w:r>
          <w:fldChar w:fldCharType="begin"/>
        </w:r>
        <w:r>
          <w:instrText xml:space="preserve"> PAGEREF _Toc24610 \h </w:instrText>
        </w:r>
        <w:r>
          <w:fldChar w:fldCharType="separate"/>
        </w:r>
        <w:r>
          <w:t>27</w:t>
        </w:r>
        <w:r>
          <w:fldChar w:fldCharType="end"/>
        </w:r>
      </w:hyperlink>
    </w:p>
    <w:p>
      <w:pPr>
        <w:pStyle w:val="TOC2"/>
        <w:tabs>
          <w:tab w:val="right" w:leader="dot" w:pos="8306"/>
        </w:tabs>
      </w:pPr>
      <w:hyperlink w:anchor="_Toc29637" w:history="1">
        <w:r>
          <w:rPr>
            <w:rFonts w:ascii="仿宋" w:eastAsia="仿宋" w:hAnsi="仿宋" w:cs="仿宋" w:hint="eastAsia"/>
            <w:lang w:eastAsia="zh-CN"/>
          </w:rPr>
          <w:t>(一)、风险识别与评估</w:t>
        </w:r>
        <w:r>
          <w:tab/>
        </w:r>
        <w:r>
          <w:fldChar w:fldCharType="begin"/>
        </w:r>
        <w:r>
          <w:instrText xml:space="preserve"> PAGEREF _Toc29637 \h </w:instrText>
        </w:r>
        <w:r>
          <w:fldChar w:fldCharType="separate"/>
        </w:r>
        <w:r>
          <w:t>27</w:t>
        </w:r>
        <w:r>
          <w:fldChar w:fldCharType="end"/>
        </w:r>
      </w:hyperlink>
    </w:p>
    <w:p>
      <w:pPr>
        <w:pStyle w:val="TOC2"/>
        <w:tabs>
          <w:tab w:val="right" w:leader="dot" w:pos="8306"/>
        </w:tabs>
      </w:pPr>
      <w:hyperlink w:anchor="_Toc26069" w:history="1">
        <w:r>
          <w:rPr>
            <w:rFonts w:ascii="仿宋" w:eastAsia="仿宋" w:hAnsi="仿宋" w:cs="仿宋" w:hint="eastAsia"/>
            <w:lang w:eastAsia="zh-CN"/>
          </w:rPr>
          <w:t>(二)、风险应对策略</w:t>
        </w:r>
        <w:r>
          <w:tab/>
        </w:r>
        <w:r>
          <w:fldChar w:fldCharType="begin"/>
        </w:r>
        <w:r>
          <w:instrText xml:space="preserve"> PAGEREF _Toc26069 \h </w:instrText>
        </w:r>
        <w:r>
          <w:fldChar w:fldCharType="separate"/>
        </w:r>
        <w:r>
          <w:t>28</w:t>
        </w:r>
        <w:r>
          <w:fldChar w:fldCharType="end"/>
        </w:r>
      </w:hyperlink>
    </w:p>
    <w:p>
      <w:pPr>
        <w:pStyle w:val="TOC2"/>
        <w:tabs>
          <w:tab w:val="right" w:leader="dot" w:pos="8306"/>
        </w:tabs>
      </w:pPr>
      <w:hyperlink w:anchor="_Toc30828" w:history="1">
        <w:r>
          <w:rPr>
            <w:rFonts w:ascii="仿宋" w:eastAsia="仿宋" w:hAnsi="仿宋" w:cs="仿宋" w:hint="eastAsia"/>
            <w:lang w:eastAsia="zh-CN"/>
          </w:rPr>
          <w:t>(三)、风险监控与控制</w:t>
        </w:r>
        <w:r>
          <w:tab/>
        </w:r>
        <w:r>
          <w:fldChar w:fldCharType="begin"/>
        </w:r>
        <w:r>
          <w:instrText xml:space="preserve"> PAGEREF _Toc30828 \h </w:instrText>
        </w:r>
        <w:r>
          <w:fldChar w:fldCharType="separate"/>
        </w:r>
        <w:r>
          <w:t>30</w:t>
        </w:r>
        <w:r>
          <w:fldChar w:fldCharType="end"/>
        </w:r>
      </w:hyperlink>
    </w:p>
    <w:p>
      <w:pPr>
        <w:pStyle w:val="TOC1"/>
        <w:tabs>
          <w:tab w:val="right" w:leader="dot" w:pos="8306"/>
        </w:tabs>
      </w:pPr>
      <w:hyperlink w:anchor="_Toc30529" w:history="1">
        <w:r>
          <w:rPr>
            <w:rFonts w:ascii="仿宋" w:eastAsia="仿宋" w:hAnsi="仿宋" w:cs="仿宋" w:hint="eastAsia"/>
            <w:lang w:eastAsia="zh-CN"/>
          </w:rPr>
          <w:t>八、氧化物项目人力资源管理</w:t>
        </w:r>
        <w:r>
          <w:tab/>
        </w:r>
        <w:r>
          <w:fldChar w:fldCharType="begin"/>
        </w:r>
        <w:r>
          <w:instrText xml:space="preserve"> PAGEREF _Toc30529 \h </w:instrText>
        </w:r>
        <w:r>
          <w:fldChar w:fldCharType="separate"/>
        </w:r>
        <w:r>
          <w:t>31</w:t>
        </w:r>
        <w:r>
          <w:fldChar w:fldCharType="end"/>
        </w:r>
      </w:hyperlink>
    </w:p>
    <w:p>
      <w:pPr>
        <w:pStyle w:val="TOC2"/>
        <w:tabs>
          <w:tab w:val="right" w:leader="dot" w:pos="8306"/>
        </w:tabs>
      </w:pPr>
      <w:hyperlink w:anchor="_Toc17446" w:history="1">
        <w:r>
          <w:rPr>
            <w:rFonts w:ascii="仿宋" w:eastAsia="仿宋" w:hAnsi="仿宋" w:cs="仿宋" w:hint="eastAsia"/>
            <w:lang w:eastAsia="zh-CN"/>
          </w:rPr>
          <w:t>(一)、建立健全的预算管理制度</w:t>
        </w:r>
        <w:r>
          <w:tab/>
        </w:r>
        <w:r>
          <w:fldChar w:fldCharType="begin"/>
        </w:r>
        <w:r>
          <w:instrText xml:space="preserve"> PAGEREF _Toc17446 \h </w:instrText>
        </w:r>
        <w:r>
          <w:fldChar w:fldCharType="separate"/>
        </w:r>
        <w:r>
          <w:t>31</w:t>
        </w:r>
        <w:r>
          <w:fldChar w:fldCharType="end"/>
        </w:r>
      </w:hyperlink>
    </w:p>
    <w:p>
      <w:pPr>
        <w:pStyle w:val="TOC2"/>
        <w:tabs>
          <w:tab w:val="right" w:leader="dot" w:pos="8306"/>
        </w:tabs>
      </w:pPr>
      <w:hyperlink w:anchor="_Toc31166" w:history="1">
        <w:r>
          <w:rPr>
            <w:rFonts w:ascii="仿宋" w:eastAsia="仿宋" w:hAnsi="仿宋" w:cs="仿宋" w:hint="eastAsia"/>
            <w:lang w:eastAsia="zh-CN"/>
          </w:rPr>
          <w:t>(二)、加强资金流动监控</w:t>
        </w:r>
        <w:r>
          <w:tab/>
        </w:r>
        <w:r>
          <w:fldChar w:fldCharType="begin"/>
        </w:r>
        <w:r>
          <w:instrText xml:space="preserve"> PAGEREF _Toc31166 \h </w:instrText>
        </w:r>
        <w:r>
          <w:fldChar w:fldCharType="separate"/>
        </w:r>
        <w:r>
          <w:t>33</w:t>
        </w:r>
        <w:r>
          <w:fldChar w:fldCharType="end"/>
        </w:r>
      </w:hyperlink>
    </w:p>
    <w:p>
      <w:pPr>
        <w:pStyle w:val="TOC2"/>
        <w:tabs>
          <w:tab w:val="right" w:leader="dot" w:pos="8306"/>
        </w:tabs>
      </w:pPr>
      <w:hyperlink w:anchor="_Toc23252" w:history="1">
        <w:r>
          <w:rPr>
            <w:rFonts w:ascii="仿宋" w:eastAsia="仿宋" w:hAnsi="仿宋" w:cs="仿宋" w:hint="eastAsia"/>
            <w:lang w:eastAsia="zh-CN"/>
          </w:rPr>
          <w:t>(三)、制定完善的风险控制机制</w:t>
        </w:r>
        <w:r>
          <w:tab/>
        </w:r>
        <w:r>
          <w:fldChar w:fldCharType="begin"/>
        </w:r>
        <w:r>
          <w:instrText xml:space="preserve"> PAGEREF _Toc23252 \h </w:instrText>
        </w:r>
        <w:r>
          <w:fldChar w:fldCharType="separate"/>
        </w:r>
        <w:r>
          <w:t>34</w:t>
        </w:r>
        <w:r>
          <w:fldChar w:fldCharType="end"/>
        </w:r>
      </w:hyperlink>
    </w:p>
    <w:p>
      <w:pPr>
        <w:pStyle w:val="TOC2"/>
        <w:tabs>
          <w:tab w:val="right" w:leader="dot" w:pos="8306"/>
        </w:tabs>
      </w:pPr>
      <w:hyperlink w:anchor="_Toc28135" w:history="1">
        <w:r>
          <w:rPr>
            <w:rFonts w:ascii="仿宋" w:eastAsia="仿宋" w:hAnsi="仿宋" w:cs="仿宋" w:hint="eastAsia"/>
            <w:lang w:eastAsia="zh-CN"/>
          </w:rPr>
          <w:t>(四)、优化成本管理</w:t>
        </w:r>
        <w:r>
          <w:tab/>
        </w:r>
        <w:r>
          <w:fldChar w:fldCharType="begin"/>
        </w:r>
        <w:r>
          <w:instrText xml:space="preserve"> PAGEREF _Toc28135 \h </w:instrText>
        </w:r>
        <w:r>
          <w:fldChar w:fldCharType="separate"/>
        </w:r>
        <w:r>
          <w:t>35</w:t>
        </w:r>
        <w:r>
          <w:fldChar w:fldCharType="end"/>
        </w:r>
      </w:hyperlink>
    </w:p>
    <w:p>
      <w:pPr>
        <w:pStyle w:val="TOC1"/>
        <w:tabs>
          <w:tab w:val="right" w:leader="dot" w:pos="8306"/>
        </w:tabs>
      </w:pPr>
      <w:hyperlink w:anchor="_Toc7646" w:history="1">
        <w:r>
          <w:rPr>
            <w:rFonts w:ascii="仿宋" w:eastAsia="仿宋" w:hAnsi="仿宋" w:cs="仿宋" w:hint="eastAsia"/>
            <w:lang w:eastAsia="zh-CN"/>
          </w:rPr>
          <w:t>九、氧化物项目创新与研发</w:t>
        </w:r>
        <w:r>
          <w:tab/>
        </w:r>
        <w:r>
          <w:fldChar w:fldCharType="begin"/>
        </w:r>
        <w:r>
          <w:instrText xml:space="preserve"> PAGEREF _Toc7646 \h </w:instrText>
        </w:r>
        <w:r>
          <w:fldChar w:fldCharType="separate"/>
        </w:r>
        <w:r>
          <w:t>36</w:t>
        </w:r>
        <w:r>
          <w:fldChar w:fldCharType="end"/>
        </w:r>
      </w:hyperlink>
    </w:p>
    <w:p>
      <w:pPr>
        <w:pStyle w:val="TOC2"/>
        <w:tabs>
          <w:tab w:val="right" w:leader="dot" w:pos="8306"/>
        </w:tabs>
      </w:pPr>
      <w:hyperlink w:anchor="_Toc28120" w:history="1">
        <w:r>
          <w:rPr>
            <w:rFonts w:ascii="仿宋" w:eastAsia="仿宋" w:hAnsi="仿宋" w:cs="仿宋" w:hint="eastAsia"/>
            <w:lang w:eastAsia="zh-CN"/>
          </w:rPr>
          <w:t>(一)、创新策略与方向</w:t>
        </w:r>
        <w:r>
          <w:tab/>
        </w:r>
        <w:r>
          <w:fldChar w:fldCharType="begin"/>
        </w:r>
        <w:r>
          <w:instrText xml:space="preserve"> PAGEREF _Toc28120 \h </w:instrText>
        </w:r>
        <w:r>
          <w:fldChar w:fldCharType="separate"/>
        </w:r>
        <w:r>
          <w:t>36</w:t>
        </w:r>
        <w:r>
          <w:fldChar w:fldCharType="end"/>
        </w:r>
      </w:hyperlink>
    </w:p>
    <w:p>
      <w:pPr>
        <w:pStyle w:val="TOC2"/>
        <w:tabs>
          <w:tab w:val="right" w:leader="dot" w:pos="8306"/>
        </w:tabs>
      </w:pPr>
      <w:hyperlink w:anchor="_Toc19451" w:history="1">
        <w:r>
          <w:rPr>
            <w:rFonts w:ascii="仿宋" w:eastAsia="仿宋" w:hAnsi="仿宋" w:cs="仿宋" w:hint="eastAsia"/>
            <w:lang w:eastAsia="zh-CN"/>
          </w:rPr>
          <w:t>(二)、研发规划与投入</w:t>
        </w:r>
        <w:r>
          <w:tab/>
        </w:r>
        <w:r>
          <w:fldChar w:fldCharType="begin"/>
        </w:r>
        <w:r>
          <w:instrText xml:space="preserve"> PAGEREF _Toc19451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51" w:history="1">
        <w:r>
          <w:rPr>
            <w:rFonts w:ascii="仿宋" w:eastAsia="仿宋" w:hAnsi="仿宋" w:cs="仿宋" w:hint="eastAsia"/>
            <w:lang w:eastAsia="zh-CN"/>
          </w:rPr>
          <w:t>十、氧化物项目环境影响分析</w:t>
        </w:r>
        <w:r>
          <w:tab/>
        </w:r>
        <w:r>
          <w:fldChar w:fldCharType="begin"/>
        </w:r>
        <w:r>
          <w:instrText xml:space="preserve"> PAGEREF _Toc15951 \h </w:instrText>
        </w:r>
        <w:r>
          <w:fldChar w:fldCharType="separate"/>
        </w:r>
        <w:r>
          <w:t>39</w:t>
        </w:r>
        <w:r>
          <w:fldChar w:fldCharType="end"/>
        </w:r>
      </w:hyperlink>
    </w:p>
    <w:p>
      <w:pPr>
        <w:pStyle w:val="TOC2"/>
        <w:tabs>
          <w:tab w:val="right" w:leader="dot" w:pos="8306"/>
        </w:tabs>
      </w:pPr>
      <w:hyperlink w:anchor="_Toc7244" w:history="1">
        <w:r>
          <w:rPr>
            <w:rFonts w:ascii="仿宋" w:eastAsia="仿宋" w:hAnsi="仿宋" w:cs="仿宋" w:hint="eastAsia"/>
            <w:lang w:eastAsia="zh-CN"/>
          </w:rPr>
          <w:t>(一)、建设区域环境质量现状</w:t>
        </w:r>
        <w:r>
          <w:tab/>
        </w:r>
        <w:r>
          <w:fldChar w:fldCharType="begin"/>
        </w:r>
        <w:r>
          <w:instrText xml:space="preserve"> PAGEREF _Toc7244 \h </w:instrText>
        </w:r>
        <w:r>
          <w:fldChar w:fldCharType="separate"/>
        </w:r>
        <w:r>
          <w:t>39</w:t>
        </w:r>
        <w:r>
          <w:fldChar w:fldCharType="end"/>
        </w:r>
      </w:hyperlink>
    </w:p>
    <w:p>
      <w:pPr>
        <w:pStyle w:val="TOC2"/>
        <w:tabs>
          <w:tab w:val="right" w:leader="dot" w:pos="8306"/>
        </w:tabs>
      </w:pPr>
      <w:hyperlink w:anchor="_Toc4569" w:history="1">
        <w:r>
          <w:rPr>
            <w:rFonts w:ascii="仿宋" w:eastAsia="仿宋" w:hAnsi="仿宋" w:cs="仿宋" w:hint="eastAsia"/>
            <w:lang w:eastAsia="zh-CN"/>
          </w:rPr>
          <w:t>(二)、建设期环境保护</w:t>
        </w:r>
        <w:r>
          <w:tab/>
        </w:r>
        <w:r>
          <w:fldChar w:fldCharType="begin"/>
        </w:r>
        <w:r>
          <w:instrText xml:space="preserve"> PAGEREF _Toc4569 \h </w:instrText>
        </w:r>
        <w:r>
          <w:fldChar w:fldCharType="separate"/>
        </w:r>
        <w:r>
          <w:t>41</w:t>
        </w:r>
        <w:r>
          <w:fldChar w:fldCharType="end"/>
        </w:r>
      </w:hyperlink>
    </w:p>
    <w:p>
      <w:pPr>
        <w:pStyle w:val="TOC2"/>
        <w:tabs>
          <w:tab w:val="right" w:leader="dot" w:pos="8306"/>
        </w:tabs>
      </w:pPr>
      <w:hyperlink w:anchor="_Toc14162" w:history="1">
        <w:r>
          <w:rPr>
            <w:rFonts w:ascii="仿宋" w:eastAsia="仿宋" w:hAnsi="仿宋" w:cs="仿宋" w:hint="eastAsia"/>
            <w:lang w:eastAsia="zh-CN"/>
          </w:rPr>
          <w:t>(三)、运营期环境保护</w:t>
        </w:r>
        <w:r>
          <w:tab/>
        </w:r>
        <w:r>
          <w:fldChar w:fldCharType="begin"/>
        </w:r>
        <w:r>
          <w:instrText xml:space="preserve"> PAGEREF _Toc14162 \h </w:instrText>
        </w:r>
        <w:r>
          <w:fldChar w:fldCharType="separate"/>
        </w:r>
        <w:r>
          <w:t>42</w:t>
        </w:r>
        <w:r>
          <w:fldChar w:fldCharType="end"/>
        </w:r>
      </w:hyperlink>
    </w:p>
    <w:p>
      <w:pPr>
        <w:pStyle w:val="TOC2"/>
        <w:tabs>
          <w:tab w:val="right" w:leader="dot" w:pos="8306"/>
        </w:tabs>
      </w:pPr>
      <w:hyperlink w:anchor="_Toc22138" w:history="1">
        <w:r>
          <w:rPr>
            <w:rFonts w:ascii="仿宋" w:eastAsia="仿宋" w:hAnsi="仿宋" w:cs="仿宋" w:hint="eastAsia"/>
            <w:lang w:eastAsia="zh-CN"/>
          </w:rPr>
          <w:t>(四)、氧化物项目建设对区域经济的影响</w:t>
        </w:r>
        <w:r>
          <w:tab/>
        </w:r>
        <w:r>
          <w:fldChar w:fldCharType="begin"/>
        </w:r>
        <w:r>
          <w:instrText xml:space="preserve"> PAGEREF _Toc22138 \h </w:instrText>
        </w:r>
        <w:r>
          <w:fldChar w:fldCharType="separate"/>
        </w:r>
        <w:r>
          <w:t>44</w:t>
        </w:r>
        <w:r>
          <w:fldChar w:fldCharType="end"/>
        </w:r>
      </w:hyperlink>
    </w:p>
    <w:p>
      <w:pPr>
        <w:pStyle w:val="TOC2"/>
        <w:tabs>
          <w:tab w:val="right" w:leader="dot" w:pos="8306"/>
        </w:tabs>
      </w:pPr>
      <w:hyperlink w:anchor="_Toc9343" w:history="1">
        <w:r>
          <w:rPr>
            <w:rFonts w:ascii="仿宋" w:eastAsia="仿宋" w:hAnsi="仿宋" w:cs="仿宋" w:hint="eastAsia"/>
            <w:lang w:eastAsia="zh-CN"/>
          </w:rPr>
          <w:t>(五)、废弃物处理</w:t>
        </w:r>
        <w:r>
          <w:tab/>
        </w:r>
        <w:r>
          <w:fldChar w:fldCharType="begin"/>
        </w:r>
        <w:r>
          <w:instrText xml:space="preserve"> PAGEREF _Toc9343 \h </w:instrText>
        </w:r>
        <w:r>
          <w:fldChar w:fldCharType="separate"/>
        </w:r>
        <w:r>
          <w:t>45</w:t>
        </w:r>
        <w:r>
          <w:fldChar w:fldCharType="end"/>
        </w:r>
      </w:hyperlink>
    </w:p>
    <w:p>
      <w:pPr>
        <w:pStyle w:val="TOC2"/>
        <w:tabs>
          <w:tab w:val="right" w:leader="dot" w:pos="8306"/>
        </w:tabs>
      </w:pPr>
      <w:hyperlink w:anchor="_Toc26983" w:history="1">
        <w:r>
          <w:rPr>
            <w:rFonts w:ascii="仿宋" w:eastAsia="仿宋" w:hAnsi="仿宋" w:cs="仿宋" w:hint="eastAsia"/>
            <w:lang w:eastAsia="zh-CN"/>
          </w:rPr>
          <w:t>(六)、特殊环境影响分析</w:t>
        </w:r>
        <w:r>
          <w:tab/>
        </w:r>
        <w:r>
          <w:fldChar w:fldCharType="begin"/>
        </w:r>
        <w:r>
          <w:instrText xml:space="preserve"> PAGEREF _Toc26983 \h </w:instrText>
        </w:r>
        <w:r>
          <w:fldChar w:fldCharType="separate"/>
        </w:r>
        <w:r>
          <w:t>47</w:t>
        </w:r>
        <w:r>
          <w:fldChar w:fldCharType="end"/>
        </w:r>
      </w:hyperlink>
    </w:p>
    <w:p>
      <w:pPr>
        <w:pStyle w:val="TOC2"/>
        <w:tabs>
          <w:tab w:val="right" w:leader="dot" w:pos="8306"/>
        </w:tabs>
      </w:pPr>
      <w:hyperlink w:anchor="_Toc14714" w:history="1">
        <w:r>
          <w:rPr>
            <w:rFonts w:ascii="仿宋" w:eastAsia="仿宋" w:hAnsi="仿宋" w:cs="仿宋" w:hint="eastAsia"/>
            <w:lang w:eastAsia="zh-CN"/>
          </w:rPr>
          <w:t>(七)、清洁生产</w:t>
        </w:r>
        <w:r>
          <w:tab/>
        </w:r>
        <w:r>
          <w:fldChar w:fldCharType="begin"/>
        </w:r>
        <w:r>
          <w:instrText xml:space="preserve"> PAGEREF _Toc14714 \h </w:instrText>
        </w:r>
        <w:r>
          <w:fldChar w:fldCharType="separate"/>
        </w:r>
        <w:r>
          <w:t>48</w:t>
        </w:r>
        <w:r>
          <w:fldChar w:fldCharType="end"/>
        </w:r>
      </w:hyperlink>
    </w:p>
    <w:p>
      <w:pPr>
        <w:pStyle w:val="TOC2"/>
        <w:tabs>
          <w:tab w:val="right" w:leader="dot" w:pos="8306"/>
        </w:tabs>
      </w:pPr>
      <w:hyperlink w:anchor="_Toc10705" w:history="1">
        <w:r>
          <w:rPr>
            <w:rFonts w:ascii="仿宋" w:eastAsia="仿宋" w:hAnsi="仿宋" w:cs="仿宋" w:hint="eastAsia"/>
            <w:lang w:eastAsia="zh-CN"/>
          </w:rPr>
          <w:t>(八)、环境保护综合评价</w:t>
        </w:r>
        <w:r>
          <w:tab/>
        </w:r>
        <w:r>
          <w:fldChar w:fldCharType="begin"/>
        </w:r>
        <w:r>
          <w:instrText xml:space="preserve"> PAGEREF _Toc10705 \h </w:instrText>
        </w:r>
        <w:r>
          <w:fldChar w:fldCharType="separate"/>
        </w:r>
        <w:r>
          <w:t>49</w:t>
        </w:r>
        <w:r>
          <w:fldChar w:fldCharType="end"/>
        </w:r>
      </w:hyperlink>
    </w:p>
    <w:p>
      <w:pPr>
        <w:pStyle w:val="TOC1"/>
        <w:tabs>
          <w:tab w:val="right" w:leader="dot" w:pos="8306"/>
        </w:tabs>
      </w:pPr>
      <w:hyperlink w:anchor="_Toc16457" w:history="1">
        <w:r>
          <w:rPr>
            <w:rFonts w:ascii="仿宋" w:eastAsia="仿宋" w:hAnsi="仿宋" w:cs="仿宋" w:hint="eastAsia"/>
            <w:lang w:eastAsia="zh-CN"/>
          </w:rPr>
          <w:t>十一、氧化物项目人力资源培养与发展</w:t>
        </w:r>
        <w:r>
          <w:tab/>
        </w:r>
        <w:r>
          <w:fldChar w:fldCharType="begin"/>
        </w:r>
        <w:r>
          <w:instrText xml:space="preserve"> PAGEREF _Toc16457 \h </w:instrText>
        </w:r>
        <w:r>
          <w:fldChar w:fldCharType="separate"/>
        </w:r>
        <w:r>
          <w:t>50</w:t>
        </w:r>
        <w:r>
          <w:fldChar w:fldCharType="end"/>
        </w:r>
      </w:hyperlink>
    </w:p>
    <w:p>
      <w:pPr>
        <w:pStyle w:val="TOC2"/>
        <w:tabs>
          <w:tab w:val="right" w:leader="dot" w:pos="8306"/>
        </w:tabs>
      </w:pPr>
      <w:hyperlink w:anchor="_Toc27352" w:history="1">
        <w:r>
          <w:rPr>
            <w:rFonts w:ascii="仿宋" w:eastAsia="仿宋" w:hAnsi="仿宋" w:cs="仿宋" w:hint="eastAsia"/>
            <w:lang w:eastAsia="zh-CN"/>
          </w:rPr>
          <w:t>(一)、人才需求与规划</w:t>
        </w:r>
        <w:r>
          <w:tab/>
        </w:r>
        <w:r>
          <w:fldChar w:fldCharType="begin"/>
        </w:r>
        <w:r>
          <w:instrText xml:space="preserve"> PAGEREF _Toc27352 \h </w:instrText>
        </w:r>
        <w:r>
          <w:fldChar w:fldCharType="separate"/>
        </w:r>
        <w:r>
          <w:t>50</w:t>
        </w:r>
        <w:r>
          <w:fldChar w:fldCharType="end"/>
        </w:r>
      </w:hyperlink>
    </w:p>
    <w:p>
      <w:pPr>
        <w:pStyle w:val="TOC2"/>
        <w:tabs>
          <w:tab w:val="right" w:leader="dot" w:pos="8306"/>
        </w:tabs>
      </w:pPr>
      <w:hyperlink w:anchor="_Toc29691" w:history="1">
        <w:r>
          <w:rPr>
            <w:rFonts w:ascii="仿宋" w:eastAsia="仿宋" w:hAnsi="仿宋" w:cs="仿宋" w:hint="eastAsia"/>
            <w:lang w:eastAsia="zh-CN"/>
          </w:rPr>
          <w:t>(二)、培训与发展计划</w:t>
        </w:r>
        <w:r>
          <w:tab/>
        </w:r>
        <w:r>
          <w:fldChar w:fldCharType="begin"/>
        </w:r>
        <w:r>
          <w:instrText xml:space="preserve"> PAGEREF _Toc29691 \h </w:instrText>
        </w:r>
        <w:r>
          <w:fldChar w:fldCharType="separate"/>
        </w:r>
        <w:r>
          <w:t>50</w:t>
        </w:r>
        <w:r>
          <w:fldChar w:fldCharType="end"/>
        </w:r>
      </w:hyperlink>
    </w:p>
    <w:p>
      <w:pPr>
        <w:pStyle w:val="TOC1"/>
        <w:tabs>
          <w:tab w:val="right" w:leader="dot" w:pos="8306"/>
        </w:tabs>
      </w:pPr>
      <w:hyperlink w:anchor="_Toc1549" w:history="1">
        <w:r>
          <w:rPr>
            <w:rFonts w:ascii="仿宋" w:eastAsia="仿宋" w:hAnsi="仿宋" w:cs="仿宋" w:hint="eastAsia"/>
            <w:lang w:eastAsia="zh-CN"/>
          </w:rPr>
          <w:t>十二、生产安全保护</w:t>
        </w:r>
        <w:r>
          <w:tab/>
        </w:r>
        <w:r>
          <w:fldChar w:fldCharType="begin"/>
        </w:r>
        <w:r>
          <w:instrText xml:space="preserve"> PAGEREF _Toc1549 \h </w:instrText>
        </w:r>
        <w:r>
          <w:fldChar w:fldCharType="separate"/>
        </w:r>
        <w:r>
          <w:t>51</w:t>
        </w:r>
        <w:r>
          <w:fldChar w:fldCharType="end"/>
        </w:r>
      </w:hyperlink>
    </w:p>
    <w:p>
      <w:pPr>
        <w:pStyle w:val="TOC2"/>
        <w:tabs>
          <w:tab w:val="right" w:leader="dot" w:pos="8306"/>
        </w:tabs>
      </w:pPr>
      <w:hyperlink w:anchor="_Toc12180" w:history="1">
        <w:r>
          <w:rPr>
            <w:rFonts w:ascii="仿宋" w:eastAsia="仿宋" w:hAnsi="仿宋" w:cs="仿宋" w:hint="eastAsia"/>
            <w:lang w:eastAsia="zh-CN"/>
          </w:rPr>
          <w:t>(一)、消防安全</w:t>
        </w:r>
        <w:r>
          <w:tab/>
        </w:r>
        <w:r>
          <w:fldChar w:fldCharType="begin"/>
        </w:r>
        <w:r>
          <w:instrText xml:space="preserve"> PAGEREF _Toc12180 \h </w:instrText>
        </w:r>
        <w:r>
          <w:fldChar w:fldCharType="separate"/>
        </w:r>
        <w:r>
          <w:t>51</w:t>
        </w:r>
        <w:r>
          <w:fldChar w:fldCharType="end"/>
        </w:r>
      </w:hyperlink>
    </w:p>
    <w:p>
      <w:pPr>
        <w:pStyle w:val="TOC2"/>
        <w:tabs>
          <w:tab w:val="right" w:leader="dot" w:pos="8306"/>
        </w:tabs>
      </w:pPr>
      <w:hyperlink w:anchor="_Toc6972" w:history="1">
        <w:r>
          <w:rPr>
            <w:rFonts w:ascii="仿宋" w:eastAsia="仿宋" w:hAnsi="仿宋" w:cs="仿宋" w:hint="eastAsia"/>
            <w:lang w:eastAsia="zh-CN"/>
          </w:rPr>
          <w:t>(二)、防火防爆总图布置措施</w:t>
        </w:r>
        <w:r>
          <w:tab/>
        </w:r>
        <w:r>
          <w:fldChar w:fldCharType="begin"/>
        </w:r>
        <w:r>
          <w:instrText xml:space="preserve"> PAGEREF _Toc6972 \h </w:instrText>
        </w:r>
        <w:r>
          <w:fldChar w:fldCharType="separate"/>
        </w:r>
        <w:r>
          <w:t>52</w:t>
        </w:r>
        <w:r>
          <w:fldChar w:fldCharType="end"/>
        </w:r>
      </w:hyperlink>
    </w:p>
    <w:p>
      <w:pPr>
        <w:pStyle w:val="TOC2"/>
        <w:tabs>
          <w:tab w:val="right" w:leader="dot" w:pos="8306"/>
        </w:tabs>
      </w:pPr>
      <w:hyperlink w:anchor="_Toc18746" w:history="1">
        <w:r>
          <w:rPr>
            <w:rFonts w:ascii="仿宋" w:eastAsia="仿宋" w:hAnsi="仿宋" w:cs="仿宋" w:hint="eastAsia"/>
            <w:lang w:eastAsia="zh-CN"/>
          </w:rPr>
          <w:t>(三)、自然灾害防范措施</w:t>
        </w:r>
        <w:r>
          <w:tab/>
        </w:r>
        <w:r>
          <w:fldChar w:fldCharType="begin"/>
        </w:r>
        <w:r>
          <w:instrText xml:space="preserve"> PAGEREF _Toc18746 \h </w:instrText>
        </w:r>
        <w:r>
          <w:fldChar w:fldCharType="separate"/>
        </w:r>
        <w:r>
          <w:t>53</w:t>
        </w:r>
        <w:r>
          <w:fldChar w:fldCharType="end"/>
        </w:r>
      </w:hyperlink>
    </w:p>
    <w:p>
      <w:pPr>
        <w:pStyle w:val="TOC2"/>
        <w:tabs>
          <w:tab w:val="right" w:leader="dot" w:pos="8306"/>
        </w:tabs>
      </w:pPr>
      <w:hyperlink w:anchor="_Toc12116" w:history="1">
        <w:r>
          <w:rPr>
            <w:rFonts w:ascii="仿宋" w:eastAsia="仿宋" w:hAnsi="仿宋" w:cs="仿宋" w:hint="eastAsia"/>
            <w:lang w:eastAsia="zh-CN"/>
          </w:rPr>
          <w:t>(四)、安全色及安全标志使用要求</w:t>
        </w:r>
        <w:r>
          <w:tab/>
        </w:r>
        <w:r>
          <w:fldChar w:fldCharType="begin"/>
        </w:r>
        <w:r>
          <w:instrText xml:space="preserve"> PAGEREF _Toc12116 \h </w:instrText>
        </w:r>
        <w:r>
          <w:fldChar w:fldCharType="separate"/>
        </w:r>
        <w:r>
          <w:t>54</w:t>
        </w:r>
        <w:r>
          <w:fldChar w:fldCharType="end"/>
        </w:r>
      </w:hyperlink>
    </w:p>
    <w:p>
      <w:pPr>
        <w:pStyle w:val="TOC2"/>
        <w:tabs>
          <w:tab w:val="right" w:leader="dot" w:pos="8306"/>
        </w:tabs>
      </w:pPr>
      <w:hyperlink w:anchor="_Toc9209" w:history="1">
        <w:r>
          <w:rPr>
            <w:rFonts w:ascii="仿宋" w:eastAsia="仿宋" w:hAnsi="仿宋" w:cs="仿宋" w:hint="eastAsia"/>
            <w:lang w:eastAsia="zh-CN"/>
          </w:rPr>
          <w:t>(五)、防尘防毒措施</w:t>
        </w:r>
        <w:r>
          <w:tab/>
        </w:r>
        <w:r>
          <w:fldChar w:fldCharType="begin"/>
        </w:r>
        <w:r>
          <w:instrText xml:space="preserve"> PAGEREF _Toc9209 \h </w:instrText>
        </w:r>
        <w:r>
          <w:fldChar w:fldCharType="separate"/>
        </w:r>
        <w:r>
          <w:t>55</w:t>
        </w:r>
        <w:r>
          <w:fldChar w:fldCharType="end"/>
        </w:r>
      </w:hyperlink>
    </w:p>
    <w:p>
      <w:pPr>
        <w:pStyle w:val="TOC2"/>
        <w:tabs>
          <w:tab w:val="right" w:leader="dot" w:pos="8306"/>
        </w:tabs>
      </w:pPr>
      <w:hyperlink w:anchor="_Toc11165" w:history="1">
        <w:r>
          <w:rPr>
            <w:rFonts w:ascii="仿宋" w:eastAsia="仿宋" w:hAnsi="仿宋" w:cs="仿宋" w:hint="eastAsia"/>
            <w:lang w:eastAsia="zh-CN"/>
          </w:rPr>
          <w:t>(六)、防静电、触电防护及防雷措施</w:t>
        </w:r>
        <w:r>
          <w:tab/>
        </w:r>
        <w:r>
          <w:fldChar w:fldCharType="begin"/>
        </w:r>
        <w:r>
          <w:instrText xml:space="preserve"> PAGEREF _Toc11165 \h </w:instrText>
        </w:r>
        <w:r>
          <w:fldChar w:fldCharType="separate"/>
        </w:r>
        <w:r>
          <w:t>56</w:t>
        </w:r>
        <w:r>
          <w:fldChar w:fldCharType="end"/>
        </w:r>
      </w:hyperlink>
    </w:p>
    <w:p>
      <w:pPr>
        <w:pStyle w:val="TOC2"/>
        <w:tabs>
          <w:tab w:val="right" w:leader="dot" w:pos="8306"/>
        </w:tabs>
      </w:pPr>
      <w:hyperlink w:anchor="_Toc5285" w:history="1">
        <w:r>
          <w:rPr>
            <w:rFonts w:ascii="仿宋" w:eastAsia="仿宋" w:hAnsi="仿宋" w:cs="仿宋" w:hint="eastAsia"/>
            <w:lang w:eastAsia="zh-CN"/>
          </w:rPr>
          <w:t>(七)、机械设备安全保障措施</w:t>
        </w:r>
        <w:r>
          <w:tab/>
        </w:r>
        <w:r>
          <w:fldChar w:fldCharType="begin"/>
        </w:r>
        <w:r>
          <w:instrText xml:space="preserve"> PAGEREF _Toc5285 \h </w:instrText>
        </w:r>
        <w:r>
          <w:fldChar w:fldCharType="separate"/>
        </w:r>
        <w:r>
          <w:t>57</w:t>
        </w:r>
        <w:r>
          <w:fldChar w:fldCharType="end"/>
        </w:r>
      </w:hyperlink>
    </w:p>
    <w:p>
      <w:pPr>
        <w:pStyle w:val="TOC1"/>
        <w:tabs>
          <w:tab w:val="right" w:leader="dot" w:pos="8306"/>
        </w:tabs>
      </w:pPr>
      <w:hyperlink w:anchor="_Toc1956" w:history="1">
        <w:r>
          <w:rPr>
            <w:rFonts w:ascii="仿宋" w:eastAsia="仿宋" w:hAnsi="仿宋" w:cs="仿宋" w:hint="eastAsia"/>
            <w:lang w:eastAsia="zh-CN"/>
          </w:rPr>
          <w:t>十三、氧化物项目实施时间节点</w:t>
        </w:r>
        <w:r>
          <w:tab/>
        </w:r>
        <w:r>
          <w:fldChar w:fldCharType="begin"/>
        </w:r>
        <w:r>
          <w:instrText xml:space="preserve"> PAGEREF _Toc1956 \h </w:instrText>
        </w:r>
        <w:r>
          <w:fldChar w:fldCharType="separate"/>
        </w:r>
        <w:r>
          <w:t>59</w:t>
        </w:r>
        <w:r>
          <w:fldChar w:fldCharType="end"/>
        </w:r>
      </w:hyperlink>
    </w:p>
    <w:p>
      <w:pPr>
        <w:pStyle w:val="TOC2"/>
        <w:tabs>
          <w:tab w:val="right" w:leader="dot" w:pos="8306"/>
        </w:tabs>
      </w:pPr>
      <w:hyperlink w:anchor="_Toc23183" w:history="1">
        <w:r>
          <w:rPr>
            <w:rFonts w:ascii="仿宋" w:eastAsia="仿宋" w:hAnsi="仿宋" w:cs="仿宋" w:hint="eastAsia"/>
            <w:lang w:eastAsia="zh-CN"/>
          </w:rPr>
          <w:t>(一)、氧化物项目启动阶段时间节点</w:t>
        </w:r>
        <w:r>
          <w:tab/>
        </w:r>
        <w:r>
          <w:fldChar w:fldCharType="begin"/>
        </w:r>
        <w:r>
          <w:instrText xml:space="preserve"> PAGEREF _Toc23183 \h </w:instrText>
        </w:r>
        <w:r>
          <w:fldChar w:fldCharType="separate"/>
        </w:r>
        <w:r>
          <w:t>59</w:t>
        </w:r>
        <w:r>
          <w:fldChar w:fldCharType="end"/>
        </w:r>
      </w:hyperlink>
    </w:p>
    <w:p>
      <w:pPr>
        <w:pStyle w:val="TOC2"/>
        <w:tabs>
          <w:tab w:val="right" w:leader="dot" w:pos="8306"/>
        </w:tabs>
      </w:pPr>
      <w:hyperlink w:anchor="_Toc31621" w:history="1">
        <w:r>
          <w:rPr>
            <w:rFonts w:ascii="仿宋" w:eastAsia="仿宋" w:hAnsi="仿宋" w:cs="仿宋" w:hint="eastAsia"/>
            <w:lang w:eastAsia="zh-CN"/>
          </w:rPr>
          <w:t>(二)、氧化物项目执行阶段时间节点</w:t>
        </w:r>
        <w:r>
          <w:tab/>
        </w:r>
        <w:r>
          <w:fldChar w:fldCharType="begin"/>
        </w:r>
        <w:r>
          <w:instrText xml:space="preserve"> PAGEREF _Toc31621 \h </w:instrText>
        </w:r>
        <w:r>
          <w:fldChar w:fldCharType="separate"/>
        </w:r>
        <w:r>
          <w:t>60</w:t>
        </w:r>
        <w:r>
          <w:fldChar w:fldCharType="end"/>
        </w:r>
      </w:hyperlink>
    </w:p>
    <w:p>
      <w:pPr>
        <w:pStyle w:val="TOC2"/>
        <w:tabs>
          <w:tab w:val="right" w:leader="dot" w:pos="8306"/>
        </w:tabs>
      </w:pPr>
      <w:hyperlink w:anchor="_Toc13105" w:history="1">
        <w:r>
          <w:rPr>
            <w:rFonts w:ascii="仿宋" w:eastAsia="仿宋" w:hAnsi="仿宋" w:cs="仿宋" w:hint="eastAsia"/>
            <w:lang w:eastAsia="zh-CN"/>
          </w:rPr>
          <w:t>(三)、氧化物项目完成阶段时间节点</w:t>
        </w:r>
        <w:r>
          <w:tab/>
        </w:r>
        <w:r>
          <w:fldChar w:fldCharType="begin"/>
        </w:r>
        <w:r>
          <w:instrText xml:space="preserve"> PAGEREF _Toc13105 \h </w:instrText>
        </w:r>
        <w:r>
          <w:fldChar w:fldCharType="separate"/>
        </w:r>
        <w:r>
          <w:t>61</w:t>
        </w:r>
        <w:r>
          <w:fldChar w:fldCharType="end"/>
        </w:r>
      </w:hyperlink>
    </w:p>
    <w:p>
      <w:pPr>
        <w:pStyle w:val="TOC1"/>
        <w:tabs>
          <w:tab w:val="right" w:leader="dot" w:pos="8306"/>
        </w:tabs>
      </w:pPr>
      <w:hyperlink w:anchor="_Toc17781" w:history="1">
        <w:r>
          <w:rPr>
            <w:rFonts w:ascii="仿宋" w:eastAsia="仿宋" w:hAnsi="仿宋" w:cs="仿宋" w:hint="eastAsia"/>
            <w:lang w:eastAsia="zh-CN"/>
          </w:rPr>
          <w:t>十四、氧化物项目变更管理</w:t>
        </w:r>
        <w:r>
          <w:tab/>
        </w:r>
        <w:r>
          <w:fldChar w:fldCharType="begin"/>
        </w:r>
        <w:r>
          <w:instrText xml:space="preserve"> PAGEREF _Toc17781 \h </w:instrText>
        </w:r>
        <w:r>
          <w:fldChar w:fldCharType="separate"/>
        </w:r>
        <w:r>
          <w:t>62</w:t>
        </w:r>
        <w:r>
          <w:fldChar w:fldCharType="end"/>
        </w:r>
      </w:hyperlink>
    </w:p>
    <w:p>
      <w:pPr>
        <w:pStyle w:val="TOC2"/>
        <w:tabs>
          <w:tab w:val="right" w:leader="dot" w:pos="8306"/>
        </w:tabs>
      </w:pPr>
      <w:hyperlink w:anchor="_Toc2049" w:history="1">
        <w:r>
          <w:rPr>
            <w:rFonts w:ascii="仿宋" w:eastAsia="仿宋" w:hAnsi="仿宋" w:cs="仿宋" w:hint="eastAsia"/>
            <w:lang w:eastAsia="zh-CN"/>
          </w:rPr>
          <w:t>(一)、变更申请与评估</w:t>
        </w:r>
        <w:r>
          <w:tab/>
        </w:r>
        <w:r>
          <w:fldChar w:fldCharType="begin"/>
        </w:r>
        <w:r>
          <w:instrText xml:space="preserve"> PAGEREF _Toc2049 \h </w:instrText>
        </w:r>
        <w:r>
          <w:fldChar w:fldCharType="separate"/>
        </w:r>
        <w:r>
          <w:t>62</w:t>
        </w:r>
        <w:r>
          <w:fldChar w:fldCharType="end"/>
        </w:r>
      </w:hyperlink>
    </w:p>
    <w:p>
      <w:pPr>
        <w:pStyle w:val="TOC2"/>
        <w:tabs>
          <w:tab w:val="right" w:leader="dot" w:pos="8306"/>
        </w:tabs>
      </w:pPr>
      <w:hyperlink w:anchor="_Toc9409" w:history="1">
        <w:r>
          <w:rPr>
            <w:rFonts w:ascii="仿宋" w:eastAsia="仿宋" w:hAnsi="仿宋" w:cs="仿宋" w:hint="eastAsia"/>
            <w:lang w:eastAsia="zh-CN"/>
          </w:rPr>
          <w:t>(二)、变更实施与控制</w:t>
        </w:r>
        <w:r>
          <w:tab/>
        </w:r>
        <w:r>
          <w:fldChar w:fldCharType="begin"/>
        </w:r>
        <w:r>
          <w:instrText xml:space="preserve"> PAGEREF _Toc9409 \h </w:instrText>
        </w:r>
        <w:r>
          <w:fldChar w:fldCharType="separate"/>
        </w:r>
        <w:r>
          <w:t>62</w:t>
        </w:r>
        <w:r>
          <w:fldChar w:fldCharType="end"/>
        </w:r>
      </w:hyperlink>
    </w:p>
    <w:p>
      <w:pPr>
        <w:pStyle w:val="TOC1"/>
        <w:tabs>
          <w:tab w:val="right" w:leader="dot" w:pos="8306"/>
        </w:tabs>
      </w:pPr>
      <w:hyperlink w:anchor="_Toc28678" w:history="1">
        <w:r>
          <w:rPr>
            <w:rFonts w:ascii="仿宋" w:eastAsia="仿宋" w:hAnsi="仿宋" w:cs="仿宋" w:hint="eastAsia"/>
            <w:lang w:eastAsia="zh-CN"/>
          </w:rPr>
          <w:t>十五、风险识别与分类</w:t>
        </w:r>
        <w:r>
          <w:tab/>
        </w:r>
        <w:r>
          <w:fldChar w:fldCharType="begin"/>
        </w:r>
        <w:r>
          <w:instrText xml:space="preserve"> PAGEREF _Toc28678 \h </w:instrText>
        </w:r>
        <w:r>
          <w:fldChar w:fldCharType="separate"/>
        </w:r>
        <w:r>
          <w:t>63</w:t>
        </w:r>
        <w:r>
          <w:fldChar w:fldCharType="end"/>
        </w:r>
      </w:hyperlink>
    </w:p>
    <w:p>
      <w:pPr>
        <w:pStyle w:val="TOC2"/>
        <w:tabs>
          <w:tab w:val="right" w:leader="dot" w:pos="8306"/>
        </w:tabs>
      </w:pPr>
      <w:hyperlink w:anchor="_Toc32154" w:history="1">
        <w:r>
          <w:rPr>
            <w:rFonts w:ascii="仿宋" w:eastAsia="仿宋" w:hAnsi="仿宋" w:cs="仿宋" w:hint="eastAsia"/>
            <w:lang w:eastAsia="zh-CN"/>
          </w:rPr>
          <w:t>(一)、风险识别</w:t>
        </w:r>
        <w:r>
          <w:tab/>
        </w:r>
        <w:r>
          <w:fldChar w:fldCharType="begin"/>
        </w:r>
        <w:r>
          <w:instrText xml:space="preserve"> PAGEREF _Toc32154 \h </w:instrText>
        </w:r>
        <w:r>
          <w:fldChar w:fldCharType="separate"/>
        </w:r>
        <w:r>
          <w:t>63</w:t>
        </w:r>
        <w:r>
          <w:fldChar w:fldCharType="end"/>
        </w:r>
      </w:hyperlink>
    </w:p>
    <w:p>
      <w:pPr>
        <w:pStyle w:val="TOC2"/>
        <w:tabs>
          <w:tab w:val="right" w:leader="dot" w:pos="8306"/>
        </w:tabs>
      </w:pPr>
      <w:hyperlink w:anchor="_Toc19172" w:history="1">
        <w:r>
          <w:rPr>
            <w:rFonts w:ascii="仿宋" w:eastAsia="仿宋" w:hAnsi="仿宋" w:cs="仿宋" w:hint="eastAsia"/>
            <w:lang w:eastAsia="zh-CN"/>
          </w:rPr>
          <w:t>(二)、风险分类</w:t>
        </w:r>
        <w:r>
          <w:tab/>
        </w:r>
        <w:r>
          <w:fldChar w:fldCharType="begin"/>
        </w:r>
        <w:r>
          <w:instrText xml:space="preserve"> PAGEREF _Toc19172 \h </w:instrText>
        </w:r>
        <w:r>
          <w:fldChar w:fldCharType="separate"/>
        </w:r>
        <w:r>
          <w:t>64</w:t>
        </w:r>
        <w:r>
          <w:fldChar w:fldCharType="end"/>
        </w:r>
      </w:hyperlink>
    </w:p>
    <w:p>
      <w:pPr>
        <w:pStyle w:val="TOC1"/>
        <w:tabs>
          <w:tab w:val="right" w:leader="dot" w:pos="8306"/>
        </w:tabs>
      </w:pPr>
      <w:hyperlink w:anchor="_Toc29797" w:history="1">
        <w:r>
          <w:rPr>
            <w:rFonts w:ascii="仿宋" w:eastAsia="仿宋" w:hAnsi="仿宋" w:cs="仿宋" w:hint="eastAsia"/>
            <w:lang w:eastAsia="zh-CN"/>
          </w:rPr>
          <w:t>十六、氧化物项目实施保障措施</w:t>
        </w:r>
        <w:r>
          <w:tab/>
        </w:r>
        <w:r>
          <w:fldChar w:fldCharType="begin"/>
        </w:r>
        <w:r>
          <w:instrText xml:space="preserve"> PAGEREF _Toc29797 \h </w:instrText>
        </w:r>
        <w:r>
          <w:fldChar w:fldCharType="separate"/>
        </w:r>
        <w:r>
          <w:t>66</w:t>
        </w:r>
        <w:r>
          <w:fldChar w:fldCharType="end"/>
        </w:r>
      </w:hyperlink>
    </w:p>
    <w:p>
      <w:pPr>
        <w:pStyle w:val="TOC2"/>
        <w:tabs>
          <w:tab w:val="right" w:leader="dot" w:pos="8306"/>
        </w:tabs>
      </w:pPr>
      <w:hyperlink w:anchor="_Toc10616" w:history="1">
        <w:r>
          <w:rPr>
            <w:rFonts w:ascii="仿宋" w:eastAsia="仿宋" w:hAnsi="仿宋" w:cs="仿宋" w:hint="eastAsia"/>
            <w:lang w:eastAsia="zh-CN"/>
          </w:rPr>
          <w:t>(一)、氧化物项目实施保障机制</w:t>
        </w:r>
        <w:r>
          <w:tab/>
        </w:r>
        <w:r>
          <w:fldChar w:fldCharType="begin"/>
        </w:r>
        <w:r>
          <w:instrText xml:space="preserve"> PAGEREF _Toc10616 \h </w:instrText>
        </w:r>
        <w:r>
          <w:fldChar w:fldCharType="separate"/>
        </w:r>
        <w:r>
          <w:t>66</w:t>
        </w:r>
        <w:r>
          <w:fldChar w:fldCharType="end"/>
        </w:r>
      </w:hyperlink>
    </w:p>
    <w:p>
      <w:pPr>
        <w:pStyle w:val="TOC2"/>
        <w:tabs>
          <w:tab w:val="right" w:leader="dot" w:pos="8306"/>
        </w:tabs>
      </w:pPr>
      <w:hyperlink w:anchor="_Toc1129" w:history="1">
        <w:r>
          <w:rPr>
            <w:rFonts w:ascii="仿宋" w:eastAsia="仿宋" w:hAnsi="仿宋" w:cs="仿宋" w:hint="eastAsia"/>
            <w:lang w:eastAsia="zh-CN"/>
          </w:rPr>
          <w:t>(二)、氧化物项目法律合规要求</w:t>
        </w:r>
        <w:r>
          <w:tab/>
        </w:r>
        <w:r>
          <w:fldChar w:fldCharType="begin"/>
        </w:r>
        <w:r>
          <w:instrText xml:space="preserve"> PAGEREF _Toc1129 \h </w:instrText>
        </w:r>
        <w:r>
          <w:fldChar w:fldCharType="separate"/>
        </w:r>
        <w:r>
          <w:t>69</w:t>
        </w:r>
        <w:r>
          <w:fldChar w:fldCharType="end"/>
        </w:r>
      </w:hyperlink>
    </w:p>
    <w:p>
      <w:pPr>
        <w:pStyle w:val="TOC2"/>
        <w:tabs>
          <w:tab w:val="right" w:leader="dot" w:pos="8306"/>
        </w:tabs>
      </w:pPr>
      <w:hyperlink w:anchor="_Toc6215" w:history="1">
        <w:r>
          <w:rPr>
            <w:rFonts w:ascii="仿宋" w:eastAsia="仿宋" w:hAnsi="仿宋" w:cs="仿宋" w:hint="eastAsia"/>
            <w:lang w:eastAsia="zh-CN"/>
          </w:rPr>
          <w:t>(三)、氧化物项目合同管理与法律事务</w:t>
        </w:r>
        <w:r>
          <w:tab/>
        </w:r>
        <w:r>
          <w:fldChar w:fldCharType="begin"/>
        </w:r>
        <w:r>
          <w:instrText xml:space="preserve"> PAGEREF _Toc6215 \h </w:instrText>
        </w:r>
        <w:r>
          <w:fldChar w:fldCharType="separate"/>
        </w:r>
        <w:r>
          <w:t>73</w:t>
        </w:r>
        <w:r>
          <w:fldChar w:fldCharType="end"/>
        </w:r>
      </w:hyperlink>
    </w:p>
    <w:p>
      <w:pPr>
        <w:pStyle w:val="TOC2"/>
        <w:tabs>
          <w:tab w:val="right" w:leader="dot" w:pos="8306"/>
        </w:tabs>
      </w:pPr>
      <w:hyperlink w:anchor="_Toc29968" w:history="1">
        <w:r>
          <w:rPr>
            <w:rFonts w:ascii="仿宋" w:eastAsia="仿宋" w:hAnsi="仿宋" w:cs="仿宋" w:hint="eastAsia"/>
            <w:lang w:eastAsia="zh-CN"/>
          </w:rPr>
          <w:t>(四)、氧化物项目知识产权保护策略</w:t>
        </w:r>
        <w:r>
          <w:tab/>
        </w:r>
        <w:r>
          <w:fldChar w:fldCharType="begin"/>
        </w:r>
        <w:r>
          <w:instrText xml:space="preserve"> PAGEREF _Toc29968 \h </w:instrText>
        </w:r>
        <w:r>
          <w:fldChar w:fldCharType="separate"/>
        </w:r>
        <w:r>
          <w:t>80</w:t>
        </w:r>
        <w:r>
          <w:fldChar w:fldCharType="end"/>
        </w:r>
      </w:hyperlink>
    </w:p>
    <w:p>
      <w:pPr>
        <w:pStyle w:val="TOC1"/>
        <w:tabs>
          <w:tab w:val="right" w:leader="dot" w:pos="8306"/>
        </w:tabs>
      </w:pPr>
      <w:hyperlink w:anchor="_Toc16954" w:history="1">
        <w:r>
          <w:rPr>
            <w:rFonts w:ascii="仿宋" w:eastAsia="仿宋" w:hAnsi="仿宋" w:cs="仿宋" w:hint="eastAsia"/>
            <w:lang w:eastAsia="zh-CN"/>
          </w:rPr>
          <w:t>十七、氧化物项目工程方案分析</w:t>
        </w:r>
        <w:r>
          <w:tab/>
        </w:r>
        <w:r>
          <w:fldChar w:fldCharType="begin"/>
        </w:r>
        <w:r>
          <w:instrText xml:space="preserve"> PAGEREF _Toc16954 \h </w:instrText>
        </w:r>
        <w:r>
          <w:fldChar w:fldCharType="separate"/>
        </w:r>
        <w:r>
          <w:t>82</w:t>
        </w:r>
        <w:r>
          <w:fldChar w:fldCharType="end"/>
        </w:r>
      </w:hyperlink>
    </w:p>
    <w:p>
      <w:pPr>
        <w:pStyle w:val="TOC2"/>
        <w:tabs>
          <w:tab w:val="right" w:leader="dot" w:pos="8306"/>
        </w:tabs>
      </w:pPr>
      <w:hyperlink w:anchor="_Toc27163" w:history="1">
        <w:r>
          <w:rPr>
            <w:rFonts w:ascii="仿宋" w:eastAsia="仿宋" w:hAnsi="仿宋" w:cs="仿宋" w:hint="eastAsia"/>
            <w:lang w:eastAsia="zh-CN"/>
          </w:rPr>
          <w:t>(一)、建筑工程设计原则</w:t>
        </w:r>
        <w:r>
          <w:tab/>
        </w:r>
        <w:r>
          <w:fldChar w:fldCharType="begin"/>
        </w:r>
        <w:r>
          <w:instrText xml:space="preserve"> PAGEREF _Toc27163 \h </w:instrText>
        </w:r>
        <w:r>
          <w:fldChar w:fldCharType="separate"/>
        </w:r>
        <w:r>
          <w:t>82</w:t>
        </w:r>
        <w:r>
          <w:fldChar w:fldCharType="end"/>
        </w:r>
      </w:hyperlink>
    </w:p>
    <w:p>
      <w:pPr>
        <w:pStyle w:val="TOC2"/>
        <w:tabs>
          <w:tab w:val="right" w:leader="dot" w:pos="8306"/>
        </w:tabs>
      </w:pPr>
      <w:hyperlink w:anchor="_Toc22155" w:history="1">
        <w:r>
          <w:rPr>
            <w:rFonts w:ascii="仿宋" w:eastAsia="仿宋" w:hAnsi="仿宋" w:cs="仿宋" w:hint="eastAsia"/>
            <w:lang w:eastAsia="zh-CN"/>
          </w:rPr>
          <w:t>(二)、土建工程建设指标</w:t>
        </w:r>
        <w:r>
          <w:tab/>
        </w:r>
        <w:r>
          <w:fldChar w:fldCharType="begin"/>
        </w:r>
        <w:r>
          <w:instrText xml:space="preserve"> PAGEREF _Toc22155 \h </w:instrText>
        </w:r>
        <w:r>
          <w:fldChar w:fldCharType="separate"/>
        </w:r>
        <w:r>
          <w:t>85</w:t>
        </w:r>
        <w:r>
          <w:fldChar w:fldCharType="end"/>
        </w:r>
      </w:hyperlink>
    </w:p>
    <w:p>
      <w:pPr>
        <w:pStyle w:val="TOC1"/>
        <w:tabs>
          <w:tab w:val="right" w:leader="dot" w:pos="8306"/>
        </w:tabs>
      </w:pPr>
      <w:hyperlink w:anchor="_Toc28273" w:history="1">
        <w:r>
          <w:rPr>
            <w:rFonts w:ascii="仿宋" w:eastAsia="仿宋" w:hAnsi="仿宋" w:cs="仿宋" w:hint="eastAsia"/>
            <w:lang w:eastAsia="zh-CN"/>
          </w:rPr>
          <w:t>十八、利益相关者分析与沟通计划</w:t>
        </w:r>
        <w:r>
          <w:tab/>
        </w:r>
        <w:r>
          <w:fldChar w:fldCharType="begin"/>
        </w:r>
        <w:r>
          <w:instrText xml:space="preserve"> PAGEREF _Toc28273 \h </w:instrText>
        </w:r>
        <w:r>
          <w:fldChar w:fldCharType="separate"/>
        </w:r>
        <w:r>
          <w:t>87</w:t>
        </w:r>
        <w:r>
          <w:fldChar w:fldCharType="end"/>
        </w:r>
      </w:hyperlink>
    </w:p>
    <w:p>
      <w:pPr>
        <w:pStyle w:val="TOC2"/>
        <w:tabs>
          <w:tab w:val="right" w:leader="dot" w:pos="8306"/>
        </w:tabs>
      </w:pPr>
      <w:hyperlink w:anchor="_Toc13006" w:history="1">
        <w:r>
          <w:rPr>
            <w:rFonts w:ascii="仿宋" w:eastAsia="仿宋" w:hAnsi="仿宋" w:cs="仿宋" w:hint="eastAsia"/>
            <w:lang w:eastAsia="zh-CN"/>
          </w:rPr>
          <w:t>(一)、利益相关者分析</w:t>
        </w:r>
        <w:r>
          <w:tab/>
        </w:r>
        <w:r>
          <w:fldChar w:fldCharType="begin"/>
        </w:r>
        <w:r>
          <w:instrText xml:space="preserve"> PAGEREF _Toc13006 \h </w:instrText>
        </w:r>
        <w:r>
          <w:fldChar w:fldCharType="separate"/>
        </w:r>
        <w:r>
          <w:t>87</w:t>
        </w:r>
        <w:r>
          <w:fldChar w:fldCharType="end"/>
        </w:r>
      </w:hyperlink>
    </w:p>
    <w:p>
      <w:pPr>
        <w:pStyle w:val="TOC2"/>
        <w:tabs>
          <w:tab w:val="right" w:leader="dot" w:pos="8306"/>
        </w:tabs>
      </w:pPr>
      <w:hyperlink w:anchor="_Toc5750" w:history="1">
        <w:r>
          <w:rPr>
            <w:rFonts w:ascii="仿宋" w:eastAsia="仿宋" w:hAnsi="仿宋" w:cs="仿宋" w:hint="eastAsia"/>
            <w:lang w:eastAsia="zh-CN"/>
          </w:rPr>
          <w:t>(二)、沟通计划</w:t>
        </w:r>
        <w:r>
          <w:tab/>
        </w:r>
        <w:r>
          <w:fldChar w:fldCharType="begin"/>
        </w:r>
        <w:r>
          <w:instrText xml:space="preserve"> PAGEREF _Toc5750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206"/>
      <w:r>
        <w:rPr>
          <w:rFonts w:ascii="仿宋" w:eastAsia="仿宋" w:hAnsi="仿宋" w:cs="仿宋" w:hint="eastAsia"/>
          <w:sz w:val="28"/>
          <w:lang w:eastAsia="zh-CN"/>
        </w:rPr>
        <w:t>一、氧化物项目绩效评估</w:t>
      </w:r>
      <w:bookmarkEnd w:id="2"/>
    </w:p>
    <w:p>
      <w:pPr>
        <w:pStyle w:val="Heading2"/>
        <w:rPr>
          <w:rFonts w:ascii="仿宋" w:eastAsia="仿宋" w:hAnsi="仿宋" w:cs="仿宋" w:hint="eastAsia"/>
          <w:lang w:eastAsia="zh-CN"/>
        </w:rPr>
      </w:pPr>
      <w:bookmarkStart w:id="3" w:name="_Toc2439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在氧化物项目中，我们设计了一套全面的绩效评估指标，以确保氧化物项目的可控和成功交付。这些指标跨足氧化物项目目标、成本、进度和质量等多个维度，为我们提供了全面洞察氧化物项目的健康状况。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目标达成率是我们关注的首要指标。我们设定了明确的目标，并通过定期监测和评估，迅速发现并应对潜在的目标偏差。这为氧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成本绩效是另一个核心关注点。通过实际成本与预算成本的对比分析，我们深入了解成本差异的原因，及时调整资源分配，保持氧化物项目在经济效益方面的合理水平。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进度作为关键的绩效指标之一，得到了精心的关注。我们制定了详细的氧化物项目进度计划，并设立了进度符合度指标，确保实际进度与计划进度保持一致。这使我们能够快速发现和解决潜在的进度问题，保持氧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氧化物项目绩效的不可或缺的一环。我们引入了一系列的质量标准和客户满意度指标，以确保氧化物项目交付的成果在质量上达到或超越预期水平。通过持续监测这些指标，我们努力提升氧化物项目整体质量水平，为氧化物项目的成功交付提供有力保障。通过这些科学且全面的绩效评估，我们能够更好地引导氧化物项目的持续改进，确保氧化物项目目标的顺利达成。</w:t>
      </w:r>
    </w:p>
    <w:p>
      <w:pPr>
        <w:pStyle w:val="Heading2"/>
        <w:ind w:firstLine="560" w:firstLineChars="200"/>
        <w:rPr>
          <w:rFonts w:ascii="仿宋" w:eastAsia="仿宋" w:hAnsi="仿宋" w:cs="仿宋" w:hint="eastAsia"/>
          <w:sz w:val="28"/>
          <w:lang w:eastAsia="zh-CN"/>
        </w:rPr>
      </w:pPr>
      <w:bookmarkStart w:id="4" w:name="_Toc408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绩效评估是氧化物项目中的关键环节，为确保氧化物项目达到预期目标，我们采用了多层次、多维度的绩效评估方法。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氧化物项目的战略目标对齐，确保每个决策和行动都与氧化物项目整体目标保持一致。团队会定期召开战略对齐会议，审视当前工作与氧化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氧化物项目进度、质量、成本和风险等方面。这些指标通过数据收集和分析，为氧化物项目管理团队提供了客观的评估依据。例如，我们通过氧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绩效评估不仅仅停留在氧化物项目内部，还考虑了氧化物项目对外部环境的影响。我们定期进行干系人满意度调查，以了解各利益相关方对氧化物项目的期望和满意度，并及时做出调整。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这种多层次、多角度的绩效评估方法，使得我们能够全面了解氧化物项目的运行状态，及时做出调整，确保氧化物项目在不断变化的环境中保持稳健前行。</w:t>
      </w:r>
    </w:p>
    <w:p>
      <w:pPr>
        <w:pStyle w:val="Heading2"/>
        <w:ind w:firstLine="560" w:firstLineChars="200"/>
        <w:rPr>
          <w:rFonts w:ascii="仿宋" w:eastAsia="仿宋" w:hAnsi="仿宋" w:cs="仿宋" w:hint="eastAsia"/>
          <w:sz w:val="28"/>
          <w:lang w:eastAsia="zh-CN"/>
        </w:rPr>
      </w:pPr>
      <w:bookmarkStart w:id="5" w:name="_Toc2642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为了确保氧化物项目的有效管理和不断优化，我们采用了精心设计的绩效评估周期。这个周期旨在实现灵活、实时和全面的评估，以适应氧化物项目执行中的各种挑战。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氧化物项目的不同需求，分为短期、中期和长期。短期评估关注每个迭代或工作周期，以及时发现和解决当前任务中的问题。中期评估涵盖几个迭代，深入了解整体氧化物项目的趋势和性能。长期评估则着眼于整个氧化物项目阶段，确保氧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氧化物项目管理工具和协作平台，团队成员能够随时更新和分享氧化物项目数据。这种实时性的反馈机制使我们能够及时察觉潜在问题，快速调整，保持氧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氧化物项目的决策制定密不可分。每个周期的氧化物项目回顾会议成为集体总结经验、识别问题深层次原因并找到创新解决方案的平台。这种定期的反思与调整机制使氧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8862"/>
      <w:r>
        <w:rPr>
          <w:rFonts w:ascii="仿宋" w:eastAsia="仿宋" w:hAnsi="仿宋" w:cs="仿宋" w:hint="eastAsia"/>
          <w:sz w:val="28"/>
          <w:lang w:eastAsia="zh-CN"/>
        </w:rPr>
        <w:t>二、氧化物项目土建工程</w:t>
      </w:r>
      <w:bookmarkEnd w:id="6"/>
    </w:p>
    <w:p>
      <w:pPr>
        <w:pStyle w:val="Heading2"/>
        <w:rPr>
          <w:rFonts w:ascii="仿宋" w:eastAsia="仿宋" w:hAnsi="仿宋" w:cs="仿宋" w:hint="eastAsia"/>
          <w:lang w:eastAsia="zh-CN"/>
        </w:rPr>
      </w:pPr>
      <w:bookmarkStart w:id="7" w:name="_Toc1578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在氧化物项目的建筑工程设计中，我们将秉承一系列重要的设计原则，以确保氧化物项目建筑在功能、美观、可持续性等方面达到最佳效果。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在建筑设计中，我们将综合考虑建设和运营成本。通过精细的经济效益分析，确保设计方案在高效利用资源的同时，对氧化物项目的长期盈利能力有积极的贡献。</w:t>
      </w:r>
    </w:p>
    <w:p>
      <w:pPr>
        <w:pStyle w:val="Heading2"/>
        <w:ind w:firstLine="560" w:firstLineChars="200"/>
        <w:rPr>
          <w:rFonts w:ascii="仿宋" w:eastAsia="仿宋" w:hAnsi="仿宋" w:cs="仿宋" w:hint="eastAsia"/>
          <w:sz w:val="28"/>
          <w:lang w:eastAsia="zh-CN"/>
        </w:rPr>
      </w:pPr>
      <w:bookmarkStart w:id="8" w:name="_Toc21276"/>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氧化物项目的土建工程设计中，我们将精准设定设计年限，结合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338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83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本期工程氧化物项目预计总建筑面积XXX平方米，其中：计容建筑面积XXX平方米，计划建筑工程投资XX万元，占氧化物项目总投资的XX%。</w:t>
      </w:r>
    </w:p>
    <w:p>
      <w:pPr>
        <w:pStyle w:val="Heading1"/>
        <w:ind w:firstLine="560" w:firstLineChars="200"/>
        <w:rPr>
          <w:rFonts w:ascii="仿宋" w:eastAsia="仿宋" w:hAnsi="仿宋" w:cs="仿宋" w:hint="eastAsia"/>
          <w:sz w:val="28"/>
          <w:lang w:eastAsia="zh-CN"/>
        </w:rPr>
      </w:pPr>
      <w:bookmarkStart w:id="11" w:name="_Toc15102"/>
      <w:r>
        <w:rPr>
          <w:rFonts w:ascii="仿宋" w:eastAsia="仿宋" w:hAnsi="仿宋" w:cs="仿宋" w:hint="eastAsia"/>
          <w:sz w:val="28"/>
          <w:lang w:eastAsia="zh-CN"/>
        </w:rPr>
        <w:t>三、氧化物项目概论</w:t>
      </w:r>
      <w:bookmarkEnd w:id="11"/>
    </w:p>
    <w:p>
      <w:pPr>
        <w:pStyle w:val="Heading2"/>
        <w:rPr>
          <w:rFonts w:ascii="仿宋" w:eastAsia="仿宋" w:hAnsi="仿宋" w:cs="仿宋" w:hint="eastAsia"/>
          <w:lang w:eastAsia="zh-CN"/>
        </w:rPr>
      </w:pPr>
      <w:bookmarkStart w:id="12" w:name="_Toc25821"/>
      <w:r>
        <w:rPr>
          <w:rFonts w:ascii="仿宋" w:eastAsia="仿宋" w:hAnsi="仿宋" w:cs="仿宋" w:hint="eastAsia"/>
          <w:lang w:eastAsia="zh-CN"/>
        </w:rPr>
        <w:t>(一)、氧化物项目概况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起源追溯至对市场的深入洞察。市场的不断演变与变革为氧化物项目提供了难得的机遇。当前市场存在的需求缺口和变革的大环境共同构成了氧化物项目的背景。这个氧化物项目旨在充分利用市场机遇，填补行业中尚未满足的需求，为客户提供全新的解决方案。市场的变革和需求的增长使得这个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正式命名为氧化物。这个名称不仅仅是一个标识，更代表了氧化物项目的核心理念和愿景。它蕴含着氧化物项目所要解决问题的关键字，具有强烈的表达和辨识度，为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核心目标是提供一种全新、高效的解决方案，满足客户日益增长的需求。氧化物项目追求的不仅仅是满足市场需求，更是在市场中获得卓越的竞争优势。通过不断提升产品或服务的质量和创新水平，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全面涵盖了产品研发、制造、市场推广和售后服务，确保从产品设计到最终用户体验的全方位关注。这一全面的氧化物项目范围是为了确保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氧化物项目时间表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氧化物项目计划在未来18个月内完成，包括研发、测试、市场试点和正式推出等不同阶段。这个时间表的合理设计是为了确保氧化物项目各个阶段的顺利推进，以便按时交付高质量的成果。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氧化物项目预算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氧化物项目总预算估算为XX百万美元，主要分配在研发、市场推广、人员培训和运营等方面。这一充足的预算为氧化物项目提供了充足的资源，确保氧化物项目在各个方面都能取得优异的表现。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氧化物项目风险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氧化物项目可能面临的风险包括市场接受度低、技术难题、竞争激烈等。氧化物项目团队已经制定了相应的风险应对计划，通过前瞻性的风险管理，确保氧化物项目在面对不确定性时能够迅速做出应对。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氧化物项目团队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氧化物项目汇聚了一支经验丰富、多领域专业素养的核心团队，确保氧化物项目在各个方面都能拥有高水平的执行力。团队的协同作战是氧化物项目成功的关键因素之一。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氧化物项目背景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氧化物项目的背景根植于市场对更高效、创新产品的渴望，同时也受到科技发展对行业格局的深刻改变的影响。这为氧化物项目提供了广阔的发展空间和市场需求。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氧化物项目现状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截至目前，氧化物项目已完成市场调研和技术验证，取得了初步的成功。这为氧化物项目在未来的发展奠定了坚实的基础，为更远大的目标打下了坚实的基石。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458"/>
      <w:r>
        <w:rPr>
          <w:rFonts w:ascii="仿宋" w:eastAsia="仿宋" w:hAnsi="仿宋" w:cs="仿宋" w:hint="eastAsia"/>
          <w:sz w:val="28"/>
          <w:lang w:eastAsia="zh-CN"/>
        </w:rPr>
        <w:t>(二)、氧化物项目目标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keyword》氧化物项目首要业务目标是在市场中占据有利地位，实现产品/服务的成功推广和销售。通过不断提升产品质量、创新性，氧化物项目追求成为行业中的领导者，赢得更多客户的青睐。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在科技迅速发展的时代，氧化物项目着眼于技术创新。通过持续的研发和技术升级，氧化物项目旨在推出更具创新性的产品或服务，以满足市场对新鲜、先进解决方案的需求。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为了建立可持续的客户关系，氧化物项目设定了客户满意度目标。通过提供卓越的产品质量和优质的客户服务，氧化物项目追求赢得客户的信任和忠诚度，确保他们的满意度达到行业领先水平。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氧化物项目注重社会责任和可持续发展。通过实施环保、社会责任氧化物项目，氧化物项目致力于在经济发展的同时保护环境，促进社会公平，实现可持续经营。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氧化物项目的团队是实现目标的核心驱动力。因此，氧化物项目设定了团队发展目标，包括提升团队成员的专业技能、培养领导力，以及搭建协同高效的团队工作氛围。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7013"/>
      <w:r>
        <w:rPr>
          <w:rFonts w:ascii="仿宋" w:eastAsia="仿宋" w:hAnsi="仿宋" w:cs="仿宋" w:hint="eastAsia"/>
          <w:sz w:val="28"/>
          <w:lang w:eastAsia="zh-CN"/>
        </w:rPr>
        <w:t>(三)、氧化物项目提出的理由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氧化物项目提出的理由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提出源于对市场机遇的深刻洞察。当前市场中存在的需求缺口和行业发展趋势表明，有巨大的商业机会等待被开发。通过准确捕捉市场机遇，氧化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理念基于对技术创新的信仰。通过持续的研发和技术投入，氧化物项目有望推出更具创新性的产品或服务。在科技飞速发展的当下，氧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提出是为了增强企业的行业竞争力。通过提升产品或服务的质量和独特性，氧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响应了消费者需求的变化。随着社会和科技的不断发展，消费者对产品和服务的需求也在发生变化。通过深入了解并及时回应消费者的新需求，氧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氧化物项目的提出是企业战略发展规划的一部分。在面对日益激烈的市场竞争和不断变化的商业环境中，氧化物项目作为企业战略的一环，旨在为企业开辟新的增长领域，巩固企业在行业中的地位。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氧化物项目的提出不仅仅是基于商业考量，还注重社会责任。通过推出环保、社会责任等方面的氧化物项目，氧化物企业可以在社会中树立积极形象，为社会做出积极贡献，实现经济效益和社会效益的双赢。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氧化物项目的提出反映了对利益相关者期望的关注。包括客户、员工、投资者等利益相关者在企业发展中都有着各自的期望，氧化物项目力求在满足这些期望的同时，取得更大的共赢。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6396"/>
      <w:r>
        <w:rPr>
          <w:rFonts w:ascii="仿宋" w:eastAsia="仿宋" w:hAnsi="仿宋" w:cs="仿宋" w:hint="eastAsia"/>
          <w:sz w:val="28"/>
          <w:lang w:eastAsia="zh-CN"/>
        </w:rPr>
        <w:t>(四)、氧化物项目意义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在实施氧化物项目的过程中，我们不仅仅是在追逐商业成功，更是为企业和社会的多个层面创造了深远的意义。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氧化物项目的首要意义在于提升企业的市场竞争力。通过持续的创新和对产品质量的高标准要求，氧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氧化物项目的推进将促使行业技术水平的提升。通过引入先进技术和创新性解决方案，氧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在社会层面，氧化物项目不仅创造了大量就业机会，提高了就业水平，还注重社会责任和环保。通过参与社会公益事业和推动环保氧化物项目，氧化物项目为社会贡献了一份力量，体现了企业对社会的积极回馈。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综合而言，氧化物项目意义重大，不仅推动了企业的发展，也为行业和社会的进步贡献了积极力量。这是一个全面而深刻的影响，将在未来产生可持续的正面效应。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159"/>
      <w:r>
        <w:rPr>
          <w:rFonts w:ascii="仿宋" w:eastAsia="仿宋" w:hAnsi="仿宋" w:cs="仿宋" w:hint="eastAsia"/>
          <w:sz w:val="28"/>
          <w:lang w:eastAsia="zh-CN"/>
        </w:rPr>
        <w:t>(五)、氧化物项目背景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在当今迅猛发展的商业环境中，氧化物项目的动因根植于对多方面因素的审慎考量。这个氧化物项目的提出并非孤立的决策，而是对企业所处背景深入思考的产物。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市场的不断演变是氧化物项目背后的首要原因。科技的迅速发展和全球市场的快速变化使得企业必须灵活应对。氧化物项目应运而生，旨在通过创新性的解决方案迎合市场的多变需求，赢得竞争中的先机。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竞争的激烈程度也是氧化物项目背景中不可忽视的一环。企业需要在激烈竞争中脱颖而出，为此，氧化物项目致力于打破常规，提供独特的价值主张，以吸引客户并确保市场份额的增长。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技术的迅速发展为企业带来了机遇与挑战。作为氧化物项目启动的背景之一，对新兴技术的应用将有助于提升企业的技术水平，使其在不断演进的商业环境中保持竞争优势。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此外，社会对企业责任的期望也在逐渐升高。氧化物项目充分融入了社会责任的理念，通过可持续经营和社会公益氧化物项目，企图为社会贡献一份力量，在商业成功的同时关注社会价值。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7435"/>
      <w:r>
        <w:rPr>
          <w:rFonts w:ascii="仿宋" w:eastAsia="仿宋" w:hAnsi="仿宋" w:cs="仿宋" w:hint="eastAsia"/>
          <w:sz w:val="28"/>
          <w:lang w:eastAsia="zh-CN"/>
        </w:rPr>
        <w:t>四、氧化物项目选址可行性分析</w:t>
      </w:r>
      <w:bookmarkEnd w:id="17"/>
    </w:p>
    <w:p>
      <w:pPr>
        <w:pStyle w:val="Heading2"/>
        <w:rPr>
          <w:rFonts w:ascii="仿宋" w:eastAsia="仿宋" w:hAnsi="仿宋" w:cs="仿宋" w:hint="eastAsia"/>
          <w:lang w:eastAsia="zh-CN"/>
        </w:rPr>
      </w:pPr>
      <w:bookmarkStart w:id="18" w:name="_Toc29371"/>
      <w:r>
        <w:rPr>
          <w:rFonts w:ascii="仿宋" w:eastAsia="仿宋" w:hAnsi="仿宋" w:cs="仿宋" w:hint="eastAsia"/>
          <w:lang w:eastAsia="zh-CN"/>
        </w:rPr>
        <w:t>(一)、氧化物项目选址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该氧化物项目选址位于XX省XX市XX区XXX街道</w:t>
      </w:r>
    </w:p>
    <w:p>
      <w:pPr>
        <w:pStyle w:val="Heading2"/>
        <w:ind w:firstLine="560" w:firstLineChars="200"/>
        <w:rPr>
          <w:rFonts w:ascii="仿宋" w:eastAsia="仿宋" w:hAnsi="仿宋" w:cs="仿宋" w:hint="eastAsia"/>
          <w:sz w:val="28"/>
          <w:lang w:eastAsia="zh-CN"/>
        </w:rPr>
      </w:pPr>
      <w:bookmarkStart w:id="19" w:name="_Toc2475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氧化物项目的征地面积将根据氧化物项目的实际规模和需求进行精确规划。具体面积XXX平方米，旨在确保氧化物项目不仅能够满足当前的发展需求，还能够预留空间以适应未来的扩展。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净用地面积是在征地面积基础上去除不可利用面积后的实际可开发用地。具体面积XXX平方米，考虑到环保、交通、安全等多方面因素，以确保氧化物项目在整体利用效率上达到最优。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氧化物项目计划建设的建筑总规模具体面积XXX平方米。这一规模的确定综合考虑了氧化物项目的性质、规模，以及城市规划的相关要求，确保建筑布局与周边环境协调一致。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绿地率是氧化物项目用地中被规划为绿地的比例。具体面积XXX平方米，旨在通过合理规划绿地，改善氧化物项目周边环境，提升居民生活质量，并符合城市整体绿化规划。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容积率是用地上可以建设的建筑总体积与用地面积之比。具体面积XXX，通过合理的容积率规划，确保氧化物项目建筑规模与周边环境和谐共生。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https://d.book118.com/978054121117006023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F70E20"/>
    <w:rsid w:val="01F70E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54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2024-01-03T07:10:00Z</dcterms:created>
  <dcterms:modified xsi:type="dcterms:W3CDTF">2024-01-03T07:10:32Z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41369A455EFD43709799D75B09DE046F_11</vt:lpwstr>
  </property>
  <property fmtid="{D5CDD505-2E9C-101B-9397-08002B2CF9AE}" pid="3" name="KSOProductBuildVer">
    <vt:lpwstr>2052-12.1.0.16120</vt:lpwstr>
  </property>
</Properties>
</file>