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高档餐饮项目规划设计纲要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7" w:history="1">
        <w:r>
          <w:rPr>
            <w:rFonts w:ascii="仿宋" w:eastAsia="仿宋" w:hAnsi="仿宋" w:cs="仿宋" w:hint="eastAsia"/>
            <w:lang w:eastAsia="zh-CN"/>
          </w:rPr>
          <w:t>概论</w:t>
        </w:r>
        <w:r>
          <w:tab/>
        </w:r>
        <w:r>
          <w:fldChar w:fldCharType="begin"/>
        </w:r>
        <w:r>
          <w:instrText xml:space="preserve"> PAGEREF _Toc14907 \h </w:instrText>
        </w:r>
        <w:r>
          <w:fldChar w:fldCharType="separate"/>
        </w:r>
        <w:r>
          <w:t>3</w:t>
        </w:r>
        <w:r>
          <w:fldChar w:fldCharType="end"/>
        </w:r>
      </w:hyperlink>
    </w:p>
    <w:p>
      <w:pPr>
        <w:pStyle w:val="TOC1"/>
        <w:tabs>
          <w:tab w:val="right" w:leader="dot" w:pos="8306"/>
        </w:tabs>
      </w:pPr>
      <w:hyperlink w:anchor="_Toc4073" w:history="1">
        <w:r>
          <w:rPr>
            <w:rFonts w:ascii="仿宋" w:eastAsia="仿宋" w:hAnsi="仿宋" w:cs="仿宋" w:hint="eastAsia"/>
            <w:lang w:eastAsia="zh-CN"/>
          </w:rPr>
          <w:t>一、高档餐饮项目绩效评估</w:t>
        </w:r>
        <w:r>
          <w:tab/>
        </w:r>
        <w:r>
          <w:fldChar w:fldCharType="begin"/>
        </w:r>
        <w:r>
          <w:instrText xml:space="preserve"> PAGEREF _Toc4073 \h </w:instrText>
        </w:r>
        <w:r>
          <w:fldChar w:fldCharType="separate"/>
        </w:r>
        <w:r>
          <w:t>3</w:t>
        </w:r>
        <w:r>
          <w:fldChar w:fldCharType="end"/>
        </w:r>
      </w:hyperlink>
    </w:p>
    <w:p>
      <w:pPr>
        <w:pStyle w:val="TOC2"/>
        <w:tabs>
          <w:tab w:val="right" w:leader="dot" w:pos="8306"/>
        </w:tabs>
      </w:pPr>
      <w:hyperlink w:anchor="_Toc14973" w:history="1">
        <w:r>
          <w:rPr>
            <w:rFonts w:ascii="仿宋" w:eastAsia="仿宋" w:hAnsi="仿宋" w:cs="仿宋" w:hint="eastAsia"/>
            <w:lang w:eastAsia="zh-CN"/>
          </w:rPr>
          <w:t>(一)、绩效评估指标</w:t>
        </w:r>
        <w:r>
          <w:tab/>
        </w:r>
        <w:r>
          <w:fldChar w:fldCharType="begin"/>
        </w:r>
        <w:r>
          <w:instrText xml:space="preserve"> PAGEREF _Toc14973 \h </w:instrText>
        </w:r>
        <w:r>
          <w:fldChar w:fldCharType="separate"/>
        </w:r>
        <w:r>
          <w:t>3</w:t>
        </w:r>
        <w:r>
          <w:fldChar w:fldCharType="end"/>
        </w:r>
      </w:hyperlink>
    </w:p>
    <w:p>
      <w:pPr>
        <w:pStyle w:val="TOC2"/>
        <w:tabs>
          <w:tab w:val="right" w:leader="dot" w:pos="8306"/>
        </w:tabs>
      </w:pPr>
      <w:hyperlink w:anchor="_Toc1559" w:history="1">
        <w:r>
          <w:rPr>
            <w:rFonts w:ascii="仿宋" w:eastAsia="仿宋" w:hAnsi="仿宋" w:cs="仿宋" w:hint="eastAsia"/>
            <w:lang w:eastAsia="zh-CN"/>
          </w:rPr>
          <w:t>(二)、绩效评估方法</w:t>
        </w:r>
        <w:r>
          <w:tab/>
        </w:r>
        <w:r>
          <w:fldChar w:fldCharType="begin"/>
        </w:r>
        <w:r>
          <w:instrText xml:space="preserve"> PAGEREF _Toc1559 \h </w:instrText>
        </w:r>
        <w:r>
          <w:fldChar w:fldCharType="separate"/>
        </w:r>
        <w:r>
          <w:t>4</w:t>
        </w:r>
        <w:r>
          <w:fldChar w:fldCharType="end"/>
        </w:r>
      </w:hyperlink>
    </w:p>
    <w:p>
      <w:pPr>
        <w:pStyle w:val="TOC2"/>
        <w:tabs>
          <w:tab w:val="right" w:leader="dot" w:pos="8306"/>
        </w:tabs>
      </w:pPr>
      <w:hyperlink w:anchor="_Toc5814" w:history="1">
        <w:r>
          <w:rPr>
            <w:rFonts w:ascii="仿宋" w:eastAsia="仿宋" w:hAnsi="仿宋" w:cs="仿宋" w:hint="eastAsia"/>
            <w:lang w:eastAsia="zh-CN"/>
          </w:rPr>
          <w:t>(三)、绩效评估周期</w:t>
        </w:r>
        <w:r>
          <w:tab/>
        </w:r>
        <w:r>
          <w:fldChar w:fldCharType="begin"/>
        </w:r>
        <w:r>
          <w:instrText xml:space="preserve"> PAGEREF _Toc5814 \h </w:instrText>
        </w:r>
        <w:r>
          <w:fldChar w:fldCharType="separate"/>
        </w:r>
        <w:r>
          <w:t>5</w:t>
        </w:r>
        <w:r>
          <w:fldChar w:fldCharType="end"/>
        </w:r>
      </w:hyperlink>
    </w:p>
    <w:p>
      <w:pPr>
        <w:pStyle w:val="TOC1"/>
        <w:tabs>
          <w:tab w:val="right" w:leader="dot" w:pos="8306"/>
        </w:tabs>
      </w:pPr>
      <w:hyperlink w:anchor="_Toc19012" w:history="1">
        <w:r>
          <w:rPr>
            <w:rFonts w:ascii="仿宋" w:eastAsia="仿宋" w:hAnsi="仿宋" w:cs="仿宋" w:hint="eastAsia"/>
            <w:lang w:eastAsia="zh-CN"/>
          </w:rPr>
          <w:t>二、市场分析、调研</w:t>
        </w:r>
        <w:r>
          <w:tab/>
        </w:r>
        <w:r>
          <w:fldChar w:fldCharType="begin"/>
        </w:r>
        <w:r>
          <w:instrText xml:space="preserve"> PAGEREF _Toc19012 \h </w:instrText>
        </w:r>
        <w:r>
          <w:fldChar w:fldCharType="separate"/>
        </w:r>
        <w:r>
          <w:t>6</w:t>
        </w:r>
        <w:r>
          <w:fldChar w:fldCharType="end"/>
        </w:r>
      </w:hyperlink>
    </w:p>
    <w:p>
      <w:pPr>
        <w:pStyle w:val="TOC2"/>
        <w:tabs>
          <w:tab w:val="right" w:leader="dot" w:pos="8306"/>
        </w:tabs>
      </w:pPr>
      <w:hyperlink w:anchor="_Toc71" w:history="1">
        <w:r>
          <w:rPr>
            <w:rFonts w:ascii="仿宋" w:eastAsia="仿宋" w:hAnsi="仿宋" w:cs="仿宋" w:hint="eastAsia"/>
            <w:lang w:eastAsia="zh-CN"/>
          </w:rPr>
          <w:t>(一)、高档餐饮行业分析</w:t>
        </w:r>
        <w:r>
          <w:tab/>
        </w:r>
        <w:r>
          <w:fldChar w:fldCharType="begin"/>
        </w:r>
        <w:r>
          <w:instrText xml:space="preserve"> PAGEREF _Toc71 \h </w:instrText>
        </w:r>
        <w:r>
          <w:fldChar w:fldCharType="separate"/>
        </w:r>
        <w:r>
          <w:t>6</w:t>
        </w:r>
        <w:r>
          <w:fldChar w:fldCharType="end"/>
        </w:r>
      </w:hyperlink>
    </w:p>
    <w:p>
      <w:pPr>
        <w:pStyle w:val="TOC2"/>
        <w:tabs>
          <w:tab w:val="right" w:leader="dot" w:pos="8306"/>
        </w:tabs>
      </w:pPr>
      <w:hyperlink w:anchor="_Toc10599" w:history="1">
        <w:r>
          <w:rPr>
            <w:rFonts w:ascii="仿宋" w:eastAsia="仿宋" w:hAnsi="仿宋" w:cs="仿宋" w:hint="eastAsia"/>
            <w:lang w:eastAsia="zh-CN"/>
          </w:rPr>
          <w:t>(二)、高档餐饮市场分析预测</w:t>
        </w:r>
        <w:r>
          <w:tab/>
        </w:r>
        <w:r>
          <w:fldChar w:fldCharType="begin"/>
        </w:r>
        <w:r>
          <w:instrText xml:space="preserve"> PAGEREF _Toc10599 \h </w:instrText>
        </w:r>
        <w:r>
          <w:fldChar w:fldCharType="separate"/>
        </w:r>
        <w:r>
          <w:t>7</w:t>
        </w:r>
        <w:r>
          <w:fldChar w:fldCharType="end"/>
        </w:r>
      </w:hyperlink>
    </w:p>
    <w:p>
      <w:pPr>
        <w:pStyle w:val="TOC1"/>
        <w:tabs>
          <w:tab w:val="right" w:leader="dot" w:pos="8306"/>
        </w:tabs>
      </w:pPr>
      <w:hyperlink w:anchor="_Toc21761" w:history="1">
        <w:r>
          <w:rPr>
            <w:rFonts w:ascii="仿宋" w:eastAsia="仿宋" w:hAnsi="仿宋" w:cs="仿宋" w:hint="eastAsia"/>
            <w:lang w:eastAsia="zh-CN"/>
          </w:rPr>
          <w:t>三、高档餐饮项目土建工程</w:t>
        </w:r>
        <w:r>
          <w:tab/>
        </w:r>
        <w:r>
          <w:fldChar w:fldCharType="begin"/>
        </w:r>
        <w:r>
          <w:instrText xml:space="preserve"> PAGEREF _Toc21761 \h </w:instrText>
        </w:r>
        <w:r>
          <w:fldChar w:fldCharType="separate"/>
        </w:r>
        <w:r>
          <w:t>8</w:t>
        </w:r>
        <w:r>
          <w:fldChar w:fldCharType="end"/>
        </w:r>
      </w:hyperlink>
    </w:p>
    <w:p>
      <w:pPr>
        <w:pStyle w:val="TOC2"/>
        <w:tabs>
          <w:tab w:val="right" w:leader="dot" w:pos="8306"/>
        </w:tabs>
      </w:pPr>
      <w:hyperlink w:anchor="_Toc1011" w:history="1">
        <w:r>
          <w:rPr>
            <w:rFonts w:ascii="仿宋" w:eastAsia="仿宋" w:hAnsi="仿宋" w:cs="仿宋" w:hint="eastAsia"/>
            <w:lang w:eastAsia="zh-CN"/>
          </w:rPr>
          <w:t>(一)、建筑工程设计原则</w:t>
        </w:r>
        <w:r>
          <w:tab/>
        </w:r>
        <w:r>
          <w:fldChar w:fldCharType="begin"/>
        </w:r>
        <w:r>
          <w:instrText xml:space="preserve"> PAGEREF _Toc1011 \h </w:instrText>
        </w:r>
        <w:r>
          <w:fldChar w:fldCharType="separate"/>
        </w:r>
        <w:r>
          <w:t>8</w:t>
        </w:r>
        <w:r>
          <w:fldChar w:fldCharType="end"/>
        </w:r>
      </w:hyperlink>
    </w:p>
    <w:p>
      <w:pPr>
        <w:pStyle w:val="TOC2"/>
        <w:tabs>
          <w:tab w:val="right" w:leader="dot" w:pos="8306"/>
        </w:tabs>
      </w:pPr>
      <w:hyperlink w:anchor="_Toc11718" w:history="1">
        <w:r>
          <w:rPr>
            <w:rFonts w:ascii="仿宋" w:eastAsia="仿宋" w:hAnsi="仿宋" w:cs="仿宋" w:hint="eastAsia"/>
            <w:lang w:eastAsia="zh-CN"/>
          </w:rPr>
          <w:t>(二)、土建工程设计年限及安全等级</w:t>
        </w:r>
        <w:r>
          <w:tab/>
        </w:r>
        <w:r>
          <w:fldChar w:fldCharType="begin"/>
        </w:r>
        <w:r>
          <w:instrText xml:space="preserve"> PAGEREF _Toc11718 \h </w:instrText>
        </w:r>
        <w:r>
          <w:fldChar w:fldCharType="separate"/>
        </w:r>
        <w:r>
          <w:t>9</w:t>
        </w:r>
        <w:r>
          <w:fldChar w:fldCharType="end"/>
        </w:r>
      </w:hyperlink>
    </w:p>
    <w:p>
      <w:pPr>
        <w:pStyle w:val="TOC2"/>
        <w:tabs>
          <w:tab w:val="right" w:leader="dot" w:pos="8306"/>
        </w:tabs>
      </w:pPr>
      <w:hyperlink w:anchor="_Toc26754" w:history="1">
        <w:r>
          <w:rPr>
            <w:rFonts w:ascii="仿宋" w:eastAsia="仿宋" w:hAnsi="仿宋" w:cs="仿宋" w:hint="eastAsia"/>
            <w:lang w:eastAsia="zh-CN"/>
          </w:rPr>
          <w:t>(三)、建筑工程设计总体要求</w:t>
        </w:r>
        <w:r>
          <w:tab/>
        </w:r>
        <w:r>
          <w:fldChar w:fldCharType="begin"/>
        </w:r>
        <w:r>
          <w:instrText xml:space="preserve"> PAGEREF _Toc26754 \h </w:instrText>
        </w:r>
        <w:r>
          <w:fldChar w:fldCharType="separate"/>
        </w:r>
        <w:r>
          <w:t>10</w:t>
        </w:r>
        <w:r>
          <w:fldChar w:fldCharType="end"/>
        </w:r>
      </w:hyperlink>
    </w:p>
    <w:p>
      <w:pPr>
        <w:pStyle w:val="TOC2"/>
        <w:tabs>
          <w:tab w:val="right" w:leader="dot" w:pos="8306"/>
        </w:tabs>
      </w:pPr>
      <w:hyperlink w:anchor="_Toc15139" w:history="1">
        <w:r>
          <w:rPr>
            <w:rFonts w:ascii="仿宋" w:eastAsia="仿宋" w:hAnsi="仿宋" w:cs="仿宋" w:hint="eastAsia"/>
            <w:lang w:eastAsia="zh-CN"/>
          </w:rPr>
          <w:t>(四)、土建工程建设指标</w:t>
        </w:r>
        <w:r>
          <w:tab/>
        </w:r>
        <w:r>
          <w:fldChar w:fldCharType="begin"/>
        </w:r>
        <w:r>
          <w:instrText xml:space="preserve"> PAGEREF _Toc15139 \h </w:instrText>
        </w:r>
        <w:r>
          <w:fldChar w:fldCharType="separate"/>
        </w:r>
        <w:r>
          <w:t>11</w:t>
        </w:r>
        <w:r>
          <w:fldChar w:fldCharType="end"/>
        </w:r>
      </w:hyperlink>
    </w:p>
    <w:p>
      <w:pPr>
        <w:pStyle w:val="TOC1"/>
        <w:tabs>
          <w:tab w:val="right" w:leader="dot" w:pos="8306"/>
        </w:tabs>
      </w:pPr>
      <w:hyperlink w:anchor="_Toc30836" w:history="1">
        <w:r>
          <w:rPr>
            <w:rFonts w:ascii="仿宋" w:eastAsia="仿宋" w:hAnsi="仿宋" w:cs="仿宋" w:hint="eastAsia"/>
            <w:lang w:eastAsia="zh-CN"/>
          </w:rPr>
          <w:t>四、高档餐饮项目概论</w:t>
        </w:r>
        <w:r>
          <w:tab/>
        </w:r>
        <w:r>
          <w:fldChar w:fldCharType="begin"/>
        </w:r>
        <w:r>
          <w:instrText xml:space="preserve"> PAGEREF _Toc30836 \h </w:instrText>
        </w:r>
        <w:r>
          <w:fldChar w:fldCharType="separate"/>
        </w:r>
        <w:r>
          <w:t>11</w:t>
        </w:r>
        <w:r>
          <w:fldChar w:fldCharType="end"/>
        </w:r>
      </w:hyperlink>
    </w:p>
    <w:p>
      <w:pPr>
        <w:pStyle w:val="TOC2"/>
        <w:tabs>
          <w:tab w:val="right" w:leader="dot" w:pos="8306"/>
        </w:tabs>
      </w:pPr>
      <w:hyperlink w:anchor="_Toc10195" w:history="1">
        <w:r>
          <w:rPr>
            <w:rFonts w:ascii="仿宋" w:eastAsia="仿宋" w:hAnsi="仿宋" w:cs="仿宋" w:hint="eastAsia"/>
            <w:lang w:eastAsia="zh-CN"/>
          </w:rPr>
          <w:t>(一)、高档餐饮项目概况</w:t>
        </w:r>
        <w:r>
          <w:tab/>
        </w:r>
        <w:r>
          <w:fldChar w:fldCharType="begin"/>
        </w:r>
        <w:r>
          <w:instrText xml:space="preserve"> PAGEREF _Toc10195 \h </w:instrText>
        </w:r>
        <w:r>
          <w:fldChar w:fldCharType="separate"/>
        </w:r>
        <w:r>
          <w:t>11</w:t>
        </w:r>
        <w:r>
          <w:fldChar w:fldCharType="end"/>
        </w:r>
      </w:hyperlink>
    </w:p>
    <w:p>
      <w:pPr>
        <w:pStyle w:val="TOC2"/>
        <w:tabs>
          <w:tab w:val="right" w:leader="dot" w:pos="8306"/>
        </w:tabs>
      </w:pPr>
      <w:hyperlink w:anchor="_Toc3827" w:history="1">
        <w:r>
          <w:rPr>
            <w:rFonts w:ascii="仿宋" w:eastAsia="仿宋" w:hAnsi="仿宋" w:cs="仿宋" w:hint="eastAsia"/>
            <w:lang w:eastAsia="zh-CN"/>
          </w:rPr>
          <w:t>(二)、高档餐饮项目目标</w:t>
        </w:r>
        <w:r>
          <w:tab/>
        </w:r>
        <w:r>
          <w:fldChar w:fldCharType="begin"/>
        </w:r>
        <w:r>
          <w:instrText xml:space="preserve"> PAGEREF _Toc3827 \h </w:instrText>
        </w:r>
        <w:r>
          <w:fldChar w:fldCharType="separate"/>
        </w:r>
        <w:r>
          <w:t>13</w:t>
        </w:r>
        <w:r>
          <w:fldChar w:fldCharType="end"/>
        </w:r>
      </w:hyperlink>
    </w:p>
    <w:p>
      <w:pPr>
        <w:pStyle w:val="TOC2"/>
        <w:tabs>
          <w:tab w:val="right" w:leader="dot" w:pos="8306"/>
        </w:tabs>
      </w:pPr>
      <w:hyperlink w:anchor="_Toc14413" w:history="1">
        <w:r>
          <w:rPr>
            <w:rFonts w:ascii="仿宋" w:eastAsia="仿宋" w:hAnsi="仿宋" w:cs="仿宋" w:hint="eastAsia"/>
            <w:lang w:eastAsia="zh-CN"/>
          </w:rPr>
          <w:t>(三)、高档餐饮项目提出的理由</w:t>
        </w:r>
        <w:r>
          <w:tab/>
        </w:r>
        <w:r>
          <w:fldChar w:fldCharType="begin"/>
        </w:r>
        <w:r>
          <w:instrText xml:space="preserve"> PAGEREF _Toc14413 \h </w:instrText>
        </w:r>
        <w:r>
          <w:fldChar w:fldCharType="separate"/>
        </w:r>
        <w:r>
          <w:t>14</w:t>
        </w:r>
        <w:r>
          <w:fldChar w:fldCharType="end"/>
        </w:r>
      </w:hyperlink>
    </w:p>
    <w:p>
      <w:pPr>
        <w:pStyle w:val="TOC2"/>
        <w:tabs>
          <w:tab w:val="right" w:leader="dot" w:pos="8306"/>
        </w:tabs>
      </w:pPr>
      <w:hyperlink w:anchor="_Toc9409" w:history="1">
        <w:r>
          <w:rPr>
            <w:rFonts w:ascii="仿宋" w:eastAsia="仿宋" w:hAnsi="仿宋" w:cs="仿宋" w:hint="eastAsia"/>
            <w:lang w:eastAsia="zh-CN"/>
          </w:rPr>
          <w:t>(四)、高档餐饮项目意义</w:t>
        </w:r>
        <w:r>
          <w:tab/>
        </w:r>
        <w:r>
          <w:fldChar w:fldCharType="begin"/>
        </w:r>
        <w:r>
          <w:instrText xml:space="preserve"> PAGEREF _Toc9409 \h </w:instrText>
        </w:r>
        <w:r>
          <w:fldChar w:fldCharType="separate"/>
        </w:r>
        <w:r>
          <w:t>16</w:t>
        </w:r>
        <w:r>
          <w:fldChar w:fldCharType="end"/>
        </w:r>
      </w:hyperlink>
    </w:p>
    <w:p>
      <w:pPr>
        <w:pStyle w:val="TOC2"/>
        <w:tabs>
          <w:tab w:val="right" w:leader="dot" w:pos="8306"/>
        </w:tabs>
      </w:pPr>
      <w:hyperlink w:anchor="_Toc22473" w:history="1">
        <w:r>
          <w:rPr>
            <w:rFonts w:ascii="仿宋" w:eastAsia="仿宋" w:hAnsi="仿宋" w:cs="仿宋" w:hint="eastAsia"/>
            <w:lang w:eastAsia="zh-CN"/>
          </w:rPr>
          <w:t>(五)、高档餐饮项目背景</w:t>
        </w:r>
        <w:r>
          <w:tab/>
        </w:r>
        <w:r>
          <w:fldChar w:fldCharType="begin"/>
        </w:r>
        <w:r>
          <w:instrText xml:space="preserve"> PAGEREF _Toc22473 \h </w:instrText>
        </w:r>
        <w:r>
          <w:fldChar w:fldCharType="separate"/>
        </w:r>
        <w:r>
          <w:t>16</w:t>
        </w:r>
        <w:r>
          <w:fldChar w:fldCharType="end"/>
        </w:r>
      </w:hyperlink>
    </w:p>
    <w:p>
      <w:pPr>
        <w:pStyle w:val="TOC1"/>
        <w:tabs>
          <w:tab w:val="right" w:leader="dot" w:pos="8306"/>
        </w:tabs>
      </w:pPr>
      <w:hyperlink w:anchor="_Toc32692" w:history="1">
        <w:r>
          <w:rPr>
            <w:rFonts w:ascii="仿宋" w:eastAsia="仿宋" w:hAnsi="仿宋" w:cs="仿宋" w:hint="eastAsia"/>
            <w:lang w:eastAsia="zh-CN"/>
          </w:rPr>
          <w:t>五、高档餐饮项目危机管理</w:t>
        </w:r>
        <w:r>
          <w:tab/>
        </w:r>
        <w:r>
          <w:fldChar w:fldCharType="begin"/>
        </w:r>
        <w:r>
          <w:instrText xml:space="preserve"> PAGEREF _Toc32692 \h </w:instrText>
        </w:r>
        <w:r>
          <w:fldChar w:fldCharType="separate"/>
        </w:r>
        <w:r>
          <w:t>17</w:t>
        </w:r>
        <w:r>
          <w:fldChar w:fldCharType="end"/>
        </w:r>
      </w:hyperlink>
    </w:p>
    <w:p>
      <w:pPr>
        <w:pStyle w:val="TOC2"/>
        <w:tabs>
          <w:tab w:val="right" w:leader="dot" w:pos="8306"/>
        </w:tabs>
      </w:pPr>
      <w:hyperlink w:anchor="_Toc1632" w:history="1">
        <w:r>
          <w:rPr>
            <w:rFonts w:ascii="仿宋" w:eastAsia="仿宋" w:hAnsi="仿宋" w:cs="仿宋" w:hint="eastAsia"/>
            <w:lang w:eastAsia="zh-CN"/>
          </w:rPr>
          <w:t>(一)、危机预警与识别</w:t>
        </w:r>
        <w:r>
          <w:tab/>
        </w:r>
        <w:r>
          <w:fldChar w:fldCharType="begin"/>
        </w:r>
        <w:r>
          <w:instrText xml:space="preserve"> PAGEREF _Toc1632 \h </w:instrText>
        </w:r>
        <w:r>
          <w:fldChar w:fldCharType="separate"/>
        </w:r>
        <w:r>
          <w:t>17</w:t>
        </w:r>
        <w:r>
          <w:fldChar w:fldCharType="end"/>
        </w:r>
      </w:hyperlink>
    </w:p>
    <w:p>
      <w:pPr>
        <w:pStyle w:val="TOC2"/>
        <w:tabs>
          <w:tab w:val="right" w:leader="dot" w:pos="8306"/>
        </w:tabs>
      </w:pPr>
      <w:hyperlink w:anchor="_Toc29386" w:history="1">
        <w:r>
          <w:rPr>
            <w:rFonts w:ascii="仿宋" w:eastAsia="仿宋" w:hAnsi="仿宋" w:cs="仿宋" w:hint="eastAsia"/>
            <w:lang w:eastAsia="zh-CN"/>
          </w:rPr>
          <w:t>(二)、危机应对与恢复</w:t>
        </w:r>
        <w:r>
          <w:tab/>
        </w:r>
        <w:r>
          <w:fldChar w:fldCharType="begin"/>
        </w:r>
        <w:r>
          <w:instrText xml:space="preserve"> PAGEREF _Toc29386 \h </w:instrText>
        </w:r>
        <w:r>
          <w:fldChar w:fldCharType="separate"/>
        </w:r>
        <w:r>
          <w:t>18</w:t>
        </w:r>
        <w:r>
          <w:fldChar w:fldCharType="end"/>
        </w:r>
      </w:hyperlink>
    </w:p>
    <w:p>
      <w:pPr>
        <w:pStyle w:val="TOC1"/>
        <w:tabs>
          <w:tab w:val="right" w:leader="dot" w:pos="8306"/>
        </w:tabs>
      </w:pPr>
      <w:hyperlink w:anchor="_Toc31023" w:history="1">
        <w:r>
          <w:rPr>
            <w:rFonts w:ascii="仿宋" w:eastAsia="仿宋" w:hAnsi="仿宋" w:cs="仿宋" w:hint="eastAsia"/>
            <w:lang w:eastAsia="zh-CN"/>
          </w:rPr>
          <w:t>六、产品规划分析</w:t>
        </w:r>
        <w:r>
          <w:tab/>
        </w:r>
        <w:r>
          <w:fldChar w:fldCharType="begin"/>
        </w:r>
        <w:r>
          <w:instrText xml:space="preserve"> PAGEREF _Toc31023 \h </w:instrText>
        </w:r>
        <w:r>
          <w:fldChar w:fldCharType="separate"/>
        </w:r>
        <w:r>
          <w:t>20</w:t>
        </w:r>
        <w:r>
          <w:fldChar w:fldCharType="end"/>
        </w:r>
      </w:hyperlink>
    </w:p>
    <w:p>
      <w:pPr>
        <w:pStyle w:val="TOC2"/>
        <w:tabs>
          <w:tab w:val="right" w:leader="dot" w:pos="8306"/>
        </w:tabs>
      </w:pPr>
      <w:hyperlink w:anchor="_Toc23619" w:history="1">
        <w:r>
          <w:rPr>
            <w:rFonts w:ascii="仿宋" w:eastAsia="仿宋" w:hAnsi="仿宋" w:cs="仿宋" w:hint="eastAsia"/>
            <w:lang w:eastAsia="zh-CN"/>
          </w:rPr>
          <w:t>(一)、产品规划</w:t>
        </w:r>
        <w:r>
          <w:tab/>
        </w:r>
        <w:r>
          <w:fldChar w:fldCharType="begin"/>
        </w:r>
        <w:r>
          <w:instrText xml:space="preserve"> PAGEREF _Toc23619 \h </w:instrText>
        </w:r>
        <w:r>
          <w:fldChar w:fldCharType="separate"/>
        </w:r>
        <w:r>
          <w:t>20</w:t>
        </w:r>
        <w:r>
          <w:fldChar w:fldCharType="end"/>
        </w:r>
      </w:hyperlink>
    </w:p>
    <w:p>
      <w:pPr>
        <w:pStyle w:val="TOC2"/>
        <w:tabs>
          <w:tab w:val="right" w:leader="dot" w:pos="8306"/>
        </w:tabs>
      </w:pPr>
      <w:hyperlink w:anchor="_Toc1198" w:history="1">
        <w:r>
          <w:rPr>
            <w:rFonts w:ascii="仿宋" w:eastAsia="仿宋" w:hAnsi="仿宋" w:cs="仿宋" w:hint="eastAsia"/>
            <w:lang w:eastAsia="zh-CN"/>
          </w:rPr>
          <w:t>(二)、建设规模</w:t>
        </w:r>
        <w:r>
          <w:tab/>
        </w:r>
        <w:r>
          <w:fldChar w:fldCharType="begin"/>
        </w:r>
        <w:r>
          <w:instrText xml:space="preserve"> PAGEREF _Toc1198 \h </w:instrText>
        </w:r>
        <w:r>
          <w:fldChar w:fldCharType="separate"/>
        </w:r>
        <w:r>
          <w:t>20</w:t>
        </w:r>
        <w:r>
          <w:fldChar w:fldCharType="end"/>
        </w:r>
      </w:hyperlink>
    </w:p>
    <w:p>
      <w:pPr>
        <w:pStyle w:val="TOC1"/>
        <w:tabs>
          <w:tab w:val="right" w:leader="dot" w:pos="8306"/>
        </w:tabs>
      </w:pPr>
      <w:hyperlink w:anchor="_Toc14626" w:history="1">
        <w:r>
          <w:rPr>
            <w:rFonts w:ascii="仿宋" w:eastAsia="仿宋" w:hAnsi="仿宋" w:cs="仿宋" w:hint="eastAsia"/>
            <w:lang w:eastAsia="zh-CN"/>
          </w:rPr>
          <w:t>七、高档餐饮项目风险管理</w:t>
        </w:r>
        <w:r>
          <w:tab/>
        </w:r>
        <w:r>
          <w:fldChar w:fldCharType="begin"/>
        </w:r>
        <w:r>
          <w:instrText xml:space="preserve"> PAGEREF _Toc14626 \h </w:instrText>
        </w:r>
        <w:r>
          <w:fldChar w:fldCharType="separate"/>
        </w:r>
        <w:r>
          <w:t>22</w:t>
        </w:r>
        <w:r>
          <w:fldChar w:fldCharType="end"/>
        </w:r>
      </w:hyperlink>
    </w:p>
    <w:p>
      <w:pPr>
        <w:pStyle w:val="TOC2"/>
        <w:tabs>
          <w:tab w:val="right" w:leader="dot" w:pos="8306"/>
        </w:tabs>
      </w:pPr>
      <w:hyperlink w:anchor="_Toc27287" w:history="1">
        <w:r>
          <w:rPr>
            <w:rFonts w:ascii="仿宋" w:eastAsia="仿宋" w:hAnsi="仿宋" w:cs="仿宋" w:hint="eastAsia"/>
            <w:lang w:eastAsia="zh-CN"/>
          </w:rPr>
          <w:t>(一)、风险识别与评估</w:t>
        </w:r>
        <w:r>
          <w:tab/>
        </w:r>
        <w:r>
          <w:fldChar w:fldCharType="begin"/>
        </w:r>
        <w:r>
          <w:instrText xml:space="preserve"> PAGEREF _Toc27287 \h </w:instrText>
        </w:r>
        <w:r>
          <w:fldChar w:fldCharType="separate"/>
        </w:r>
        <w:r>
          <w:t>22</w:t>
        </w:r>
        <w:r>
          <w:fldChar w:fldCharType="end"/>
        </w:r>
      </w:hyperlink>
    </w:p>
    <w:p>
      <w:pPr>
        <w:pStyle w:val="TOC2"/>
        <w:tabs>
          <w:tab w:val="right" w:leader="dot" w:pos="8306"/>
        </w:tabs>
      </w:pPr>
      <w:hyperlink w:anchor="_Toc8697" w:history="1">
        <w:r>
          <w:rPr>
            <w:rFonts w:ascii="仿宋" w:eastAsia="仿宋" w:hAnsi="仿宋" w:cs="仿宋" w:hint="eastAsia"/>
            <w:lang w:eastAsia="zh-CN"/>
          </w:rPr>
          <w:t>(二)、风险应对策略</w:t>
        </w:r>
        <w:r>
          <w:tab/>
        </w:r>
        <w:r>
          <w:fldChar w:fldCharType="begin"/>
        </w:r>
        <w:r>
          <w:instrText xml:space="preserve"> PAGEREF _Toc8697 \h </w:instrText>
        </w:r>
        <w:r>
          <w:fldChar w:fldCharType="separate"/>
        </w:r>
        <w:r>
          <w:t>23</w:t>
        </w:r>
        <w:r>
          <w:fldChar w:fldCharType="end"/>
        </w:r>
      </w:hyperlink>
    </w:p>
    <w:p>
      <w:pPr>
        <w:pStyle w:val="TOC2"/>
        <w:tabs>
          <w:tab w:val="right" w:leader="dot" w:pos="8306"/>
        </w:tabs>
      </w:pPr>
      <w:hyperlink w:anchor="_Toc12293" w:history="1">
        <w:r>
          <w:rPr>
            <w:rFonts w:ascii="仿宋" w:eastAsia="仿宋" w:hAnsi="仿宋" w:cs="仿宋" w:hint="eastAsia"/>
            <w:lang w:eastAsia="zh-CN"/>
          </w:rPr>
          <w:t>(三)、风险监控与控制</w:t>
        </w:r>
        <w:r>
          <w:tab/>
        </w:r>
        <w:r>
          <w:fldChar w:fldCharType="begin"/>
        </w:r>
        <w:r>
          <w:instrText xml:space="preserve"> PAGEREF _Toc12293 \h </w:instrText>
        </w:r>
        <w:r>
          <w:fldChar w:fldCharType="separate"/>
        </w:r>
        <w:r>
          <w:t>25</w:t>
        </w:r>
        <w:r>
          <w:fldChar w:fldCharType="end"/>
        </w:r>
      </w:hyperlink>
    </w:p>
    <w:p>
      <w:pPr>
        <w:pStyle w:val="TOC1"/>
        <w:tabs>
          <w:tab w:val="right" w:leader="dot" w:pos="8306"/>
        </w:tabs>
      </w:pPr>
      <w:hyperlink w:anchor="_Toc25337" w:history="1">
        <w:r>
          <w:rPr>
            <w:rFonts w:ascii="仿宋" w:eastAsia="仿宋" w:hAnsi="仿宋" w:cs="仿宋" w:hint="eastAsia"/>
            <w:lang w:eastAsia="zh-CN"/>
          </w:rPr>
          <w:t>八、高档餐饮项目技术管理</w:t>
        </w:r>
        <w:r>
          <w:tab/>
        </w:r>
        <w:r>
          <w:fldChar w:fldCharType="begin"/>
        </w:r>
        <w:r>
          <w:instrText xml:space="preserve"> PAGEREF _Toc25337 \h </w:instrText>
        </w:r>
        <w:r>
          <w:fldChar w:fldCharType="separate"/>
        </w:r>
        <w:r>
          <w:t>26</w:t>
        </w:r>
        <w:r>
          <w:fldChar w:fldCharType="end"/>
        </w:r>
      </w:hyperlink>
    </w:p>
    <w:p>
      <w:pPr>
        <w:pStyle w:val="TOC2"/>
        <w:tabs>
          <w:tab w:val="right" w:leader="dot" w:pos="8306"/>
        </w:tabs>
      </w:pPr>
      <w:hyperlink w:anchor="_Toc1477" w:history="1">
        <w:r>
          <w:rPr>
            <w:rFonts w:ascii="仿宋" w:eastAsia="仿宋" w:hAnsi="仿宋" w:cs="仿宋" w:hint="eastAsia"/>
            <w:lang w:eastAsia="zh-CN"/>
          </w:rPr>
          <w:t>(一)、技术方案选用方向</w:t>
        </w:r>
        <w:r>
          <w:tab/>
        </w:r>
        <w:r>
          <w:fldChar w:fldCharType="begin"/>
        </w:r>
        <w:r>
          <w:instrText xml:space="preserve"> PAGEREF _Toc1477 \h </w:instrText>
        </w:r>
        <w:r>
          <w:fldChar w:fldCharType="separate"/>
        </w:r>
        <w:r>
          <w:t>26</w:t>
        </w:r>
        <w:r>
          <w:fldChar w:fldCharType="end"/>
        </w:r>
      </w:hyperlink>
    </w:p>
    <w:p>
      <w:pPr>
        <w:pStyle w:val="TOC2"/>
        <w:tabs>
          <w:tab w:val="right" w:leader="dot" w:pos="8306"/>
        </w:tabs>
      </w:pPr>
      <w:hyperlink w:anchor="_Toc12696" w:history="1">
        <w:r>
          <w:rPr>
            <w:rFonts w:ascii="仿宋" w:eastAsia="仿宋" w:hAnsi="仿宋" w:cs="仿宋" w:hint="eastAsia"/>
            <w:lang w:eastAsia="zh-CN"/>
          </w:rPr>
          <w:t>(二)、工艺技术方案选用原则</w:t>
        </w:r>
        <w:r>
          <w:tab/>
        </w:r>
        <w:r>
          <w:fldChar w:fldCharType="begin"/>
        </w:r>
        <w:r>
          <w:instrText xml:space="preserve"> PAGEREF _Toc12696 \h </w:instrText>
        </w:r>
        <w:r>
          <w:fldChar w:fldCharType="separate"/>
        </w:r>
        <w:r>
          <w:t>27</w:t>
        </w:r>
        <w:r>
          <w:fldChar w:fldCharType="end"/>
        </w:r>
      </w:hyperlink>
    </w:p>
    <w:p>
      <w:pPr>
        <w:pStyle w:val="TOC2"/>
        <w:tabs>
          <w:tab w:val="right" w:leader="dot" w:pos="8306"/>
        </w:tabs>
      </w:pPr>
      <w:hyperlink w:anchor="_Toc23530" w:history="1">
        <w:r>
          <w:rPr>
            <w:rFonts w:ascii="仿宋" w:eastAsia="仿宋" w:hAnsi="仿宋" w:cs="仿宋" w:hint="eastAsia"/>
            <w:lang w:eastAsia="zh-CN"/>
          </w:rPr>
          <w:t>(三)、工艺技术方案要求</w:t>
        </w:r>
        <w:r>
          <w:tab/>
        </w:r>
        <w:r>
          <w:fldChar w:fldCharType="begin"/>
        </w:r>
        <w:r>
          <w:instrText xml:space="preserve"> PAGEREF _Toc23530 \h </w:instrText>
        </w:r>
        <w:r>
          <w:fldChar w:fldCharType="separate"/>
        </w:r>
        <w:r>
          <w:t>29</w:t>
        </w:r>
        <w:r>
          <w:fldChar w:fldCharType="end"/>
        </w:r>
      </w:hyperlink>
    </w:p>
    <w:p>
      <w:pPr>
        <w:pStyle w:val="TOC1"/>
        <w:tabs>
          <w:tab w:val="right" w:leader="dot" w:pos="8306"/>
        </w:tabs>
      </w:pPr>
      <w:hyperlink w:anchor="_Toc21578" w:history="1">
        <w:r>
          <w:rPr>
            <w:rFonts w:ascii="仿宋" w:eastAsia="仿宋" w:hAnsi="仿宋" w:cs="仿宋" w:hint="eastAsia"/>
            <w:lang w:eastAsia="zh-CN"/>
          </w:rPr>
          <w:t>九、高档餐饮项目创新与研发</w:t>
        </w:r>
        <w:r>
          <w:tab/>
        </w:r>
        <w:r>
          <w:fldChar w:fldCharType="begin"/>
        </w:r>
        <w:r>
          <w:instrText xml:space="preserve"> PAGEREF _Toc21578 \h </w:instrText>
        </w:r>
        <w:r>
          <w:fldChar w:fldCharType="separate"/>
        </w:r>
        <w:r>
          <w:t>32</w:t>
        </w:r>
        <w:r>
          <w:fldChar w:fldCharType="end"/>
        </w:r>
      </w:hyperlink>
    </w:p>
    <w:p>
      <w:pPr>
        <w:pStyle w:val="TOC2"/>
        <w:tabs>
          <w:tab w:val="right" w:leader="dot" w:pos="8306"/>
        </w:tabs>
      </w:pPr>
      <w:hyperlink w:anchor="_Toc17172" w:history="1">
        <w:r>
          <w:rPr>
            <w:rFonts w:ascii="仿宋" w:eastAsia="仿宋" w:hAnsi="仿宋" w:cs="仿宋" w:hint="eastAsia"/>
            <w:lang w:eastAsia="zh-CN"/>
          </w:rPr>
          <w:t>(一)、创新策略与方向</w:t>
        </w:r>
        <w:r>
          <w:tab/>
        </w:r>
        <w:r>
          <w:fldChar w:fldCharType="begin"/>
        </w:r>
        <w:r>
          <w:instrText xml:space="preserve"> PAGEREF _Toc17172 \h </w:instrText>
        </w:r>
        <w:r>
          <w:fldChar w:fldCharType="separate"/>
        </w:r>
        <w:r>
          <w:t>32</w:t>
        </w:r>
        <w:r>
          <w:fldChar w:fldCharType="end"/>
        </w:r>
      </w:hyperlink>
    </w:p>
    <w:p>
      <w:pPr>
        <w:pStyle w:val="TOC2"/>
        <w:tabs>
          <w:tab w:val="right" w:leader="dot" w:pos="8306"/>
        </w:tabs>
      </w:pPr>
      <w:hyperlink w:anchor="_Toc29987" w:history="1">
        <w:r>
          <w:rPr>
            <w:rFonts w:ascii="仿宋" w:eastAsia="仿宋" w:hAnsi="仿宋" w:cs="仿宋" w:hint="eastAsia"/>
            <w:lang w:eastAsia="zh-CN"/>
          </w:rPr>
          <w:t>(二)、研发规划与投入</w:t>
        </w:r>
        <w:r>
          <w:tab/>
        </w:r>
        <w:r>
          <w:fldChar w:fldCharType="begin"/>
        </w:r>
        <w:r>
          <w:instrText xml:space="preserve"> PAGEREF _Toc29987 \h </w:instrText>
        </w:r>
        <w:r>
          <w:fldChar w:fldCharType="separate"/>
        </w:r>
        <w:r>
          <w:t>33</w:t>
        </w:r>
        <w:r>
          <w:fldChar w:fldCharType="end"/>
        </w:r>
      </w:hyperlink>
    </w:p>
    <w:p>
      <w:pPr>
        <w:pStyle w:val="TOC1"/>
        <w:tabs>
          <w:tab w:val="right" w:leader="dot" w:pos="8306"/>
        </w:tabs>
      </w:pPr>
      <w:hyperlink w:anchor="_Toc4386" w:history="1">
        <w:r>
          <w:rPr>
            <w:rFonts w:ascii="仿宋" w:eastAsia="仿宋" w:hAnsi="仿宋" w:cs="仿宋" w:hint="eastAsia"/>
            <w:lang w:eastAsia="zh-CN"/>
          </w:rPr>
          <w:t>十、高档餐饮项目人力资源管理</w:t>
        </w:r>
        <w:r>
          <w:tab/>
        </w:r>
        <w:r>
          <w:fldChar w:fldCharType="begin"/>
        </w:r>
        <w:r>
          <w:instrText xml:space="preserve"> PAGEREF _Toc4386 \h </w:instrText>
        </w:r>
        <w:r>
          <w:fldChar w:fldCharType="separate"/>
        </w:r>
        <w:r>
          <w:t>35</w:t>
        </w:r>
        <w:r>
          <w:fldChar w:fldCharType="end"/>
        </w:r>
      </w:hyperlink>
    </w:p>
    <w:p>
      <w:pPr>
        <w:pStyle w:val="TOC2"/>
        <w:tabs>
          <w:tab w:val="right" w:leader="dot" w:pos="8306"/>
        </w:tabs>
      </w:pPr>
      <w:hyperlink w:anchor="_Toc24149" w:history="1">
        <w:r>
          <w:rPr>
            <w:rFonts w:ascii="仿宋" w:eastAsia="仿宋" w:hAnsi="仿宋" w:cs="仿宋" w:hint="eastAsia"/>
            <w:lang w:eastAsia="zh-CN"/>
          </w:rPr>
          <w:t>(一)、建立健全的预算管理制度</w:t>
        </w:r>
        <w:r>
          <w:tab/>
        </w:r>
        <w:r>
          <w:fldChar w:fldCharType="begin"/>
        </w:r>
        <w:r>
          <w:instrText xml:space="preserve"> PAGEREF _Toc24149 \h </w:instrText>
        </w:r>
        <w:r>
          <w:fldChar w:fldCharType="separate"/>
        </w:r>
        <w:r>
          <w:t>35</w:t>
        </w:r>
        <w:r>
          <w:fldChar w:fldCharType="end"/>
        </w:r>
      </w:hyperlink>
    </w:p>
    <w:p>
      <w:pPr>
        <w:pStyle w:val="TOC2"/>
        <w:tabs>
          <w:tab w:val="right" w:leader="dot" w:pos="8306"/>
        </w:tabs>
      </w:pPr>
      <w:hyperlink w:anchor="_Toc11286" w:history="1">
        <w:r>
          <w:rPr>
            <w:rFonts w:ascii="仿宋" w:eastAsia="仿宋" w:hAnsi="仿宋" w:cs="仿宋" w:hint="eastAsia"/>
            <w:lang w:eastAsia="zh-CN"/>
          </w:rPr>
          <w:t>(二)、加强资金流动监控</w:t>
        </w:r>
        <w:r>
          <w:tab/>
        </w:r>
        <w:r>
          <w:fldChar w:fldCharType="begin"/>
        </w:r>
        <w:r>
          <w:instrText xml:space="preserve"> PAGEREF _Toc11286 \h </w:instrText>
        </w:r>
        <w:r>
          <w:fldChar w:fldCharType="separate"/>
        </w:r>
        <w:r>
          <w:t>37</w:t>
        </w:r>
        <w:r>
          <w:fldChar w:fldCharType="end"/>
        </w:r>
      </w:hyperlink>
    </w:p>
    <w:p>
      <w:pPr>
        <w:pStyle w:val="TOC2"/>
        <w:tabs>
          <w:tab w:val="right" w:leader="dot" w:pos="8306"/>
        </w:tabs>
      </w:pPr>
      <w:hyperlink w:anchor="_Toc6130" w:history="1">
        <w:r>
          <w:rPr>
            <w:rFonts w:ascii="仿宋" w:eastAsia="仿宋" w:hAnsi="仿宋" w:cs="仿宋" w:hint="eastAsia"/>
            <w:lang w:eastAsia="zh-CN"/>
          </w:rPr>
          <w:t>(三)、制定完善的风险控制机制</w:t>
        </w:r>
        <w:r>
          <w:tab/>
        </w:r>
        <w:r>
          <w:fldChar w:fldCharType="begin"/>
        </w:r>
        <w:r>
          <w:instrText xml:space="preserve"> PAGEREF _Toc6130 \h </w:instrText>
        </w:r>
        <w:r>
          <w:fldChar w:fldCharType="separate"/>
        </w:r>
        <w:r>
          <w:t>38</w:t>
        </w:r>
        <w:r>
          <w:fldChar w:fldCharType="end"/>
        </w:r>
      </w:hyperlink>
    </w:p>
    <w:p>
      <w:pPr>
        <w:pStyle w:val="TOC2"/>
        <w:tabs>
          <w:tab w:val="right" w:leader="dot" w:pos="8306"/>
        </w:tabs>
      </w:pPr>
      <w:hyperlink w:anchor="_Toc13687" w:history="1">
        <w:r>
          <w:rPr>
            <w:rFonts w:ascii="仿宋" w:eastAsia="仿宋" w:hAnsi="仿宋" w:cs="仿宋" w:hint="eastAsia"/>
            <w:lang w:eastAsia="zh-CN"/>
          </w:rPr>
          <w:t>(四)、优化成本管理</w:t>
        </w:r>
        <w:r>
          <w:tab/>
        </w:r>
        <w:r>
          <w:fldChar w:fldCharType="begin"/>
        </w:r>
        <w:r>
          <w:instrText xml:space="preserve"> PAGEREF _Toc13687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08" w:history="1">
        <w:r>
          <w:rPr>
            <w:rFonts w:ascii="仿宋" w:eastAsia="仿宋" w:hAnsi="仿宋" w:cs="仿宋" w:hint="eastAsia"/>
            <w:lang w:eastAsia="zh-CN"/>
          </w:rPr>
          <w:t>十一、高档餐饮项目经营效益</w:t>
        </w:r>
        <w:r>
          <w:tab/>
        </w:r>
        <w:r>
          <w:fldChar w:fldCharType="begin"/>
        </w:r>
        <w:r>
          <w:instrText xml:space="preserve"> PAGEREF _Toc22608 \h </w:instrText>
        </w:r>
        <w:r>
          <w:fldChar w:fldCharType="separate"/>
        </w:r>
        <w:r>
          <w:t>40</w:t>
        </w:r>
        <w:r>
          <w:fldChar w:fldCharType="end"/>
        </w:r>
      </w:hyperlink>
    </w:p>
    <w:p>
      <w:pPr>
        <w:pStyle w:val="TOC2"/>
        <w:tabs>
          <w:tab w:val="right" w:leader="dot" w:pos="8306"/>
        </w:tabs>
      </w:pPr>
      <w:hyperlink w:anchor="_Toc24955" w:history="1">
        <w:r>
          <w:rPr>
            <w:rFonts w:ascii="仿宋" w:eastAsia="仿宋" w:hAnsi="仿宋" w:cs="仿宋" w:hint="eastAsia"/>
            <w:lang w:eastAsia="zh-CN"/>
          </w:rPr>
          <w:t>(一)、经济评价财务测算</w:t>
        </w:r>
        <w:r>
          <w:tab/>
        </w:r>
        <w:r>
          <w:fldChar w:fldCharType="begin"/>
        </w:r>
        <w:r>
          <w:instrText xml:space="preserve"> PAGEREF _Toc24955 \h </w:instrText>
        </w:r>
        <w:r>
          <w:fldChar w:fldCharType="separate"/>
        </w:r>
        <w:r>
          <w:t>40</w:t>
        </w:r>
        <w:r>
          <w:fldChar w:fldCharType="end"/>
        </w:r>
      </w:hyperlink>
    </w:p>
    <w:p>
      <w:pPr>
        <w:pStyle w:val="TOC2"/>
        <w:tabs>
          <w:tab w:val="right" w:leader="dot" w:pos="8306"/>
        </w:tabs>
      </w:pPr>
      <w:hyperlink w:anchor="_Toc1285" w:history="1">
        <w:r>
          <w:rPr>
            <w:rFonts w:ascii="仿宋" w:eastAsia="仿宋" w:hAnsi="仿宋" w:cs="仿宋" w:hint="eastAsia"/>
            <w:lang w:eastAsia="zh-CN"/>
          </w:rPr>
          <w:t>(二)、高档餐饮项目盈利能力分析</w:t>
        </w:r>
        <w:r>
          <w:tab/>
        </w:r>
        <w:r>
          <w:fldChar w:fldCharType="begin"/>
        </w:r>
        <w:r>
          <w:instrText xml:space="preserve"> PAGEREF _Toc1285 \h </w:instrText>
        </w:r>
        <w:r>
          <w:fldChar w:fldCharType="separate"/>
        </w:r>
        <w:r>
          <w:t>41</w:t>
        </w:r>
        <w:r>
          <w:fldChar w:fldCharType="end"/>
        </w:r>
      </w:hyperlink>
    </w:p>
    <w:p>
      <w:pPr>
        <w:pStyle w:val="TOC1"/>
        <w:tabs>
          <w:tab w:val="right" w:leader="dot" w:pos="8306"/>
        </w:tabs>
      </w:pPr>
      <w:hyperlink w:anchor="_Toc24760" w:history="1">
        <w:r>
          <w:rPr>
            <w:rFonts w:ascii="仿宋" w:eastAsia="仿宋" w:hAnsi="仿宋" w:cs="仿宋" w:hint="eastAsia"/>
            <w:lang w:eastAsia="zh-CN"/>
          </w:rPr>
          <w:t>十二、生产安全保护</w:t>
        </w:r>
        <w:r>
          <w:tab/>
        </w:r>
        <w:r>
          <w:fldChar w:fldCharType="begin"/>
        </w:r>
        <w:r>
          <w:instrText xml:space="preserve"> PAGEREF _Toc24760 \h </w:instrText>
        </w:r>
        <w:r>
          <w:fldChar w:fldCharType="separate"/>
        </w:r>
        <w:r>
          <w:t>42</w:t>
        </w:r>
        <w:r>
          <w:fldChar w:fldCharType="end"/>
        </w:r>
      </w:hyperlink>
    </w:p>
    <w:p>
      <w:pPr>
        <w:pStyle w:val="TOC2"/>
        <w:tabs>
          <w:tab w:val="right" w:leader="dot" w:pos="8306"/>
        </w:tabs>
      </w:pPr>
      <w:hyperlink w:anchor="_Toc12378" w:history="1">
        <w:r>
          <w:rPr>
            <w:rFonts w:ascii="仿宋" w:eastAsia="仿宋" w:hAnsi="仿宋" w:cs="仿宋" w:hint="eastAsia"/>
            <w:lang w:eastAsia="zh-CN"/>
          </w:rPr>
          <w:t>(一)、消防安全</w:t>
        </w:r>
        <w:r>
          <w:tab/>
        </w:r>
        <w:r>
          <w:fldChar w:fldCharType="begin"/>
        </w:r>
        <w:r>
          <w:instrText xml:space="preserve"> PAGEREF _Toc12378 \h </w:instrText>
        </w:r>
        <w:r>
          <w:fldChar w:fldCharType="separate"/>
        </w:r>
        <w:r>
          <w:t>42</w:t>
        </w:r>
        <w:r>
          <w:fldChar w:fldCharType="end"/>
        </w:r>
      </w:hyperlink>
    </w:p>
    <w:p>
      <w:pPr>
        <w:pStyle w:val="TOC2"/>
        <w:tabs>
          <w:tab w:val="right" w:leader="dot" w:pos="8306"/>
        </w:tabs>
      </w:pPr>
      <w:hyperlink w:anchor="_Toc14388" w:history="1">
        <w:r>
          <w:rPr>
            <w:rFonts w:ascii="仿宋" w:eastAsia="仿宋" w:hAnsi="仿宋" w:cs="仿宋" w:hint="eastAsia"/>
            <w:lang w:eastAsia="zh-CN"/>
          </w:rPr>
          <w:t>(二)、防火防爆总图布置措施</w:t>
        </w:r>
        <w:r>
          <w:tab/>
        </w:r>
        <w:r>
          <w:fldChar w:fldCharType="begin"/>
        </w:r>
        <w:r>
          <w:instrText xml:space="preserve"> PAGEREF _Toc14388 \h </w:instrText>
        </w:r>
        <w:r>
          <w:fldChar w:fldCharType="separate"/>
        </w:r>
        <w:r>
          <w:t>44</w:t>
        </w:r>
        <w:r>
          <w:fldChar w:fldCharType="end"/>
        </w:r>
      </w:hyperlink>
    </w:p>
    <w:p>
      <w:pPr>
        <w:pStyle w:val="TOC2"/>
        <w:tabs>
          <w:tab w:val="right" w:leader="dot" w:pos="8306"/>
        </w:tabs>
      </w:pPr>
      <w:hyperlink w:anchor="_Toc8089" w:history="1">
        <w:r>
          <w:rPr>
            <w:rFonts w:ascii="仿宋" w:eastAsia="仿宋" w:hAnsi="仿宋" w:cs="仿宋" w:hint="eastAsia"/>
            <w:lang w:eastAsia="zh-CN"/>
          </w:rPr>
          <w:t>(三)、自然灾害防范措施</w:t>
        </w:r>
        <w:r>
          <w:tab/>
        </w:r>
        <w:r>
          <w:fldChar w:fldCharType="begin"/>
        </w:r>
        <w:r>
          <w:instrText xml:space="preserve"> PAGEREF _Toc8089 \h </w:instrText>
        </w:r>
        <w:r>
          <w:fldChar w:fldCharType="separate"/>
        </w:r>
        <w:r>
          <w:t>44</w:t>
        </w:r>
        <w:r>
          <w:fldChar w:fldCharType="end"/>
        </w:r>
      </w:hyperlink>
    </w:p>
    <w:p>
      <w:pPr>
        <w:pStyle w:val="TOC2"/>
        <w:tabs>
          <w:tab w:val="right" w:leader="dot" w:pos="8306"/>
        </w:tabs>
      </w:pPr>
      <w:hyperlink w:anchor="_Toc770" w:history="1">
        <w:r>
          <w:rPr>
            <w:rFonts w:ascii="仿宋" w:eastAsia="仿宋" w:hAnsi="仿宋" w:cs="仿宋" w:hint="eastAsia"/>
            <w:lang w:eastAsia="zh-CN"/>
          </w:rPr>
          <w:t>(四)、安全色及安全标志使用要求</w:t>
        </w:r>
        <w:r>
          <w:tab/>
        </w:r>
        <w:r>
          <w:fldChar w:fldCharType="begin"/>
        </w:r>
        <w:r>
          <w:instrText xml:space="preserve"> PAGEREF _Toc770 \h </w:instrText>
        </w:r>
        <w:r>
          <w:fldChar w:fldCharType="separate"/>
        </w:r>
        <w:r>
          <w:t>45</w:t>
        </w:r>
        <w:r>
          <w:fldChar w:fldCharType="end"/>
        </w:r>
      </w:hyperlink>
    </w:p>
    <w:p>
      <w:pPr>
        <w:pStyle w:val="TOC2"/>
        <w:tabs>
          <w:tab w:val="right" w:leader="dot" w:pos="8306"/>
        </w:tabs>
      </w:pPr>
      <w:hyperlink w:anchor="_Toc2224" w:history="1">
        <w:r>
          <w:rPr>
            <w:rFonts w:ascii="仿宋" w:eastAsia="仿宋" w:hAnsi="仿宋" w:cs="仿宋" w:hint="eastAsia"/>
            <w:lang w:eastAsia="zh-CN"/>
          </w:rPr>
          <w:t>(五)、防尘防毒措施</w:t>
        </w:r>
        <w:r>
          <w:tab/>
        </w:r>
        <w:r>
          <w:fldChar w:fldCharType="begin"/>
        </w:r>
        <w:r>
          <w:instrText xml:space="preserve"> PAGEREF _Toc2224 \h </w:instrText>
        </w:r>
        <w:r>
          <w:fldChar w:fldCharType="separate"/>
        </w:r>
        <w:r>
          <w:t>46</w:t>
        </w:r>
        <w:r>
          <w:fldChar w:fldCharType="end"/>
        </w:r>
      </w:hyperlink>
    </w:p>
    <w:p>
      <w:pPr>
        <w:pStyle w:val="TOC2"/>
        <w:tabs>
          <w:tab w:val="right" w:leader="dot" w:pos="8306"/>
        </w:tabs>
      </w:pPr>
      <w:hyperlink w:anchor="_Toc12760" w:history="1">
        <w:r>
          <w:rPr>
            <w:rFonts w:ascii="仿宋" w:eastAsia="仿宋" w:hAnsi="仿宋" w:cs="仿宋" w:hint="eastAsia"/>
            <w:lang w:eastAsia="zh-CN"/>
          </w:rPr>
          <w:t>(六)、防静电、触电防护及防雷措施</w:t>
        </w:r>
        <w:r>
          <w:tab/>
        </w:r>
        <w:r>
          <w:fldChar w:fldCharType="begin"/>
        </w:r>
        <w:r>
          <w:instrText xml:space="preserve"> PAGEREF _Toc12760 \h </w:instrText>
        </w:r>
        <w:r>
          <w:fldChar w:fldCharType="separate"/>
        </w:r>
        <w:r>
          <w:t>47</w:t>
        </w:r>
        <w:r>
          <w:fldChar w:fldCharType="end"/>
        </w:r>
      </w:hyperlink>
    </w:p>
    <w:p>
      <w:pPr>
        <w:pStyle w:val="TOC2"/>
        <w:tabs>
          <w:tab w:val="right" w:leader="dot" w:pos="8306"/>
        </w:tabs>
      </w:pPr>
      <w:hyperlink w:anchor="_Toc27129" w:history="1">
        <w:r>
          <w:rPr>
            <w:rFonts w:ascii="仿宋" w:eastAsia="仿宋" w:hAnsi="仿宋" w:cs="仿宋" w:hint="eastAsia"/>
            <w:lang w:eastAsia="zh-CN"/>
          </w:rPr>
          <w:t>(七)、机械设备安全保障措施</w:t>
        </w:r>
        <w:r>
          <w:tab/>
        </w:r>
        <w:r>
          <w:fldChar w:fldCharType="begin"/>
        </w:r>
        <w:r>
          <w:instrText xml:space="preserve"> PAGEREF _Toc27129 \h </w:instrText>
        </w:r>
        <w:r>
          <w:fldChar w:fldCharType="separate"/>
        </w:r>
        <w:r>
          <w:t>49</w:t>
        </w:r>
        <w:r>
          <w:fldChar w:fldCharType="end"/>
        </w:r>
      </w:hyperlink>
    </w:p>
    <w:p>
      <w:pPr>
        <w:pStyle w:val="TOC1"/>
        <w:tabs>
          <w:tab w:val="right" w:leader="dot" w:pos="8306"/>
        </w:tabs>
      </w:pPr>
      <w:hyperlink w:anchor="_Toc16446" w:history="1">
        <w:r>
          <w:rPr>
            <w:rFonts w:ascii="仿宋" w:eastAsia="仿宋" w:hAnsi="仿宋" w:cs="仿宋" w:hint="eastAsia"/>
            <w:lang w:eastAsia="zh-CN"/>
          </w:rPr>
          <w:t>十三、质量管理体系</w:t>
        </w:r>
        <w:r>
          <w:tab/>
        </w:r>
        <w:r>
          <w:fldChar w:fldCharType="begin"/>
        </w:r>
        <w:r>
          <w:instrText xml:space="preserve"> PAGEREF _Toc16446 \h </w:instrText>
        </w:r>
        <w:r>
          <w:fldChar w:fldCharType="separate"/>
        </w:r>
        <w:r>
          <w:t>50</w:t>
        </w:r>
        <w:r>
          <w:fldChar w:fldCharType="end"/>
        </w:r>
      </w:hyperlink>
    </w:p>
    <w:p>
      <w:pPr>
        <w:pStyle w:val="TOC2"/>
        <w:tabs>
          <w:tab w:val="right" w:leader="dot" w:pos="8306"/>
        </w:tabs>
      </w:pPr>
      <w:hyperlink w:anchor="_Toc13603" w:history="1">
        <w:r>
          <w:rPr>
            <w:rFonts w:ascii="仿宋" w:eastAsia="仿宋" w:hAnsi="仿宋" w:cs="仿宋" w:hint="eastAsia"/>
            <w:lang w:eastAsia="zh-CN"/>
          </w:rPr>
          <w:t>(一)、质量目标与方针</w:t>
        </w:r>
        <w:r>
          <w:tab/>
        </w:r>
        <w:r>
          <w:fldChar w:fldCharType="begin"/>
        </w:r>
        <w:r>
          <w:instrText xml:space="preserve"> PAGEREF _Toc13603 \h </w:instrText>
        </w:r>
        <w:r>
          <w:fldChar w:fldCharType="separate"/>
        </w:r>
        <w:r>
          <w:t>50</w:t>
        </w:r>
        <w:r>
          <w:fldChar w:fldCharType="end"/>
        </w:r>
      </w:hyperlink>
    </w:p>
    <w:p>
      <w:pPr>
        <w:pStyle w:val="TOC2"/>
        <w:tabs>
          <w:tab w:val="right" w:leader="dot" w:pos="8306"/>
        </w:tabs>
      </w:pPr>
      <w:hyperlink w:anchor="_Toc21574" w:history="1">
        <w:r>
          <w:rPr>
            <w:rFonts w:ascii="仿宋" w:eastAsia="仿宋" w:hAnsi="仿宋" w:cs="仿宋" w:hint="eastAsia"/>
            <w:lang w:eastAsia="zh-CN"/>
          </w:rPr>
          <w:t>(二)、质量管理责任</w:t>
        </w:r>
        <w:r>
          <w:tab/>
        </w:r>
        <w:r>
          <w:fldChar w:fldCharType="begin"/>
        </w:r>
        <w:r>
          <w:instrText xml:space="preserve"> PAGEREF _Toc21574 \h </w:instrText>
        </w:r>
        <w:r>
          <w:fldChar w:fldCharType="separate"/>
        </w:r>
        <w:r>
          <w:t>51</w:t>
        </w:r>
        <w:r>
          <w:fldChar w:fldCharType="end"/>
        </w:r>
      </w:hyperlink>
    </w:p>
    <w:p>
      <w:pPr>
        <w:pStyle w:val="TOC2"/>
        <w:tabs>
          <w:tab w:val="right" w:leader="dot" w:pos="8306"/>
        </w:tabs>
      </w:pPr>
      <w:hyperlink w:anchor="_Toc3735" w:history="1">
        <w:r>
          <w:rPr>
            <w:rFonts w:ascii="仿宋" w:eastAsia="仿宋" w:hAnsi="仿宋" w:cs="仿宋" w:hint="eastAsia"/>
            <w:lang w:eastAsia="zh-CN"/>
          </w:rPr>
          <w:t>(三)、质量管理体系文件</w:t>
        </w:r>
        <w:r>
          <w:tab/>
        </w:r>
        <w:r>
          <w:fldChar w:fldCharType="begin"/>
        </w:r>
        <w:r>
          <w:instrText xml:space="preserve"> PAGEREF _Toc3735 \h </w:instrText>
        </w:r>
        <w:r>
          <w:fldChar w:fldCharType="separate"/>
        </w:r>
        <w:r>
          <w:t>52</w:t>
        </w:r>
        <w:r>
          <w:fldChar w:fldCharType="end"/>
        </w:r>
      </w:hyperlink>
    </w:p>
    <w:p>
      <w:pPr>
        <w:pStyle w:val="TOC2"/>
        <w:tabs>
          <w:tab w:val="right" w:leader="dot" w:pos="8306"/>
        </w:tabs>
      </w:pPr>
      <w:hyperlink w:anchor="_Toc9451" w:history="1">
        <w:r>
          <w:rPr>
            <w:rFonts w:ascii="仿宋" w:eastAsia="仿宋" w:hAnsi="仿宋" w:cs="仿宋" w:hint="eastAsia"/>
            <w:lang w:eastAsia="zh-CN"/>
          </w:rPr>
          <w:t>(四)、质量培训与教育</w:t>
        </w:r>
        <w:r>
          <w:tab/>
        </w:r>
        <w:r>
          <w:fldChar w:fldCharType="begin"/>
        </w:r>
        <w:r>
          <w:instrText xml:space="preserve"> PAGEREF _Toc9451 \h </w:instrText>
        </w:r>
        <w:r>
          <w:fldChar w:fldCharType="separate"/>
        </w:r>
        <w:r>
          <w:t>54</w:t>
        </w:r>
        <w:r>
          <w:fldChar w:fldCharType="end"/>
        </w:r>
      </w:hyperlink>
    </w:p>
    <w:p>
      <w:pPr>
        <w:pStyle w:val="TOC2"/>
        <w:tabs>
          <w:tab w:val="right" w:leader="dot" w:pos="8306"/>
        </w:tabs>
      </w:pPr>
      <w:hyperlink w:anchor="_Toc11466" w:history="1">
        <w:r>
          <w:rPr>
            <w:rFonts w:ascii="仿宋" w:eastAsia="仿宋" w:hAnsi="仿宋" w:cs="仿宋" w:hint="eastAsia"/>
            <w:lang w:eastAsia="zh-CN"/>
          </w:rPr>
          <w:t>(五)、质量审核与评价</w:t>
        </w:r>
        <w:r>
          <w:tab/>
        </w:r>
        <w:r>
          <w:fldChar w:fldCharType="begin"/>
        </w:r>
        <w:r>
          <w:instrText xml:space="preserve"> PAGEREF _Toc11466 \h </w:instrText>
        </w:r>
        <w:r>
          <w:fldChar w:fldCharType="separate"/>
        </w:r>
        <w:r>
          <w:t>56</w:t>
        </w:r>
        <w:r>
          <w:fldChar w:fldCharType="end"/>
        </w:r>
      </w:hyperlink>
    </w:p>
    <w:p>
      <w:pPr>
        <w:pStyle w:val="TOC2"/>
        <w:tabs>
          <w:tab w:val="right" w:leader="dot" w:pos="8306"/>
        </w:tabs>
      </w:pPr>
      <w:hyperlink w:anchor="_Toc9356" w:history="1">
        <w:r>
          <w:rPr>
            <w:rFonts w:ascii="仿宋" w:eastAsia="仿宋" w:hAnsi="仿宋" w:cs="仿宋" w:hint="eastAsia"/>
            <w:lang w:eastAsia="zh-CN"/>
          </w:rPr>
          <w:t>(六)、不符合与纠正措施</w:t>
        </w:r>
        <w:r>
          <w:tab/>
        </w:r>
        <w:r>
          <w:fldChar w:fldCharType="begin"/>
        </w:r>
        <w:r>
          <w:instrText xml:space="preserve"> PAGEREF _Toc9356 \h </w:instrText>
        </w:r>
        <w:r>
          <w:fldChar w:fldCharType="separate"/>
        </w:r>
        <w:r>
          <w:t>57</w:t>
        </w:r>
        <w:r>
          <w:fldChar w:fldCharType="end"/>
        </w:r>
      </w:hyperlink>
    </w:p>
    <w:p>
      <w:pPr>
        <w:pStyle w:val="TOC1"/>
        <w:tabs>
          <w:tab w:val="right" w:leader="dot" w:pos="8306"/>
        </w:tabs>
      </w:pPr>
      <w:hyperlink w:anchor="_Toc32603" w:history="1">
        <w:r>
          <w:rPr>
            <w:rFonts w:ascii="仿宋" w:eastAsia="仿宋" w:hAnsi="仿宋" w:cs="仿宋" w:hint="eastAsia"/>
            <w:lang w:eastAsia="zh-CN"/>
          </w:rPr>
          <w:t>十四、供应链管理</w:t>
        </w:r>
        <w:r>
          <w:tab/>
        </w:r>
        <w:r>
          <w:fldChar w:fldCharType="begin"/>
        </w:r>
        <w:r>
          <w:instrText xml:space="preserve"> PAGEREF _Toc32603 \h </w:instrText>
        </w:r>
        <w:r>
          <w:fldChar w:fldCharType="separate"/>
        </w:r>
        <w:r>
          <w:t>58</w:t>
        </w:r>
        <w:r>
          <w:fldChar w:fldCharType="end"/>
        </w:r>
      </w:hyperlink>
    </w:p>
    <w:p>
      <w:pPr>
        <w:pStyle w:val="TOC2"/>
        <w:tabs>
          <w:tab w:val="right" w:leader="dot" w:pos="8306"/>
        </w:tabs>
      </w:pPr>
      <w:hyperlink w:anchor="_Toc6174" w:history="1">
        <w:r>
          <w:rPr>
            <w:rFonts w:ascii="仿宋" w:eastAsia="仿宋" w:hAnsi="仿宋" w:cs="仿宋" w:hint="eastAsia"/>
            <w:lang w:eastAsia="zh-CN"/>
          </w:rPr>
          <w:t>(一)、供应链战略规划</w:t>
        </w:r>
        <w:r>
          <w:tab/>
        </w:r>
        <w:r>
          <w:fldChar w:fldCharType="begin"/>
        </w:r>
        <w:r>
          <w:instrText xml:space="preserve"> PAGEREF _Toc6174 \h </w:instrText>
        </w:r>
        <w:r>
          <w:fldChar w:fldCharType="separate"/>
        </w:r>
        <w:r>
          <w:t>58</w:t>
        </w:r>
        <w:r>
          <w:fldChar w:fldCharType="end"/>
        </w:r>
      </w:hyperlink>
    </w:p>
    <w:p>
      <w:pPr>
        <w:pStyle w:val="TOC2"/>
        <w:tabs>
          <w:tab w:val="right" w:leader="dot" w:pos="8306"/>
        </w:tabs>
      </w:pPr>
      <w:hyperlink w:anchor="_Toc17396" w:history="1">
        <w:r>
          <w:rPr>
            <w:rFonts w:ascii="仿宋" w:eastAsia="仿宋" w:hAnsi="仿宋" w:cs="仿宋" w:hint="eastAsia"/>
            <w:lang w:eastAsia="zh-CN"/>
          </w:rPr>
          <w:t>(二)、供应商选择与合作</w:t>
        </w:r>
        <w:r>
          <w:tab/>
        </w:r>
        <w:r>
          <w:fldChar w:fldCharType="begin"/>
        </w:r>
        <w:r>
          <w:instrText xml:space="preserve"> PAGEREF _Toc17396 \h </w:instrText>
        </w:r>
        <w:r>
          <w:fldChar w:fldCharType="separate"/>
        </w:r>
        <w:r>
          <w:t>59</w:t>
        </w:r>
        <w:r>
          <w:fldChar w:fldCharType="end"/>
        </w:r>
      </w:hyperlink>
    </w:p>
    <w:p>
      <w:pPr>
        <w:pStyle w:val="TOC2"/>
        <w:tabs>
          <w:tab w:val="right" w:leader="dot" w:pos="8306"/>
        </w:tabs>
      </w:pPr>
      <w:hyperlink w:anchor="_Toc18695" w:history="1">
        <w:r>
          <w:rPr>
            <w:rFonts w:ascii="仿宋" w:eastAsia="仿宋" w:hAnsi="仿宋" w:cs="仿宋" w:hint="eastAsia"/>
            <w:lang w:eastAsia="zh-CN"/>
          </w:rPr>
          <w:t>(三)、物流与库存管理</w:t>
        </w:r>
        <w:r>
          <w:tab/>
        </w:r>
        <w:r>
          <w:fldChar w:fldCharType="begin"/>
        </w:r>
        <w:r>
          <w:instrText xml:space="preserve"> PAGEREF _Toc18695 \h </w:instrText>
        </w:r>
        <w:r>
          <w:fldChar w:fldCharType="separate"/>
        </w:r>
        <w:r>
          <w:t>61</w:t>
        </w:r>
        <w:r>
          <w:fldChar w:fldCharType="end"/>
        </w:r>
      </w:hyperlink>
    </w:p>
    <w:p>
      <w:pPr>
        <w:pStyle w:val="TOC1"/>
        <w:tabs>
          <w:tab w:val="right" w:leader="dot" w:pos="8306"/>
        </w:tabs>
      </w:pPr>
      <w:hyperlink w:anchor="_Toc7995" w:history="1">
        <w:r>
          <w:rPr>
            <w:rFonts w:ascii="仿宋" w:eastAsia="仿宋" w:hAnsi="仿宋" w:cs="仿宋" w:hint="eastAsia"/>
            <w:lang w:eastAsia="zh-CN"/>
          </w:rPr>
          <w:t>十五、利益相关者分析与沟通计划</w:t>
        </w:r>
        <w:r>
          <w:tab/>
        </w:r>
        <w:r>
          <w:fldChar w:fldCharType="begin"/>
        </w:r>
        <w:r>
          <w:instrText xml:space="preserve"> PAGEREF _Toc7995 \h </w:instrText>
        </w:r>
        <w:r>
          <w:fldChar w:fldCharType="separate"/>
        </w:r>
        <w:r>
          <w:t>62</w:t>
        </w:r>
        <w:r>
          <w:fldChar w:fldCharType="end"/>
        </w:r>
      </w:hyperlink>
    </w:p>
    <w:p>
      <w:pPr>
        <w:pStyle w:val="TOC2"/>
        <w:tabs>
          <w:tab w:val="right" w:leader="dot" w:pos="8306"/>
        </w:tabs>
      </w:pPr>
      <w:hyperlink w:anchor="_Toc11974" w:history="1">
        <w:r>
          <w:rPr>
            <w:rFonts w:ascii="仿宋" w:eastAsia="仿宋" w:hAnsi="仿宋" w:cs="仿宋" w:hint="eastAsia"/>
            <w:lang w:eastAsia="zh-CN"/>
          </w:rPr>
          <w:t>(一)、利益相关者分析</w:t>
        </w:r>
        <w:r>
          <w:tab/>
        </w:r>
        <w:r>
          <w:fldChar w:fldCharType="begin"/>
        </w:r>
        <w:r>
          <w:instrText xml:space="preserve"> PAGEREF _Toc11974 \h </w:instrText>
        </w:r>
        <w:r>
          <w:fldChar w:fldCharType="separate"/>
        </w:r>
        <w:r>
          <w:t>62</w:t>
        </w:r>
        <w:r>
          <w:fldChar w:fldCharType="end"/>
        </w:r>
      </w:hyperlink>
    </w:p>
    <w:p>
      <w:pPr>
        <w:pStyle w:val="TOC2"/>
        <w:tabs>
          <w:tab w:val="right" w:leader="dot" w:pos="8306"/>
        </w:tabs>
      </w:pPr>
      <w:hyperlink w:anchor="_Toc16992" w:history="1">
        <w:r>
          <w:rPr>
            <w:rFonts w:ascii="仿宋" w:eastAsia="仿宋" w:hAnsi="仿宋" w:cs="仿宋" w:hint="eastAsia"/>
            <w:lang w:eastAsia="zh-CN"/>
          </w:rPr>
          <w:t>(二)、沟通计划</w:t>
        </w:r>
        <w:r>
          <w:tab/>
        </w:r>
        <w:r>
          <w:fldChar w:fldCharType="begin"/>
        </w:r>
        <w:r>
          <w:instrText xml:space="preserve"> PAGEREF _Toc16992 \h </w:instrText>
        </w:r>
        <w:r>
          <w:fldChar w:fldCharType="separate"/>
        </w:r>
        <w:r>
          <w:t>63</w:t>
        </w:r>
        <w:r>
          <w:fldChar w:fldCharType="end"/>
        </w:r>
      </w:hyperlink>
    </w:p>
    <w:p>
      <w:pPr>
        <w:pStyle w:val="TOC1"/>
        <w:tabs>
          <w:tab w:val="right" w:leader="dot" w:pos="8306"/>
        </w:tabs>
      </w:pPr>
      <w:hyperlink w:anchor="_Toc5836" w:history="1">
        <w:r>
          <w:rPr>
            <w:rFonts w:ascii="仿宋" w:eastAsia="仿宋" w:hAnsi="仿宋" w:cs="仿宋" w:hint="eastAsia"/>
            <w:lang w:eastAsia="zh-CN"/>
          </w:rPr>
          <w:t>十六、高档餐饮项目工程方案分析</w:t>
        </w:r>
        <w:r>
          <w:tab/>
        </w:r>
        <w:r>
          <w:fldChar w:fldCharType="begin"/>
        </w:r>
        <w:r>
          <w:instrText xml:space="preserve"> PAGEREF _Toc5836 \h </w:instrText>
        </w:r>
        <w:r>
          <w:fldChar w:fldCharType="separate"/>
        </w:r>
        <w:r>
          <w:t>64</w:t>
        </w:r>
        <w:r>
          <w:fldChar w:fldCharType="end"/>
        </w:r>
      </w:hyperlink>
    </w:p>
    <w:p>
      <w:pPr>
        <w:pStyle w:val="TOC2"/>
        <w:tabs>
          <w:tab w:val="right" w:leader="dot" w:pos="8306"/>
        </w:tabs>
      </w:pPr>
      <w:hyperlink w:anchor="_Toc10764" w:history="1">
        <w:r>
          <w:rPr>
            <w:rFonts w:ascii="仿宋" w:eastAsia="仿宋" w:hAnsi="仿宋" w:cs="仿宋" w:hint="eastAsia"/>
            <w:lang w:eastAsia="zh-CN"/>
          </w:rPr>
          <w:t>(一)、建筑工程设计原则</w:t>
        </w:r>
        <w:r>
          <w:tab/>
        </w:r>
        <w:r>
          <w:fldChar w:fldCharType="begin"/>
        </w:r>
        <w:r>
          <w:instrText xml:space="preserve"> PAGEREF _Toc10764 \h </w:instrText>
        </w:r>
        <w:r>
          <w:fldChar w:fldCharType="separate"/>
        </w:r>
        <w:r>
          <w:t>64</w:t>
        </w:r>
        <w:r>
          <w:fldChar w:fldCharType="end"/>
        </w:r>
      </w:hyperlink>
    </w:p>
    <w:p>
      <w:pPr>
        <w:pStyle w:val="TOC2"/>
        <w:tabs>
          <w:tab w:val="right" w:leader="dot" w:pos="8306"/>
        </w:tabs>
      </w:pPr>
      <w:hyperlink w:anchor="_Toc17461" w:history="1">
        <w:r>
          <w:rPr>
            <w:rFonts w:ascii="仿宋" w:eastAsia="仿宋" w:hAnsi="仿宋" w:cs="仿宋" w:hint="eastAsia"/>
            <w:lang w:eastAsia="zh-CN"/>
          </w:rPr>
          <w:t>(二)、土建工程建设指标</w:t>
        </w:r>
        <w:r>
          <w:tab/>
        </w:r>
        <w:r>
          <w:fldChar w:fldCharType="begin"/>
        </w:r>
        <w:r>
          <w:instrText xml:space="preserve"> PAGEREF _Toc17461 \h </w:instrText>
        </w:r>
        <w:r>
          <w:fldChar w:fldCharType="separate"/>
        </w:r>
        <w:r>
          <w:t>68</w:t>
        </w:r>
        <w:r>
          <w:fldChar w:fldCharType="end"/>
        </w:r>
      </w:hyperlink>
    </w:p>
    <w:p>
      <w:pPr>
        <w:pStyle w:val="TOC1"/>
        <w:tabs>
          <w:tab w:val="right" w:leader="dot" w:pos="8306"/>
        </w:tabs>
      </w:pPr>
      <w:hyperlink w:anchor="_Toc10673" w:history="1">
        <w:r>
          <w:rPr>
            <w:rFonts w:ascii="仿宋" w:eastAsia="仿宋" w:hAnsi="仿宋" w:cs="仿宋" w:hint="eastAsia"/>
            <w:lang w:eastAsia="zh-CN"/>
          </w:rPr>
          <w:t>十七、高档餐饮项目实施时间节点</w:t>
        </w:r>
        <w:r>
          <w:tab/>
        </w:r>
        <w:r>
          <w:fldChar w:fldCharType="begin"/>
        </w:r>
        <w:r>
          <w:instrText xml:space="preserve"> PAGEREF _Toc10673 \h </w:instrText>
        </w:r>
        <w:r>
          <w:fldChar w:fldCharType="separate"/>
        </w:r>
        <w:r>
          <w:t>69</w:t>
        </w:r>
        <w:r>
          <w:fldChar w:fldCharType="end"/>
        </w:r>
      </w:hyperlink>
    </w:p>
    <w:p>
      <w:pPr>
        <w:pStyle w:val="TOC2"/>
        <w:tabs>
          <w:tab w:val="right" w:leader="dot" w:pos="8306"/>
        </w:tabs>
      </w:pPr>
      <w:hyperlink w:anchor="_Toc3655" w:history="1">
        <w:r>
          <w:rPr>
            <w:rFonts w:ascii="仿宋" w:eastAsia="仿宋" w:hAnsi="仿宋" w:cs="仿宋" w:hint="eastAsia"/>
            <w:lang w:eastAsia="zh-CN"/>
          </w:rPr>
          <w:t>(一)、高档餐饮项目启动阶段时间节点</w:t>
        </w:r>
        <w:r>
          <w:tab/>
        </w:r>
        <w:r>
          <w:fldChar w:fldCharType="begin"/>
        </w:r>
        <w:r>
          <w:instrText xml:space="preserve"> PAGEREF _Toc3655 \h </w:instrText>
        </w:r>
        <w:r>
          <w:fldChar w:fldCharType="separate"/>
        </w:r>
        <w:r>
          <w:t>69</w:t>
        </w:r>
        <w:r>
          <w:fldChar w:fldCharType="end"/>
        </w:r>
      </w:hyperlink>
    </w:p>
    <w:p>
      <w:pPr>
        <w:pStyle w:val="TOC2"/>
        <w:tabs>
          <w:tab w:val="right" w:leader="dot" w:pos="8306"/>
        </w:tabs>
      </w:pPr>
      <w:hyperlink w:anchor="_Toc20119" w:history="1">
        <w:r>
          <w:rPr>
            <w:rFonts w:ascii="仿宋" w:eastAsia="仿宋" w:hAnsi="仿宋" w:cs="仿宋" w:hint="eastAsia"/>
            <w:lang w:eastAsia="zh-CN"/>
          </w:rPr>
          <w:t>(二)、高档餐饮项目执行阶段时间节点</w:t>
        </w:r>
        <w:r>
          <w:tab/>
        </w:r>
        <w:r>
          <w:fldChar w:fldCharType="begin"/>
        </w:r>
        <w:r>
          <w:instrText xml:space="preserve"> PAGEREF _Toc20119 \h </w:instrText>
        </w:r>
        <w:r>
          <w:fldChar w:fldCharType="separate"/>
        </w:r>
        <w:r>
          <w:t>70</w:t>
        </w:r>
        <w:r>
          <w:fldChar w:fldCharType="end"/>
        </w:r>
      </w:hyperlink>
    </w:p>
    <w:p>
      <w:pPr>
        <w:pStyle w:val="TOC2"/>
        <w:tabs>
          <w:tab w:val="right" w:leader="dot" w:pos="8306"/>
        </w:tabs>
      </w:pPr>
      <w:hyperlink w:anchor="_Toc31708" w:history="1">
        <w:r>
          <w:rPr>
            <w:rFonts w:ascii="仿宋" w:eastAsia="仿宋" w:hAnsi="仿宋" w:cs="仿宋" w:hint="eastAsia"/>
            <w:lang w:eastAsia="zh-CN"/>
          </w:rPr>
          <w:t>(三)、高档餐饮项目完成阶段时间节点</w:t>
        </w:r>
        <w:r>
          <w:tab/>
        </w:r>
        <w:r>
          <w:fldChar w:fldCharType="begin"/>
        </w:r>
        <w:r>
          <w:instrText xml:space="preserve"> PAGEREF _Toc31708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73"/>
      <w:r>
        <w:rPr>
          <w:rFonts w:ascii="仿宋" w:eastAsia="仿宋" w:hAnsi="仿宋" w:cs="仿宋" w:hint="eastAsia"/>
          <w:sz w:val="28"/>
          <w:lang w:eastAsia="zh-CN"/>
        </w:rPr>
        <w:t>一、高档餐饮项目绩效评估</w:t>
      </w:r>
      <w:bookmarkEnd w:id="2"/>
    </w:p>
    <w:p>
      <w:pPr>
        <w:pStyle w:val="Heading2"/>
        <w:rPr>
          <w:rFonts w:ascii="仿宋" w:eastAsia="仿宋" w:hAnsi="仿宋" w:cs="仿宋" w:hint="eastAsia"/>
          <w:lang w:eastAsia="zh-CN"/>
        </w:rPr>
      </w:pPr>
      <w:bookmarkStart w:id="3" w:name="_Toc149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中，我们设计了一套全面的绩效评估指标，以确保高档餐饮项目的可控和成功交付。这些指标跨足高档餐饮项目目标、成本、进度和质量等多个维度，为我们提供了全面洞察高档餐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目标达成率是我们关注的首要指标。我们设定了明确的目标，并通过定期监测和评估，迅速发现并应对潜在的目标偏差。这为高档餐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成本绩效是另一个核心关注点。通过实际成本与预算成本的对比分析，我们深入了解成本差异的原因，及时调整资源分配，保持高档餐饮项目在经济效益方面的合理水平。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进度作为关键的绩效指标之一，得到了精心的关注。我们制定了详细的高档餐饮项目进度计划，并设立了进度符合度指标，确保实际进度与计划进度保持一致。这使我们能够快速发现和解决潜在的进度问题，保持高档餐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档餐饮项目绩效的不可或缺的一环。我们引入了一系列的质量标准和客户满意度指标，以确保高档餐饮项目交付的成果在质量上达到或超越预期水平。通过持续监测这些指标，我们努力提升高档餐饮项目整体质量水平，为高档餐饮项目的成功交付提供有力保障。通过这些科学且全面的绩效评估，我们能够更好地引导高档餐饮项目的持续改进，确保高档餐饮项目目标的顺利达成。</w:t>
      </w:r>
    </w:p>
    <w:p>
      <w:pPr>
        <w:pStyle w:val="Heading2"/>
        <w:ind w:firstLine="560" w:firstLineChars="200"/>
        <w:rPr>
          <w:rFonts w:ascii="仿宋" w:eastAsia="仿宋" w:hAnsi="仿宋" w:cs="仿宋" w:hint="eastAsia"/>
          <w:sz w:val="28"/>
          <w:lang w:eastAsia="zh-CN"/>
        </w:rPr>
      </w:pPr>
      <w:bookmarkStart w:id="4" w:name="_Toc155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绩效评估是高档餐饮项目中的关键环节，为确保高档餐饮项目达到预期目标，我们采用了多层次、多维度的绩效评估方法。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档餐饮项目的战略目标对齐，确保每个决策和行动都与高档餐饮项目整体目标保持一致。团队会定期召开战略对齐会议，审视当前工作与高档餐饮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高档餐饮项目进度、质量、成本和风险等方面。这些指标通过数据收集和分析，为高档餐饮项目管理团队提供了客观的评估依据。例如，我们通过高档餐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绩效评估不仅仅停留在高档餐饮项目内部，还考虑了高档餐饮项目对外部环境的影响。我们定期进行干系人满意度调查，以了解各利益相关方对高档餐饮项目的期望和满意度，并及时做出调整。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这种多层次、多角度的绩效评估方法，使得我们能够全面了解高档餐饮项目的运行状态，及时做出调整，确保高档餐饮项目在不断变化的环境中保持稳健前行。</w:t>
      </w:r>
    </w:p>
    <w:p>
      <w:pPr>
        <w:pStyle w:val="Heading2"/>
        <w:ind w:firstLine="560" w:firstLineChars="200"/>
        <w:rPr>
          <w:rFonts w:ascii="仿宋" w:eastAsia="仿宋" w:hAnsi="仿宋" w:cs="仿宋" w:hint="eastAsia"/>
          <w:sz w:val="28"/>
          <w:lang w:eastAsia="zh-CN"/>
        </w:rPr>
      </w:pPr>
      <w:bookmarkStart w:id="5" w:name="_Toc58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为了确保高档餐饮项目的有效管理和不断优化，我们采用了精心设计的绩效评估周期。这个周期旨在实现灵活、实时和全面的评估，以适应高档餐饮项目执行中的各种挑战。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档餐饮项目的不同需求，分为短期、中期和长期。短期评估关注每个迭代或工作周期，以及时发现和解决当前任务中的问题。中期评估涵盖几个迭代，深入了解整体高档餐饮项目的趋势和性能。长期评估则着眼于整个高档餐饮项目阶段，确保高档餐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档餐饮项目管理工具和协作平台，团队成员能够随时更新和分享高档餐饮项目数据。这种实时性的反馈机制使我们能够及时察觉潜在问题，快速调整，保持高档餐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档餐饮项目的决策制定密不可分。每个周期的高档餐饮项目回顾会议成为集体总结经验、识别问题深层次原因并找到创新解决方案的平台。这种定期的反思与调整机制使高档餐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01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71"/>
      <w:r>
        <w:rPr>
          <w:rFonts w:ascii="仿宋" w:eastAsia="仿宋" w:hAnsi="仿宋" w:cs="仿宋" w:hint="eastAsia"/>
          <w:lang w:eastAsia="zh-CN"/>
        </w:rPr>
        <w:t>(一)、高档餐饮行业分析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行业一直以来都是市场的关注焦点。行业内的发展趋势、竞争态势以及潜在机会都对高档餐饮项目的推进产生深远的影响。通过深入研究行业的整体概貌，我们将更好地理解行业的核心特征，为高档餐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行业，技术一直是推动创新和发展的关键因素。我们将对当前技术趋势进行详尽分析，包括但不限于人工智能、大数据应用、先进制造技术等。这有助于高档餐饮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档餐饮项目成功的基础。我们将对主要竞争对手进行深入研究，包括其市场份额、产品特点、市场定位等。通过全面了解竞争对手的优势和劣势，高档餐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0599"/>
      <w:r>
        <w:rPr>
          <w:rFonts w:ascii="仿宋" w:eastAsia="仿宋" w:hAnsi="仿宋" w:cs="仿宋" w:hint="eastAsia"/>
          <w:sz w:val="28"/>
          <w:lang w:eastAsia="zh-CN"/>
        </w:rPr>
        <w:t>(二)、高档餐饮市场分析预测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通过对市场规模的深入调研，我们将预测高档餐饮市场未来的增长趋势。这包括市场的整体规模、各细分领域的发展趋势等。高档餐饮项目可以根据市场的扩张速度和潜在机会，制定更符合市场需求的发展策略。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档餐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高档餐饮项目实施过程中需要充分考虑的因素。我们将对市场风险进行全面评估，包括但不限于政策法规风险、市场竞争风险、技术变革风险等。通过对潜在风险的深入分析，高档餐饮项目可以制定相应的风险缓解策略，降低不确定性对高档餐饮项目的影响。</w:t>
      </w:r>
    </w:p>
    <w:p>
      <w:pPr>
        <w:pStyle w:val="Heading1"/>
        <w:ind w:firstLine="560" w:firstLineChars="200"/>
        <w:rPr>
          <w:rFonts w:ascii="仿宋" w:eastAsia="仿宋" w:hAnsi="仿宋" w:cs="仿宋" w:hint="eastAsia"/>
          <w:sz w:val="28"/>
          <w:lang w:eastAsia="zh-CN"/>
        </w:rPr>
      </w:pPr>
      <w:bookmarkStart w:id="9" w:name="_Toc21761"/>
      <w:r>
        <w:rPr>
          <w:rFonts w:ascii="仿宋" w:eastAsia="仿宋" w:hAnsi="仿宋" w:cs="仿宋" w:hint="eastAsia"/>
          <w:sz w:val="28"/>
          <w:lang w:eastAsia="zh-CN"/>
        </w:rPr>
        <w:t>三、高档餐饮项目土建工程</w:t>
      </w:r>
      <w:bookmarkEnd w:id="9"/>
    </w:p>
    <w:p>
      <w:pPr>
        <w:pStyle w:val="Heading2"/>
        <w:rPr>
          <w:rFonts w:ascii="仿宋" w:eastAsia="仿宋" w:hAnsi="仿宋" w:cs="仿宋" w:hint="eastAsia"/>
          <w:lang w:eastAsia="zh-CN"/>
        </w:rPr>
      </w:pPr>
      <w:bookmarkStart w:id="10" w:name="_Toc101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在高档餐饮项目的建筑工程设计中，我们将秉承一系列重要的设计原则，以确保高档餐饮项目建筑在功能、美观、可持续性等方面达到最佳效果。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首要原则是确保建筑的功能性得到最大化的发挥。我们将充分理解高档餐饮项目的实际需求，合理布局各个功能区域，保证建筑在满足业务需求的同时，提供高效的工作环境。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在建筑设计中，我们将综合考虑建设和运营成本。通过精细的经济效益分析，确保设计方案在高效利用资源的同时，对高档餐饮项目的长期盈利能力有积极的贡献。</w:t>
      </w:r>
    </w:p>
    <w:p>
      <w:pPr>
        <w:pStyle w:val="Heading2"/>
        <w:ind w:firstLine="560" w:firstLineChars="200"/>
        <w:rPr>
          <w:rFonts w:ascii="仿宋" w:eastAsia="仿宋" w:hAnsi="仿宋" w:cs="仿宋" w:hint="eastAsia"/>
          <w:sz w:val="28"/>
          <w:lang w:eastAsia="zh-CN"/>
        </w:rPr>
      </w:pPr>
      <w:bookmarkStart w:id="11" w:name="_Toc1171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餐饮项目的土建工程设计中，我们将精准设定设计年限，结合高档餐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档餐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675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档餐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档餐饮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档餐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13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本期工程高档餐饮项目预计总建筑面积XXX平方米，其中：计容建筑面积XXX平方米，计划建筑工程投资XX万元，占高档餐饮项目总投资的XX%。</w:t>
      </w:r>
    </w:p>
    <w:p>
      <w:pPr>
        <w:pStyle w:val="Heading1"/>
        <w:ind w:firstLine="560" w:firstLineChars="200"/>
        <w:rPr>
          <w:rFonts w:ascii="仿宋" w:eastAsia="仿宋" w:hAnsi="仿宋" w:cs="仿宋" w:hint="eastAsia"/>
          <w:sz w:val="28"/>
          <w:lang w:eastAsia="zh-CN"/>
        </w:rPr>
      </w:pPr>
      <w:bookmarkStart w:id="14" w:name="_Toc30836"/>
      <w:r>
        <w:rPr>
          <w:rFonts w:ascii="仿宋" w:eastAsia="仿宋" w:hAnsi="仿宋" w:cs="仿宋" w:hint="eastAsia"/>
          <w:sz w:val="28"/>
          <w:lang w:eastAsia="zh-CN"/>
        </w:rPr>
        <w:t>四、高档餐饮项目概论</w:t>
      </w:r>
      <w:bookmarkEnd w:id="14"/>
    </w:p>
    <w:p>
      <w:pPr>
        <w:pStyle w:val="Heading2"/>
        <w:rPr>
          <w:rFonts w:ascii="仿宋" w:eastAsia="仿宋" w:hAnsi="仿宋" w:cs="仿宋" w:hint="eastAsia"/>
          <w:lang w:eastAsia="zh-CN"/>
        </w:rPr>
      </w:pPr>
      <w:bookmarkStart w:id="15" w:name="_Toc10195"/>
      <w:r>
        <w:rPr>
          <w:rFonts w:ascii="仿宋" w:eastAsia="仿宋" w:hAnsi="仿宋" w:cs="仿宋" w:hint="eastAsia"/>
          <w:lang w:eastAsia="zh-CN"/>
        </w:rPr>
        <w:t>(一)、高档餐饮项目概况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起源追溯至对市场的深入洞察。市场的不断演变与变革为高档餐饮项目提供了难得的机遇。当前市场存在的需求缺口和变革的大环境共同构成了高档餐饮项目的背景。这个高档餐饮项目旨在充分利用市场机遇，填补行业中尚未满足的需求，为客户提供全新的解决方案。市场的变革和需求的增长使得这个高档餐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高档餐饮项目名称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正式命名为高档餐饮。这个名称不仅仅是一个标识，更代表了高档餐饮项目的核心理念和愿景。它蕴含着高档餐饮项目所要解决问题的关键字，具有强烈的表达和辨识度，为高档餐饮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高档餐饮项目目标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核心目标是提供一种全新、高效的解决方案，满足客户日益增长的需求。高档餐饮项目追求的不仅仅是满足市场需求，更是在市场中获得卓越的竞争优势。通过不断提升产品或服务的质量和创新水平，高档餐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高档餐饮项目范围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全面涵盖了产品研发、制造、市场推广和售后服务，确保从产品设计到最终用户体验的全方位关注。这一全面的高档餐饮项目范围是为了确保高档餐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高档餐饮项目时间表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高档餐饮项目计划在未来18个月内完成，包括研发、测试、市场试点和正式推出等不同阶段。这个时间表的合理设计是为了确保高档餐饮项目各个阶段的顺利推进，以便按时交付高质量的成果。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高档餐饮项目预算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高档餐饮项目总预算估算为XX百万美元，主要分配在研发、市场推广、人员培训和运营等方面。这一充足的预算为高档餐饮项目提供了充足的资源，确保高档餐饮项目在各个方面都能取得优异的表现。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高档餐饮项目风险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高档餐饮项目可能面临的风险包括市场接受度低、技术难题、竞争激烈等。高档餐饮项目团队已经制定了相应的风险应对计划，通过前瞻性的风险管理，确保高档餐饮项目在面对不确定性时能够迅速做出应对。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高档餐饮项目团队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高档餐饮项目汇聚了一支经验丰富、多领域专业素养的核心团队，确保高档餐饮项目在各个方面都能拥有高水平的执行力。团队的协同作战是高档餐饮项目成功的关键因素之一。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高档餐饮项目背景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高档餐饮项目的背景根植于市场对更高效、创新产品的渴望，同时也受到科技发展对行业格局的深刻改变的影响。这为高档餐饮项目提供了广阔的发展空间和市场需求。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高档餐饮项目现状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截至目前，高档餐饮项目已完成市场调研和技术验证，取得了初步的成功。这为高档餐饮项目在未来的发展奠定了坚实的基础，为更远大的目标打下了坚实的基石。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827"/>
      <w:r>
        <w:rPr>
          <w:rFonts w:ascii="仿宋" w:eastAsia="仿宋" w:hAnsi="仿宋" w:cs="仿宋" w:hint="eastAsia"/>
          <w:sz w:val="28"/>
          <w:lang w:eastAsia="zh-CN"/>
        </w:rPr>
        <w:t>(二)、高档餐饮项目目标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keyword》高档餐饮项目首要业务目标是在市场中占据有利地位，实现产品/服务的成功推广和销售。通过不断提升产品质量、创新性，高档餐饮项目追求成为行业中的领导者，赢得更多客户的青睐。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在科技迅速发展的时代，高档餐饮项目着眼于技术创新。通过持续的研发和技术升级，高档餐饮项目旨在推出更具创新性的产品或服务，以满足市场对新鲜、先进解决方案的需求。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为了建立可持续的客户关系，高档餐饮项目设定了客户满意度目标。通过提供卓越的产品质量和优质的客户服务，高档餐饮项目追求赢得客户的信任和忠诚度，确保他们的满意度达到行业领先水平。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高档餐饮项目注重社会责任和可持续发展。通过实施环保、社会责任高档餐饮项目，高档餐饮项目致力于在经济发展的同时保护环境，促进社会公平，实现可持续经营。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高档餐饮项目的团队是实现目标的核心驱动力。因此，高档餐饮项目设定了团队发展目标，包括提升团队成员的专业技能、培养领导力，以及搭建协同高效的团队工作氛围。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4413"/>
      <w:r>
        <w:rPr>
          <w:rFonts w:ascii="仿宋" w:eastAsia="仿宋" w:hAnsi="仿宋" w:cs="仿宋" w:hint="eastAsia"/>
          <w:sz w:val="28"/>
          <w:lang w:eastAsia="zh-CN"/>
        </w:rPr>
        <w:t>(三)、高档餐饮项目提出的理由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高档餐饮项目提出的理由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提出源于对市场机遇的深刻洞察。当前市场中存在的需求缺口和行业发展趋势表明，有巨大的商业机会等待被开发。通过准确捕捉市场机遇，高档餐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理念基于对技术创新的信仰。通过持续的研发和技术投入，高档餐饮项目有望推出更具创新性的产品或服务。在科技飞速发展的当下，高档餐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提出是为了增强企业的行业竞争力。通过提升产品或服务的质量和独特性，高档餐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响应了消费者需求的变化。随着社会和科技的不断发展，消费者对产品和服务的需求也在发生变化。通过深入了解并及时回应消费者的新需求，高档餐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高档餐饮项目的提出是企业战略发展规划的一部分。在面对日益激烈的市场竞争和不断变化的商业环境中，高档餐饮项目作为企业战略的一环，旨在为企业开辟新的增长领域，巩固企业在行业中的地位。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提出不仅仅是基于商业考量，还注重社会责任。通过推出环保、社会责任等方面的高档餐饮项目，高档餐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高档餐饮项目的提出反映了对利益相关者期望的关注。包括客户、员工、投资者等利益相关者在企业发展中都有着各自的期望，高档餐饮项目力求在满足这些期望的同时，取得更大的共赢。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9409"/>
      <w:r>
        <w:rPr>
          <w:rFonts w:ascii="仿宋" w:eastAsia="仿宋" w:hAnsi="仿宋" w:cs="仿宋" w:hint="eastAsia"/>
          <w:sz w:val="28"/>
          <w:lang w:eastAsia="zh-CN"/>
        </w:rPr>
        <w:t>(四)、高档餐饮项目意义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在实施高档餐饮项目的过程中，我们不仅仅是在追逐商业成功，更是为企业和社会的多个层面创造了深远的意义。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餐饮项目的首要意义在于提升企业的市场竞争力。通过持续的创新和对产品质量的高标准要求，高档餐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档餐饮项目的推进将促使行业技术水平的提升。通过引入先进技术和创新性解决方案，高档餐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档餐饮项目不仅创造了大量就业机会，提高了就业水平，还注重社会责任和环保。通过参与社会公益事业和推动环保高档餐饮项目，高档餐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综合而言，高档餐饮项目意义重大，不仅推动了企业的发展，也为行业和社会的进步贡献了积极力量。这是一个全面而深刻的影响，将在未来产生可持续的正面效应。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22473"/>
      <w:r>
        <w:rPr>
          <w:rFonts w:ascii="仿宋" w:eastAsia="仿宋" w:hAnsi="仿宋" w:cs="仿宋" w:hint="eastAsia"/>
          <w:sz w:val="28"/>
          <w:lang w:eastAsia="zh-CN"/>
        </w:rPr>
        <w:t>(五)、高档餐饮项目背景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https://d.book118.com/978060054007006027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高档餐饮项目规划设计纲要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27D60"/>
    <w:rsid w:val="24827D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06005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2024-01-15T15:55:00Z</dcterms:created>
  <dcterms:modified xsi:type="dcterms:W3CDTF">2024-01-15T15:55:45Z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9F7D0AAD1DBA4203AFCB149947C009A3_11</vt:lpwstr>
  </property>
  <property fmtid="{D5CDD505-2E9C-101B-9397-08002B2CF9AE}" pid="3" name="KSOProductBuildVer">
    <vt:lpwstr>2052-12.1.0.16120</vt:lpwstr>
  </property>
</Properties>
</file>