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光通讯用石英玻璃材料项目规划设计蓝图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11" w:history="1">
        <w:r>
          <w:rPr>
            <w:rFonts w:ascii="仿宋" w:eastAsia="仿宋" w:hAnsi="仿宋" w:cs="仿宋" w:hint="eastAsia"/>
            <w:lang w:eastAsia="zh-CN"/>
          </w:rPr>
          <w:t>概论</w:t>
        </w:r>
        <w:r>
          <w:tab/>
        </w:r>
        <w:r>
          <w:fldChar w:fldCharType="begin"/>
        </w:r>
        <w:r>
          <w:instrText xml:space="preserve"> PAGEREF _Toc26011 \h </w:instrText>
        </w:r>
        <w:r>
          <w:fldChar w:fldCharType="separate"/>
        </w:r>
        <w:r>
          <w:t>3</w:t>
        </w:r>
        <w:r>
          <w:fldChar w:fldCharType="end"/>
        </w:r>
      </w:hyperlink>
    </w:p>
    <w:p>
      <w:pPr>
        <w:pStyle w:val="TOC1"/>
        <w:tabs>
          <w:tab w:val="right" w:leader="dot" w:pos="8306"/>
        </w:tabs>
      </w:pPr>
      <w:hyperlink w:anchor="_Toc15126" w:history="1">
        <w:r>
          <w:rPr>
            <w:rFonts w:ascii="仿宋" w:eastAsia="仿宋" w:hAnsi="仿宋" w:cs="仿宋" w:hint="eastAsia"/>
            <w:lang w:eastAsia="zh-CN"/>
          </w:rPr>
          <w:t>一、光通讯用石英玻璃材料项目建设单位说明</w:t>
        </w:r>
        <w:r>
          <w:tab/>
        </w:r>
        <w:r>
          <w:fldChar w:fldCharType="begin"/>
        </w:r>
        <w:r>
          <w:instrText xml:space="preserve"> PAGEREF _Toc15126 \h </w:instrText>
        </w:r>
        <w:r>
          <w:fldChar w:fldCharType="separate"/>
        </w:r>
        <w:r>
          <w:t>3</w:t>
        </w:r>
        <w:r>
          <w:fldChar w:fldCharType="end"/>
        </w:r>
      </w:hyperlink>
    </w:p>
    <w:p>
      <w:pPr>
        <w:pStyle w:val="TOC2"/>
        <w:tabs>
          <w:tab w:val="right" w:leader="dot" w:pos="8306"/>
        </w:tabs>
      </w:pPr>
      <w:hyperlink w:anchor="_Toc7500" w:history="1">
        <w:r>
          <w:rPr>
            <w:rFonts w:ascii="仿宋" w:eastAsia="仿宋" w:hAnsi="仿宋" w:cs="仿宋" w:hint="eastAsia"/>
            <w:lang w:eastAsia="zh-CN"/>
          </w:rPr>
          <w:t>(一)、光通讯用石英玻璃材料项目承办单位基本情况</w:t>
        </w:r>
        <w:r>
          <w:tab/>
        </w:r>
        <w:r>
          <w:fldChar w:fldCharType="begin"/>
        </w:r>
        <w:r>
          <w:instrText xml:space="preserve"> PAGEREF _Toc7500 \h </w:instrText>
        </w:r>
        <w:r>
          <w:fldChar w:fldCharType="separate"/>
        </w:r>
        <w:r>
          <w:t>3</w:t>
        </w:r>
        <w:r>
          <w:fldChar w:fldCharType="end"/>
        </w:r>
      </w:hyperlink>
    </w:p>
    <w:p>
      <w:pPr>
        <w:pStyle w:val="TOC2"/>
        <w:tabs>
          <w:tab w:val="right" w:leader="dot" w:pos="8306"/>
        </w:tabs>
      </w:pPr>
      <w:hyperlink w:anchor="_Toc27625" w:history="1">
        <w:r>
          <w:rPr>
            <w:rFonts w:ascii="仿宋" w:eastAsia="仿宋" w:hAnsi="仿宋" w:cs="仿宋" w:hint="eastAsia"/>
            <w:lang w:eastAsia="zh-CN"/>
          </w:rPr>
          <w:t>(二)、公司经济效益分析</w:t>
        </w:r>
        <w:r>
          <w:tab/>
        </w:r>
        <w:r>
          <w:fldChar w:fldCharType="begin"/>
        </w:r>
        <w:r>
          <w:instrText xml:space="preserve"> PAGEREF _Toc27625 \h </w:instrText>
        </w:r>
        <w:r>
          <w:fldChar w:fldCharType="separate"/>
        </w:r>
        <w:r>
          <w:t>4</w:t>
        </w:r>
        <w:r>
          <w:fldChar w:fldCharType="end"/>
        </w:r>
      </w:hyperlink>
    </w:p>
    <w:p>
      <w:pPr>
        <w:pStyle w:val="TOC1"/>
        <w:tabs>
          <w:tab w:val="right" w:leader="dot" w:pos="8306"/>
        </w:tabs>
      </w:pPr>
      <w:hyperlink w:anchor="_Toc2244" w:history="1">
        <w:r>
          <w:rPr>
            <w:rFonts w:ascii="仿宋" w:eastAsia="仿宋" w:hAnsi="仿宋" w:cs="仿宋" w:hint="eastAsia"/>
            <w:lang w:eastAsia="zh-CN"/>
          </w:rPr>
          <w:t>二、光通讯用石英玻璃材料项目建设背景及必要性分析</w:t>
        </w:r>
        <w:r>
          <w:tab/>
        </w:r>
        <w:r>
          <w:fldChar w:fldCharType="begin"/>
        </w:r>
        <w:r>
          <w:instrText xml:space="preserve"> PAGEREF _Toc2244 \h </w:instrText>
        </w:r>
        <w:r>
          <w:fldChar w:fldCharType="separate"/>
        </w:r>
        <w:r>
          <w:t>5</w:t>
        </w:r>
        <w:r>
          <w:fldChar w:fldCharType="end"/>
        </w:r>
      </w:hyperlink>
    </w:p>
    <w:p>
      <w:pPr>
        <w:pStyle w:val="TOC2"/>
        <w:tabs>
          <w:tab w:val="right" w:leader="dot" w:pos="8306"/>
        </w:tabs>
      </w:pPr>
      <w:hyperlink w:anchor="_Toc7884" w:history="1">
        <w:r>
          <w:rPr>
            <w:rFonts w:ascii="仿宋" w:eastAsia="仿宋" w:hAnsi="仿宋" w:cs="仿宋" w:hint="eastAsia"/>
            <w:lang w:eastAsia="zh-CN"/>
          </w:rPr>
          <w:t>(一)、光通讯用石英玻璃材料项目背景分析</w:t>
        </w:r>
        <w:r>
          <w:tab/>
        </w:r>
        <w:r>
          <w:fldChar w:fldCharType="begin"/>
        </w:r>
        <w:r>
          <w:instrText xml:space="preserve"> PAGEREF _Toc7884 \h </w:instrText>
        </w:r>
        <w:r>
          <w:fldChar w:fldCharType="separate"/>
        </w:r>
        <w:r>
          <w:t>5</w:t>
        </w:r>
        <w:r>
          <w:fldChar w:fldCharType="end"/>
        </w:r>
      </w:hyperlink>
    </w:p>
    <w:p>
      <w:pPr>
        <w:pStyle w:val="TOC2"/>
        <w:tabs>
          <w:tab w:val="right" w:leader="dot" w:pos="8306"/>
        </w:tabs>
      </w:pPr>
      <w:hyperlink w:anchor="_Toc17111" w:history="1">
        <w:r>
          <w:rPr>
            <w:rFonts w:ascii="仿宋" w:eastAsia="仿宋" w:hAnsi="仿宋" w:cs="仿宋" w:hint="eastAsia"/>
            <w:lang w:eastAsia="zh-CN"/>
          </w:rPr>
          <w:t>(二)、光通讯用石英玻璃材料项目建设必要性分析</w:t>
        </w:r>
        <w:r>
          <w:tab/>
        </w:r>
        <w:r>
          <w:fldChar w:fldCharType="begin"/>
        </w:r>
        <w:r>
          <w:instrText xml:space="preserve"> PAGEREF _Toc17111 \h </w:instrText>
        </w:r>
        <w:r>
          <w:fldChar w:fldCharType="separate"/>
        </w:r>
        <w:r>
          <w:t>6</w:t>
        </w:r>
        <w:r>
          <w:fldChar w:fldCharType="end"/>
        </w:r>
      </w:hyperlink>
    </w:p>
    <w:p>
      <w:pPr>
        <w:pStyle w:val="TOC1"/>
        <w:tabs>
          <w:tab w:val="right" w:leader="dot" w:pos="8306"/>
        </w:tabs>
      </w:pPr>
      <w:hyperlink w:anchor="_Toc24707" w:history="1">
        <w:r>
          <w:rPr>
            <w:rFonts w:ascii="仿宋" w:eastAsia="仿宋" w:hAnsi="仿宋" w:cs="仿宋" w:hint="eastAsia"/>
            <w:lang w:eastAsia="zh-CN"/>
          </w:rPr>
          <w:t>三、光通讯用石英玻璃材料项目概论</w:t>
        </w:r>
        <w:r>
          <w:tab/>
        </w:r>
        <w:r>
          <w:fldChar w:fldCharType="begin"/>
        </w:r>
        <w:r>
          <w:instrText xml:space="preserve"> PAGEREF _Toc24707 \h </w:instrText>
        </w:r>
        <w:r>
          <w:fldChar w:fldCharType="separate"/>
        </w:r>
        <w:r>
          <w:t>8</w:t>
        </w:r>
        <w:r>
          <w:fldChar w:fldCharType="end"/>
        </w:r>
      </w:hyperlink>
    </w:p>
    <w:p>
      <w:pPr>
        <w:pStyle w:val="TOC2"/>
        <w:tabs>
          <w:tab w:val="right" w:leader="dot" w:pos="8306"/>
        </w:tabs>
      </w:pPr>
      <w:hyperlink w:anchor="_Toc30089" w:history="1">
        <w:r>
          <w:rPr>
            <w:rFonts w:ascii="仿宋" w:eastAsia="仿宋" w:hAnsi="仿宋" w:cs="仿宋" w:hint="eastAsia"/>
            <w:lang w:eastAsia="zh-CN"/>
          </w:rPr>
          <w:t>(一)、光通讯用石英玻璃材料项目概况</w:t>
        </w:r>
        <w:r>
          <w:tab/>
        </w:r>
        <w:r>
          <w:fldChar w:fldCharType="begin"/>
        </w:r>
        <w:r>
          <w:instrText xml:space="preserve"> PAGEREF _Toc30089 \h </w:instrText>
        </w:r>
        <w:r>
          <w:fldChar w:fldCharType="separate"/>
        </w:r>
        <w:r>
          <w:t>8</w:t>
        </w:r>
        <w:r>
          <w:fldChar w:fldCharType="end"/>
        </w:r>
      </w:hyperlink>
    </w:p>
    <w:p>
      <w:pPr>
        <w:pStyle w:val="TOC2"/>
        <w:tabs>
          <w:tab w:val="right" w:leader="dot" w:pos="8306"/>
        </w:tabs>
      </w:pPr>
      <w:hyperlink w:anchor="_Toc2566" w:history="1">
        <w:r>
          <w:rPr>
            <w:rFonts w:ascii="仿宋" w:eastAsia="仿宋" w:hAnsi="仿宋" w:cs="仿宋" w:hint="eastAsia"/>
            <w:lang w:eastAsia="zh-CN"/>
          </w:rPr>
          <w:t>(二)、光通讯用石英玻璃材料项目目标</w:t>
        </w:r>
        <w:r>
          <w:tab/>
        </w:r>
        <w:r>
          <w:fldChar w:fldCharType="begin"/>
        </w:r>
        <w:r>
          <w:instrText xml:space="preserve"> PAGEREF _Toc2566 \h </w:instrText>
        </w:r>
        <w:r>
          <w:fldChar w:fldCharType="separate"/>
        </w:r>
        <w:r>
          <w:t>10</w:t>
        </w:r>
        <w:r>
          <w:fldChar w:fldCharType="end"/>
        </w:r>
      </w:hyperlink>
    </w:p>
    <w:p>
      <w:pPr>
        <w:pStyle w:val="TOC2"/>
        <w:tabs>
          <w:tab w:val="right" w:leader="dot" w:pos="8306"/>
        </w:tabs>
      </w:pPr>
      <w:hyperlink w:anchor="_Toc14551" w:history="1">
        <w:r>
          <w:rPr>
            <w:rFonts w:ascii="仿宋" w:eastAsia="仿宋" w:hAnsi="仿宋" w:cs="仿宋" w:hint="eastAsia"/>
            <w:lang w:eastAsia="zh-CN"/>
          </w:rPr>
          <w:t>(三)、光通讯用石英玻璃材料项目提出的理由</w:t>
        </w:r>
        <w:r>
          <w:tab/>
        </w:r>
        <w:r>
          <w:fldChar w:fldCharType="begin"/>
        </w:r>
        <w:r>
          <w:instrText xml:space="preserve"> PAGEREF _Toc14551 \h </w:instrText>
        </w:r>
        <w:r>
          <w:fldChar w:fldCharType="separate"/>
        </w:r>
        <w:r>
          <w:t>11</w:t>
        </w:r>
        <w:r>
          <w:fldChar w:fldCharType="end"/>
        </w:r>
      </w:hyperlink>
    </w:p>
    <w:p>
      <w:pPr>
        <w:pStyle w:val="TOC2"/>
        <w:tabs>
          <w:tab w:val="right" w:leader="dot" w:pos="8306"/>
        </w:tabs>
      </w:pPr>
      <w:hyperlink w:anchor="_Toc29370" w:history="1">
        <w:r>
          <w:rPr>
            <w:rFonts w:ascii="仿宋" w:eastAsia="仿宋" w:hAnsi="仿宋" w:cs="仿宋" w:hint="eastAsia"/>
            <w:lang w:eastAsia="zh-CN"/>
          </w:rPr>
          <w:t>(四)、光通讯用石英玻璃材料项目意义</w:t>
        </w:r>
        <w:r>
          <w:tab/>
        </w:r>
        <w:r>
          <w:fldChar w:fldCharType="begin"/>
        </w:r>
        <w:r>
          <w:instrText xml:space="preserve"> PAGEREF _Toc29370 \h </w:instrText>
        </w:r>
        <w:r>
          <w:fldChar w:fldCharType="separate"/>
        </w:r>
        <w:r>
          <w:t>13</w:t>
        </w:r>
        <w:r>
          <w:fldChar w:fldCharType="end"/>
        </w:r>
      </w:hyperlink>
    </w:p>
    <w:p>
      <w:pPr>
        <w:pStyle w:val="TOC2"/>
        <w:tabs>
          <w:tab w:val="right" w:leader="dot" w:pos="8306"/>
        </w:tabs>
      </w:pPr>
      <w:hyperlink w:anchor="_Toc4225" w:history="1">
        <w:r>
          <w:rPr>
            <w:rFonts w:ascii="仿宋" w:eastAsia="仿宋" w:hAnsi="仿宋" w:cs="仿宋" w:hint="eastAsia"/>
            <w:lang w:eastAsia="zh-CN"/>
          </w:rPr>
          <w:t>(五)、光通讯用石英玻璃材料项目背景</w:t>
        </w:r>
        <w:r>
          <w:tab/>
        </w:r>
        <w:r>
          <w:fldChar w:fldCharType="begin"/>
        </w:r>
        <w:r>
          <w:instrText xml:space="preserve"> PAGEREF _Toc4225 \h </w:instrText>
        </w:r>
        <w:r>
          <w:fldChar w:fldCharType="separate"/>
        </w:r>
        <w:r>
          <w:t>14</w:t>
        </w:r>
        <w:r>
          <w:fldChar w:fldCharType="end"/>
        </w:r>
      </w:hyperlink>
    </w:p>
    <w:p>
      <w:pPr>
        <w:pStyle w:val="TOC1"/>
        <w:tabs>
          <w:tab w:val="right" w:leader="dot" w:pos="8306"/>
        </w:tabs>
      </w:pPr>
      <w:hyperlink w:anchor="_Toc14728" w:history="1">
        <w:r>
          <w:rPr>
            <w:rFonts w:ascii="仿宋" w:eastAsia="仿宋" w:hAnsi="仿宋" w:cs="仿宋" w:hint="eastAsia"/>
            <w:lang w:eastAsia="zh-CN"/>
          </w:rPr>
          <w:t>四、光通讯用石英玻璃材料项目可持续发展</w:t>
        </w:r>
        <w:r>
          <w:tab/>
        </w:r>
        <w:r>
          <w:fldChar w:fldCharType="begin"/>
        </w:r>
        <w:r>
          <w:instrText xml:space="preserve"> PAGEREF _Toc14728 \h </w:instrText>
        </w:r>
        <w:r>
          <w:fldChar w:fldCharType="separate"/>
        </w:r>
        <w:r>
          <w:t>15</w:t>
        </w:r>
        <w:r>
          <w:fldChar w:fldCharType="end"/>
        </w:r>
      </w:hyperlink>
    </w:p>
    <w:p>
      <w:pPr>
        <w:pStyle w:val="TOC2"/>
        <w:tabs>
          <w:tab w:val="right" w:leader="dot" w:pos="8306"/>
        </w:tabs>
      </w:pPr>
      <w:hyperlink w:anchor="_Toc18769" w:history="1">
        <w:r>
          <w:rPr>
            <w:rFonts w:ascii="仿宋" w:eastAsia="仿宋" w:hAnsi="仿宋" w:cs="仿宋" w:hint="eastAsia"/>
            <w:lang w:eastAsia="zh-CN"/>
          </w:rPr>
          <w:t>(一)、可持续战略与实践</w:t>
        </w:r>
        <w:r>
          <w:tab/>
        </w:r>
        <w:r>
          <w:fldChar w:fldCharType="begin"/>
        </w:r>
        <w:r>
          <w:instrText xml:space="preserve"> PAGEREF _Toc18769 \h </w:instrText>
        </w:r>
        <w:r>
          <w:fldChar w:fldCharType="separate"/>
        </w:r>
        <w:r>
          <w:t>15</w:t>
        </w:r>
        <w:r>
          <w:fldChar w:fldCharType="end"/>
        </w:r>
      </w:hyperlink>
    </w:p>
    <w:p>
      <w:pPr>
        <w:pStyle w:val="TOC2"/>
        <w:tabs>
          <w:tab w:val="right" w:leader="dot" w:pos="8306"/>
        </w:tabs>
      </w:pPr>
      <w:hyperlink w:anchor="_Toc911" w:history="1">
        <w:r>
          <w:rPr>
            <w:rFonts w:ascii="仿宋" w:eastAsia="仿宋" w:hAnsi="仿宋" w:cs="仿宋" w:hint="eastAsia"/>
            <w:lang w:eastAsia="zh-CN"/>
          </w:rPr>
          <w:t>(二)、环保与社会责任</w:t>
        </w:r>
        <w:r>
          <w:tab/>
        </w:r>
        <w:r>
          <w:fldChar w:fldCharType="begin"/>
        </w:r>
        <w:r>
          <w:instrText xml:space="preserve"> PAGEREF _Toc911 \h </w:instrText>
        </w:r>
        <w:r>
          <w:fldChar w:fldCharType="separate"/>
        </w:r>
        <w:r>
          <w:t>16</w:t>
        </w:r>
        <w:r>
          <w:fldChar w:fldCharType="end"/>
        </w:r>
      </w:hyperlink>
    </w:p>
    <w:p>
      <w:pPr>
        <w:pStyle w:val="TOC1"/>
        <w:tabs>
          <w:tab w:val="right" w:leader="dot" w:pos="8306"/>
        </w:tabs>
      </w:pPr>
      <w:hyperlink w:anchor="_Toc14711" w:history="1">
        <w:r>
          <w:rPr>
            <w:rFonts w:ascii="仿宋" w:eastAsia="仿宋" w:hAnsi="仿宋" w:cs="仿宋" w:hint="eastAsia"/>
            <w:lang w:eastAsia="zh-CN"/>
          </w:rPr>
          <w:t>五、市场分析、调研</w:t>
        </w:r>
        <w:r>
          <w:tab/>
        </w:r>
        <w:r>
          <w:fldChar w:fldCharType="begin"/>
        </w:r>
        <w:r>
          <w:instrText xml:space="preserve"> PAGEREF _Toc14711 \h </w:instrText>
        </w:r>
        <w:r>
          <w:fldChar w:fldCharType="separate"/>
        </w:r>
        <w:r>
          <w:t>17</w:t>
        </w:r>
        <w:r>
          <w:fldChar w:fldCharType="end"/>
        </w:r>
      </w:hyperlink>
    </w:p>
    <w:p>
      <w:pPr>
        <w:pStyle w:val="TOC2"/>
        <w:tabs>
          <w:tab w:val="right" w:leader="dot" w:pos="8306"/>
        </w:tabs>
      </w:pPr>
      <w:hyperlink w:anchor="_Toc17799" w:history="1">
        <w:r>
          <w:rPr>
            <w:rFonts w:ascii="仿宋" w:eastAsia="仿宋" w:hAnsi="仿宋" w:cs="仿宋" w:hint="eastAsia"/>
            <w:lang w:eastAsia="zh-CN"/>
          </w:rPr>
          <w:t>(一)、光通讯用石英玻璃材料行业分析</w:t>
        </w:r>
        <w:r>
          <w:tab/>
        </w:r>
        <w:r>
          <w:fldChar w:fldCharType="begin"/>
        </w:r>
        <w:r>
          <w:instrText xml:space="preserve"> PAGEREF _Toc17799 \h </w:instrText>
        </w:r>
        <w:r>
          <w:fldChar w:fldCharType="separate"/>
        </w:r>
        <w:r>
          <w:t>17</w:t>
        </w:r>
        <w:r>
          <w:fldChar w:fldCharType="end"/>
        </w:r>
      </w:hyperlink>
    </w:p>
    <w:p>
      <w:pPr>
        <w:pStyle w:val="TOC2"/>
        <w:tabs>
          <w:tab w:val="right" w:leader="dot" w:pos="8306"/>
        </w:tabs>
      </w:pPr>
      <w:hyperlink w:anchor="_Toc17651" w:history="1">
        <w:r>
          <w:rPr>
            <w:rFonts w:ascii="仿宋" w:eastAsia="仿宋" w:hAnsi="仿宋" w:cs="仿宋" w:hint="eastAsia"/>
            <w:lang w:eastAsia="zh-CN"/>
          </w:rPr>
          <w:t>(二)、光通讯用石英玻璃材料市场分析预测</w:t>
        </w:r>
        <w:r>
          <w:tab/>
        </w:r>
        <w:r>
          <w:fldChar w:fldCharType="begin"/>
        </w:r>
        <w:r>
          <w:instrText xml:space="preserve"> PAGEREF _Toc17651 \h </w:instrText>
        </w:r>
        <w:r>
          <w:fldChar w:fldCharType="separate"/>
        </w:r>
        <w:r>
          <w:t>18</w:t>
        </w:r>
        <w:r>
          <w:fldChar w:fldCharType="end"/>
        </w:r>
      </w:hyperlink>
    </w:p>
    <w:p>
      <w:pPr>
        <w:pStyle w:val="TOC1"/>
        <w:tabs>
          <w:tab w:val="right" w:leader="dot" w:pos="8306"/>
        </w:tabs>
      </w:pPr>
      <w:hyperlink w:anchor="_Toc5386" w:history="1">
        <w:r>
          <w:rPr>
            <w:rFonts w:ascii="仿宋" w:eastAsia="仿宋" w:hAnsi="仿宋" w:cs="仿宋" w:hint="eastAsia"/>
            <w:lang w:eastAsia="zh-CN"/>
          </w:rPr>
          <w:t>六、光通讯用石英玻璃材料项目危机管理</w:t>
        </w:r>
        <w:r>
          <w:tab/>
        </w:r>
        <w:r>
          <w:fldChar w:fldCharType="begin"/>
        </w:r>
        <w:r>
          <w:instrText xml:space="preserve"> PAGEREF _Toc5386 \h </w:instrText>
        </w:r>
        <w:r>
          <w:fldChar w:fldCharType="separate"/>
        </w:r>
        <w:r>
          <w:t>19</w:t>
        </w:r>
        <w:r>
          <w:fldChar w:fldCharType="end"/>
        </w:r>
      </w:hyperlink>
    </w:p>
    <w:p>
      <w:pPr>
        <w:pStyle w:val="TOC2"/>
        <w:tabs>
          <w:tab w:val="right" w:leader="dot" w:pos="8306"/>
        </w:tabs>
      </w:pPr>
      <w:hyperlink w:anchor="_Toc20005" w:history="1">
        <w:r>
          <w:rPr>
            <w:rFonts w:ascii="仿宋" w:eastAsia="仿宋" w:hAnsi="仿宋" w:cs="仿宋" w:hint="eastAsia"/>
            <w:lang w:eastAsia="zh-CN"/>
          </w:rPr>
          <w:t>(一)、危机预警与识别</w:t>
        </w:r>
        <w:r>
          <w:tab/>
        </w:r>
        <w:r>
          <w:fldChar w:fldCharType="begin"/>
        </w:r>
        <w:r>
          <w:instrText xml:space="preserve"> PAGEREF _Toc20005 \h </w:instrText>
        </w:r>
        <w:r>
          <w:fldChar w:fldCharType="separate"/>
        </w:r>
        <w:r>
          <w:t>19</w:t>
        </w:r>
        <w:r>
          <w:fldChar w:fldCharType="end"/>
        </w:r>
      </w:hyperlink>
    </w:p>
    <w:p>
      <w:pPr>
        <w:pStyle w:val="TOC2"/>
        <w:tabs>
          <w:tab w:val="right" w:leader="dot" w:pos="8306"/>
        </w:tabs>
      </w:pPr>
      <w:hyperlink w:anchor="_Toc10592" w:history="1">
        <w:r>
          <w:rPr>
            <w:rFonts w:ascii="仿宋" w:eastAsia="仿宋" w:hAnsi="仿宋" w:cs="仿宋" w:hint="eastAsia"/>
            <w:lang w:eastAsia="zh-CN"/>
          </w:rPr>
          <w:t>(二)、危机应对与恢复</w:t>
        </w:r>
        <w:r>
          <w:tab/>
        </w:r>
        <w:r>
          <w:fldChar w:fldCharType="begin"/>
        </w:r>
        <w:r>
          <w:instrText xml:space="preserve"> PAGEREF _Toc10592 \h </w:instrText>
        </w:r>
        <w:r>
          <w:fldChar w:fldCharType="separate"/>
        </w:r>
        <w:r>
          <w:t>20</w:t>
        </w:r>
        <w:r>
          <w:fldChar w:fldCharType="end"/>
        </w:r>
      </w:hyperlink>
    </w:p>
    <w:p>
      <w:pPr>
        <w:pStyle w:val="TOC1"/>
        <w:tabs>
          <w:tab w:val="right" w:leader="dot" w:pos="8306"/>
        </w:tabs>
      </w:pPr>
      <w:hyperlink w:anchor="_Toc15352" w:history="1">
        <w:r>
          <w:rPr>
            <w:rFonts w:ascii="仿宋" w:eastAsia="仿宋" w:hAnsi="仿宋" w:cs="仿宋" w:hint="eastAsia"/>
            <w:lang w:eastAsia="zh-CN"/>
          </w:rPr>
          <w:t>七、光通讯用石英玻璃材料项目计划安排</w:t>
        </w:r>
        <w:r>
          <w:tab/>
        </w:r>
        <w:r>
          <w:fldChar w:fldCharType="begin"/>
        </w:r>
        <w:r>
          <w:instrText xml:space="preserve"> PAGEREF _Toc15352 \h </w:instrText>
        </w:r>
        <w:r>
          <w:fldChar w:fldCharType="separate"/>
        </w:r>
        <w:r>
          <w:t>21</w:t>
        </w:r>
        <w:r>
          <w:fldChar w:fldCharType="end"/>
        </w:r>
      </w:hyperlink>
    </w:p>
    <w:p>
      <w:pPr>
        <w:pStyle w:val="TOC2"/>
        <w:tabs>
          <w:tab w:val="right" w:leader="dot" w:pos="8306"/>
        </w:tabs>
      </w:pPr>
      <w:hyperlink w:anchor="_Toc12169" w:history="1">
        <w:r>
          <w:rPr>
            <w:rFonts w:ascii="仿宋" w:eastAsia="仿宋" w:hAnsi="仿宋" w:cs="仿宋" w:hint="eastAsia"/>
            <w:lang w:eastAsia="zh-CN"/>
          </w:rPr>
          <w:t>(一)、建设周期</w:t>
        </w:r>
        <w:r>
          <w:tab/>
        </w:r>
        <w:r>
          <w:fldChar w:fldCharType="begin"/>
        </w:r>
        <w:r>
          <w:instrText xml:space="preserve"> PAGEREF _Toc12169 \h </w:instrText>
        </w:r>
        <w:r>
          <w:fldChar w:fldCharType="separate"/>
        </w:r>
        <w:r>
          <w:t>21</w:t>
        </w:r>
        <w:r>
          <w:fldChar w:fldCharType="end"/>
        </w:r>
      </w:hyperlink>
    </w:p>
    <w:p>
      <w:pPr>
        <w:pStyle w:val="TOC2"/>
        <w:tabs>
          <w:tab w:val="right" w:leader="dot" w:pos="8306"/>
        </w:tabs>
      </w:pPr>
      <w:hyperlink w:anchor="_Toc19008" w:history="1">
        <w:r>
          <w:rPr>
            <w:rFonts w:ascii="仿宋" w:eastAsia="仿宋" w:hAnsi="仿宋" w:cs="仿宋" w:hint="eastAsia"/>
            <w:lang w:eastAsia="zh-CN"/>
          </w:rPr>
          <w:t>(二)、建设进度</w:t>
        </w:r>
        <w:r>
          <w:tab/>
        </w:r>
        <w:r>
          <w:fldChar w:fldCharType="begin"/>
        </w:r>
        <w:r>
          <w:instrText xml:space="preserve"> PAGEREF _Toc19008 \h </w:instrText>
        </w:r>
        <w:r>
          <w:fldChar w:fldCharType="separate"/>
        </w:r>
        <w:r>
          <w:t>22</w:t>
        </w:r>
        <w:r>
          <w:fldChar w:fldCharType="end"/>
        </w:r>
      </w:hyperlink>
    </w:p>
    <w:p>
      <w:pPr>
        <w:pStyle w:val="TOC2"/>
        <w:tabs>
          <w:tab w:val="right" w:leader="dot" w:pos="8306"/>
        </w:tabs>
      </w:pPr>
      <w:hyperlink w:anchor="_Toc29578" w:history="1">
        <w:r>
          <w:rPr>
            <w:rFonts w:ascii="仿宋" w:eastAsia="仿宋" w:hAnsi="仿宋" w:cs="仿宋" w:hint="eastAsia"/>
            <w:lang w:eastAsia="zh-CN"/>
          </w:rPr>
          <w:t>(三)、进度安排注意事项</w:t>
        </w:r>
        <w:r>
          <w:tab/>
        </w:r>
        <w:r>
          <w:fldChar w:fldCharType="begin"/>
        </w:r>
        <w:r>
          <w:instrText xml:space="preserve"> PAGEREF _Toc29578 \h </w:instrText>
        </w:r>
        <w:r>
          <w:fldChar w:fldCharType="separate"/>
        </w:r>
        <w:r>
          <w:t>23</w:t>
        </w:r>
        <w:r>
          <w:fldChar w:fldCharType="end"/>
        </w:r>
      </w:hyperlink>
    </w:p>
    <w:p>
      <w:pPr>
        <w:pStyle w:val="TOC2"/>
        <w:tabs>
          <w:tab w:val="right" w:leader="dot" w:pos="8306"/>
        </w:tabs>
      </w:pPr>
      <w:hyperlink w:anchor="_Toc15948" w:history="1">
        <w:r>
          <w:rPr>
            <w:rFonts w:ascii="仿宋" w:eastAsia="仿宋" w:hAnsi="仿宋" w:cs="仿宋" w:hint="eastAsia"/>
            <w:lang w:eastAsia="zh-CN"/>
          </w:rPr>
          <w:t>(四)、人力资源配置</w:t>
        </w:r>
        <w:r>
          <w:tab/>
        </w:r>
        <w:r>
          <w:fldChar w:fldCharType="begin"/>
        </w:r>
        <w:r>
          <w:instrText xml:space="preserve"> PAGEREF _Toc15948 \h </w:instrText>
        </w:r>
        <w:r>
          <w:fldChar w:fldCharType="separate"/>
        </w:r>
        <w:r>
          <w:t>25</w:t>
        </w:r>
        <w:r>
          <w:fldChar w:fldCharType="end"/>
        </w:r>
      </w:hyperlink>
    </w:p>
    <w:p>
      <w:pPr>
        <w:pStyle w:val="TOC1"/>
        <w:tabs>
          <w:tab w:val="right" w:leader="dot" w:pos="8306"/>
        </w:tabs>
      </w:pPr>
      <w:hyperlink w:anchor="_Toc12631" w:history="1">
        <w:r>
          <w:rPr>
            <w:rFonts w:ascii="仿宋" w:eastAsia="仿宋" w:hAnsi="仿宋" w:cs="仿宋" w:hint="eastAsia"/>
            <w:lang w:eastAsia="zh-CN"/>
          </w:rPr>
          <w:t>八、光通讯用石英玻璃材料项目人力资源培养与发展</w:t>
        </w:r>
        <w:r>
          <w:tab/>
        </w:r>
        <w:r>
          <w:fldChar w:fldCharType="begin"/>
        </w:r>
        <w:r>
          <w:instrText xml:space="preserve"> PAGEREF _Toc12631 \h </w:instrText>
        </w:r>
        <w:r>
          <w:fldChar w:fldCharType="separate"/>
        </w:r>
        <w:r>
          <w:t>26</w:t>
        </w:r>
        <w:r>
          <w:fldChar w:fldCharType="end"/>
        </w:r>
      </w:hyperlink>
    </w:p>
    <w:p>
      <w:pPr>
        <w:pStyle w:val="TOC2"/>
        <w:tabs>
          <w:tab w:val="right" w:leader="dot" w:pos="8306"/>
        </w:tabs>
      </w:pPr>
      <w:hyperlink w:anchor="_Toc10421" w:history="1">
        <w:r>
          <w:rPr>
            <w:rFonts w:ascii="仿宋" w:eastAsia="仿宋" w:hAnsi="仿宋" w:cs="仿宋" w:hint="eastAsia"/>
            <w:lang w:eastAsia="zh-CN"/>
          </w:rPr>
          <w:t>(一)、人才需求与规划</w:t>
        </w:r>
        <w:r>
          <w:tab/>
        </w:r>
        <w:r>
          <w:fldChar w:fldCharType="begin"/>
        </w:r>
        <w:r>
          <w:instrText xml:space="preserve"> PAGEREF _Toc10421 \h </w:instrText>
        </w:r>
        <w:r>
          <w:fldChar w:fldCharType="separate"/>
        </w:r>
        <w:r>
          <w:t>26</w:t>
        </w:r>
        <w:r>
          <w:fldChar w:fldCharType="end"/>
        </w:r>
      </w:hyperlink>
    </w:p>
    <w:p>
      <w:pPr>
        <w:pStyle w:val="TOC2"/>
        <w:tabs>
          <w:tab w:val="right" w:leader="dot" w:pos="8306"/>
        </w:tabs>
      </w:pPr>
      <w:hyperlink w:anchor="_Toc12745" w:history="1">
        <w:r>
          <w:rPr>
            <w:rFonts w:ascii="仿宋" w:eastAsia="仿宋" w:hAnsi="仿宋" w:cs="仿宋" w:hint="eastAsia"/>
            <w:lang w:eastAsia="zh-CN"/>
          </w:rPr>
          <w:t>(二)、培训与发展计划</w:t>
        </w:r>
        <w:r>
          <w:tab/>
        </w:r>
        <w:r>
          <w:fldChar w:fldCharType="begin"/>
        </w:r>
        <w:r>
          <w:instrText xml:space="preserve"> PAGEREF _Toc12745 \h </w:instrText>
        </w:r>
        <w:r>
          <w:fldChar w:fldCharType="separate"/>
        </w:r>
        <w:r>
          <w:t>26</w:t>
        </w:r>
        <w:r>
          <w:fldChar w:fldCharType="end"/>
        </w:r>
      </w:hyperlink>
    </w:p>
    <w:p>
      <w:pPr>
        <w:pStyle w:val="TOC1"/>
        <w:tabs>
          <w:tab w:val="right" w:leader="dot" w:pos="8306"/>
        </w:tabs>
      </w:pPr>
      <w:hyperlink w:anchor="_Toc26352" w:history="1">
        <w:r>
          <w:rPr>
            <w:rFonts w:ascii="仿宋" w:eastAsia="仿宋" w:hAnsi="仿宋" w:cs="仿宋" w:hint="eastAsia"/>
            <w:lang w:eastAsia="zh-CN"/>
          </w:rPr>
          <w:t>九、光通讯用石英玻璃材料项目创新与研发</w:t>
        </w:r>
        <w:r>
          <w:tab/>
        </w:r>
        <w:r>
          <w:fldChar w:fldCharType="begin"/>
        </w:r>
        <w:r>
          <w:instrText xml:space="preserve"> PAGEREF _Toc26352 \h </w:instrText>
        </w:r>
        <w:r>
          <w:fldChar w:fldCharType="separate"/>
        </w:r>
        <w:r>
          <w:t>27</w:t>
        </w:r>
        <w:r>
          <w:fldChar w:fldCharType="end"/>
        </w:r>
      </w:hyperlink>
    </w:p>
    <w:p>
      <w:pPr>
        <w:pStyle w:val="TOC2"/>
        <w:tabs>
          <w:tab w:val="right" w:leader="dot" w:pos="8306"/>
        </w:tabs>
      </w:pPr>
      <w:hyperlink w:anchor="_Toc15488" w:history="1">
        <w:r>
          <w:rPr>
            <w:rFonts w:ascii="仿宋" w:eastAsia="仿宋" w:hAnsi="仿宋" w:cs="仿宋" w:hint="eastAsia"/>
            <w:lang w:eastAsia="zh-CN"/>
          </w:rPr>
          <w:t>(一)、创新策略与方向</w:t>
        </w:r>
        <w:r>
          <w:tab/>
        </w:r>
        <w:r>
          <w:fldChar w:fldCharType="begin"/>
        </w:r>
        <w:r>
          <w:instrText xml:space="preserve"> PAGEREF _Toc15488 \h </w:instrText>
        </w:r>
        <w:r>
          <w:fldChar w:fldCharType="separate"/>
        </w:r>
        <w:r>
          <w:t>27</w:t>
        </w:r>
        <w:r>
          <w:fldChar w:fldCharType="end"/>
        </w:r>
      </w:hyperlink>
    </w:p>
    <w:p>
      <w:pPr>
        <w:pStyle w:val="TOC2"/>
        <w:tabs>
          <w:tab w:val="right" w:leader="dot" w:pos="8306"/>
        </w:tabs>
      </w:pPr>
      <w:hyperlink w:anchor="_Toc27187" w:history="1">
        <w:r>
          <w:rPr>
            <w:rFonts w:ascii="仿宋" w:eastAsia="仿宋" w:hAnsi="仿宋" w:cs="仿宋" w:hint="eastAsia"/>
            <w:lang w:eastAsia="zh-CN"/>
          </w:rPr>
          <w:t>(二)、研发规划与投入</w:t>
        </w:r>
        <w:r>
          <w:tab/>
        </w:r>
        <w:r>
          <w:fldChar w:fldCharType="begin"/>
        </w:r>
        <w:r>
          <w:instrText xml:space="preserve"> PAGEREF _Toc27187 \h </w:instrText>
        </w:r>
        <w:r>
          <w:fldChar w:fldCharType="separate"/>
        </w:r>
        <w:r>
          <w:t>28</w:t>
        </w:r>
        <w:r>
          <w:fldChar w:fldCharType="end"/>
        </w:r>
      </w:hyperlink>
    </w:p>
    <w:p>
      <w:pPr>
        <w:pStyle w:val="TOC1"/>
        <w:tabs>
          <w:tab w:val="right" w:leader="dot" w:pos="8306"/>
        </w:tabs>
      </w:pPr>
      <w:hyperlink w:anchor="_Toc28069" w:history="1">
        <w:r>
          <w:rPr>
            <w:rFonts w:ascii="仿宋" w:eastAsia="仿宋" w:hAnsi="仿宋" w:cs="仿宋" w:hint="eastAsia"/>
            <w:lang w:eastAsia="zh-CN"/>
          </w:rPr>
          <w:t>十、光通讯用石英玻璃材料项目风险管理</w:t>
        </w:r>
        <w:r>
          <w:tab/>
        </w:r>
        <w:r>
          <w:fldChar w:fldCharType="begin"/>
        </w:r>
        <w:r>
          <w:instrText xml:space="preserve"> PAGEREF _Toc28069 \h </w:instrText>
        </w:r>
        <w:r>
          <w:fldChar w:fldCharType="separate"/>
        </w:r>
        <w:r>
          <w:t>30</w:t>
        </w:r>
        <w:r>
          <w:fldChar w:fldCharType="end"/>
        </w:r>
      </w:hyperlink>
    </w:p>
    <w:p>
      <w:pPr>
        <w:pStyle w:val="TOC2"/>
        <w:tabs>
          <w:tab w:val="right" w:leader="dot" w:pos="8306"/>
        </w:tabs>
      </w:pPr>
      <w:hyperlink w:anchor="_Toc13985" w:history="1">
        <w:r>
          <w:rPr>
            <w:rFonts w:ascii="仿宋" w:eastAsia="仿宋" w:hAnsi="仿宋" w:cs="仿宋" w:hint="eastAsia"/>
            <w:lang w:eastAsia="zh-CN"/>
          </w:rPr>
          <w:t>(一)、风险识别与评估</w:t>
        </w:r>
        <w:r>
          <w:tab/>
        </w:r>
        <w:r>
          <w:fldChar w:fldCharType="begin"/>
        </w:r>
        <w:r>
          <w:instrText xml:space="preserve"> PAGEREF _Toc13985 \h </w:instrText>
        </w:r>
        <w:r>
          <w:fldChar w:fldCharType="separate"/>
        </w:r>
        <w:r>
          <w:t>30</w:t>
        </w:r>
        <w:r>
          <w:fldChar w:fldCharType="end"/>
        </w:r>
      </w:hyperlink>
    </w:p>
    <w:p>
      <w:pPr>
        <w:pStyle w:val="TOC2"/>
        <w:tabs>
          <w:tab w:val="right" w:leader="dot" w:pos="8306"/>
        </w:tabs>
      </w:pPr>
      <w:hyperlink w:anchor="_Toc14052" w:history="1">
        <w:r>
          <w:rPr>
            <w:rFonts w:ascii="仿宋" w:eastAsia="仿宋" w:hAnsi="仿宋" w:cs="仿宋" w:hint="eastAsia"/>
            <w:lang w:eastAsia="zh-CN"/>
          </w:rPr>
          <w:t>(二)、风险应对策略</w:t>
        </w:r>
        <w:r>
          <w:tab/>
        </w:r>
        <w:r>
          <w:fldChar w:fldCharType="begin"/>
        </w:r>
        <w:r>
          <w:instrText xml:space="preserve"> PAGEREF _Toc14052 \h </w:instrText>
        </w:r>
        <w:r>
          <w:fldChar w:fldCharType="separate"/>
        </w:r>
        <w:r>
          <w:t>31</w:t>
        </w:r>
        <w:r>
          <w:fldChar w:fldCharType="end"/>
        </w:r>
      </w:hyperlink>
    </w:p>
    <w:p>
      <w:pPr>
        <w:pStyle w:val="TOC2"/>
        <w:tabs>
          <w:tab w:val="right" w:leader="dot" w:pos="8306"/>
        </w:tabs>
      </w:pPr>
      <w:hyperlink w:anchor="_Toc25833" w:history="1">
        <w:r>
          <w:rPr>
            <w:rFonts w:ascii="仿宋" w:eastAsia="仿宋" w:hAnsi="仿宋" w:cs="仿宋" w:hint="eastAsia"/>
            <w:lang w:eastAsia="zh-CN"/>
          </w:rPr>
          <w:t>(三)、风险监控与控制</w:t>
        </w:r>
        <w:r>
          <w:tab/>
        </w:r>
        <w:r>
          <w:fldChar w:fldCharType="begin"/>
        </w:r>
        <w:r>
          <w:instrText xml:space="preserve"> PAGEREF _Toc25833 \h </w:instrText>
        </w:r>
        <w:r>
          <w:fldChar w:fldCharType="separate"/>
        </w:r>
        <w:r>
          <w:t>33</w:t>
        </w:r>
        <w:r>
          <w:fldChar w:fldCharType="end"/>
        </w:r>
      </w:hyperlink>
    </w:p>
    <w:p>
      <w:pPr>
        <w:pStyle w:val="TOC1"/>
        <w:tabs>
          <w:tab w:val="right" w:leader="dot" w:pos="8306"/>
        </w:tabs>
      </w:pPr>
      <w:hyperlink w:anchor="_Toc19739" w:history="1">
        <w:r>
          <w:rPr>
            <w:rFonts w:ascii="仿宋" w:eastAsia="仿宋" w:hAnsi="仿宋" w:cs="仿宋" w:hint="eastAsia"/>
            <w:lang w:eastAsia="zh-CN"/>
          </w:rPr>
          <w:t>十一、生产安全保护</w:t>
        </w:r>
        <w:r>
          <w:tab/>
        </w:r>
        <w:r>
          <w:fldChar w:fldCharType="begin"/>
        </w:r>
        <w:r>
          <w:instrText xml:space="preserve"> PAGEREF _Toc19739 \h </w:instrText>
        </w:r>
        <w:r>
          <w:fldChar w:fldCharType="separate"/>
        </w:r>
        <w:r>
          <w:t>34</w:t>
        </w:r>
        <w:r>
          <w:fldChar w:fldCharType="end"/>
        </w:r>
      </w:hyperlink>
    </w:p>
    <w:p>
      <w:pPr>
        <w:pStyle w:val="TOC2"/>
        <w:tabs>
          <w:tab w:val="right" w:leader="dot" w:pos="8306"/>
        </w:tabs>
      </w:pPr>
      <w:hyperlink w:anchor="_Toc436" w:history="1">
        <w:r>
          <w:rPr>
            <w:rFonts w:ascii="仿宋" w:eastAsia="仿宋" w:hAnsi="仿宋" w:cs="仿宋" w:hint="eastAsia"/>
            <w:lang w:eastAsia="zh-CN"/>
          </w:rPr>
          <w:t>(一)、消防安全</w:t>
        </w:r>
        <w:r>
          <w:tab/>
        </w:r>
        <w:r>
          <w:fldChar w:fldCharType="begin"/>
        </w:r>
        <w:r>
          <w:instrText xml:space="preserve"> PAGEREF _Toc436 \h </w:instrText>
        </w:r>
        <w:r>
          <w:fldChar w:fldCharType="separate"/>
        </w:r>
        <w:r>
          <w:t>34</w:t>
        </w:r>
        <w:r>
          <w:fldChar w:fldCharType="end"/>
        </w:r>
      </w:hyperlink>
    </w:p>
    <w:p>
      <w:pPr>
        <w:pStyle w:val="TOC2"/>
        <w:tabs>
          <w:tab w:val="right" w:leader="dot" w:pos="8306"/>
        </w:tabs>
      </w:pPr>
      <w:hyperlink w:anchor="_Toc4235" w:history="1">
        <w:r>
          <w:rPr>
            <w:rFonts w:ascii="仿宋" w:eastAsia="仿宋" w:hAnsi="仿宋" w:cs="仿宋" w:hint="eastAsia"/>
            <w:lang w:eastAsia="zh-CN"/>
          </w:rPr>
          <w:t>(二)、防火防爆总图布置措施</w:t>
        </w:r>
        <w:r>
          <w:tab/>
        </w:r>
        <w:r>
          <w:fldChar w:fldCharType="begin"/>
        </w:r>
        <w:r>
          <w:instrText xml:space="preserve"> PAGEREF _Toc4235 \h </w:instrText>
        </w:r>
        <w:r>
          <w:fldChar w:fldCharType="separate"/>
        </w:r>
        <w:r>
          <w:t>36</w:t>
        </w:r>
        <w:r>
          <w:fldChar w:fldCharType="end"/>
        </w:r>
      </w:hyperlink>
    </w:p>
    <w:p>
      <w:pPr>
        <w:pStyle w:val="TOC2"/>
        <w:tabs>
          <w:tab w:val="right" w:leader="dot" w:pos="8306"/>
        </w:tabs>
      </w:pPr>
      <w:hyperlink w:anchor="_Toc16785" w:history="1">
        <w:r>
          <w:rPr>
            <w:rFonts w:ascii="仿宋" w:eastAsia="仿宋" w:hAnsi="仿宋" w:cs="仿宋" w:hint="eastAsia"/>
            <w:lang w:eastAsia="zh-CN"/>
          </w:rPr>
          <w:t>(三)、自然灾害防范措施</w:t>
        </w:r>
        <w:r>
          <w:tab/>
        </w:r>
        <w:r>
          <w:fldChar w:fldCharType="begin"/>
        </w:r>
        <w:r>
          <w:instrText xml:space="preserve"> PAGEREF _Toc16785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54" w:history="1">
        <w:r>
          <w:rPr>
            <w:rFonts w:ascii="仿宋" w:eastAsia="仿宋" w:hAnsi="仿宋" w:cs="仿宋" w:hint="eastAsia"/>
            <w:lang w:eastAsia="zh-CN"/>
          </w:rPr>
          <w:t>(四)、安全色及安全标志使用要求</w:t>
        </w:r>
        <w:r>
          <w:tab/>
        </w:r>
        <w:r>
          <w:fldChar w:fldCharType="begin"/>
        </w:r>
        <w:r>
          <w:instrText xml:space="preserve"> PAGEREF _Toc11154 \h </w:instrText>
        </w:r>
        <w:r>
          <w:fldChar w:fldCharType="separate"/>
        </w:r>
        <w:r>
          <w:t>38</w:t>
        </w:r>
        <w:r>
          <w:fldChar w:fldCharType="end"/>
        </w:r>
      </w:hyperlink>
    </w:p>
    <w:p>
      <w:pPr>
        <w:pStyle w:val="TOC2"/>
        <w:tabs>
          <w:tab w:val="right" w:leader="dot" w:pos="8306"/>
        </w:tabs>
      </w:pPr>
      <w:hyperlink w:anchor="_Toc30021" w:history="1">
        <w:r>
          <w:rPr>
            <w:rFonts w:ascii="仿宋" w:eastAsia="仿宋" w:hAnsi="仿宋" w:cs="仿宋" w:hint="eastAsia"/>
            <w:lang w:eastAsia="zh-CN"/>
          </w:rPr>
          <w:t>(五)、防尘防毒措施</w:t>
        </w:r>
        <w:r>
          <w:tab/>
        </w:r>
        <w:r>
          <w:fldChar w:fldCharType="begin"/>
        </w:r>
        <w:r>
          <w:instrText xml:space="preserve"> PAGEREF _Toc30021 \h </w:instrText>
        </w:r>
        <w:r>
          <w:fldChar w:fldCharType="separate"/>
        </w:r>
        <w:r>
          <w:t>39</w:t>
        </w:r>
        <w:r>
          <w:fldChar w:fldCharType="end"/>
        </w:r>
      </w:hyperlink>
    </w:p>
    <w:p>
      <w:pPr>
        <w:pStyle w:val="TOC2"/>
        <w:tabs>
          <w:tab w:val="right" w:leader="dot" w:pos="8306"/>
        </w:tabs>
      </w:pPr>
      <w:hyperlink w:anchor="_Toc17464" w:history="1">
        <w:r>
          <w:rPr>
            <w:rFonts w:ascii="仿宋" w:eastAsia="仿宋" w:hAnsi="仿宋" w:cs="仿宋" w:hint="eastAsia"/>
            <w:lang w:eastAsia="zh-CN"/>
          </w:rPr>
          <w:t>(六)、防静电、触电防护及防雷措施</w:t>
        </w:r>
        <w:r>
          <w:tab/>
        </w:r>
        <w:r>
          <w:fldChar w:fldCharType="begin"/>
        </w:r>
        <w:r>
          <w:instrText xml:space="preserve"> PAGEREF _Toc17464 \h </w:instrText>
        </w:r>
        <w:r>
          <w:fldChar w:fldCharType="separate"/>
        </w:r>
        <w:r>
          <w:t>40</w:t>
        </w:r>
        <w:r>
          <w:fldChar w:fldCharType="end"/>
        </w:r>
      </w:hyperlink>
    </w:p>
    <w:p>
      <w:pPr>
        <w:pStyle w:val="TOC2"/>
        <w:tabs>
          <w:tab w:val="right" w:leader="dot" w:pos="8306"/>
        </w:tabs>
      </w:pPr>
      <w:hyperlink w:anchor="_Toc18861" w:history="1">
        <w:r>
          <w:rPr>
            <w:rFonts w:ascii="仿宋" w:eastAsia="仿宋" w:hAnsi="仿宋" w:cs="仿宋" w:hint="eastAsia"/>
            <w:lang w:eastAsia="zh-CN"/>
          </w:rPr>
          <w:t>(七)、机械设备安全保障措施</w:t>
        </w:r>
        <w:r>
          <w:tab/>
        </w:r>
        <w:r>
          <w:fldChar w:fldCharType="begin"/>
        </w:r>
        <w:r>
          <w:instrText xml:space="preserve"> PAGEREF _Toc18861 \h </w:instrText>
        </w:r>
        <w:r>
          <w:fldChar w:fldCharType="separate"/>
        </w:r>
        <w:r>
          <w:t>41</w:t>
        </w:r>
        <w:r>
          <w:fldChar w:fldCharType="end"/>
        </w:r>
      </w:hyperlink>
    </w:p>
    <w:p>
      <w:pPr>
        <w:pStyle w:val="TOC1"/>
        <w:tabs>
          <w:tab w:val="right" w:leader="dot" w:pos="8306"/>
        </w:tabs>
      </w:pPr>
      <w:hyperlink w:anchor="_Toc16145" w:history="1">
        <w:r>
          <w:rPr>
            <w:rFonts w:ascii="仿宋" w:eastAsia="仿宋" w:hAnsi="仿宋" w:cs="仿宋" w:hint="eastAsia"/>
            <w:lang w:eastAsia="zh-CN"/>
          </w:rPr>
          <w:t>十二、光通讯用石英玻璃材料项目经营效益</w:t>
        </w:r>
        <w:r>
          <w:tab/>
        </w:r>
        <w:r>
          <w:fldChar w:fldCharType="begin"/>
        </w:r>
        <w:r>
          <w:instrText xml:space="preserve"> PAGEREF _Toc16145 \h </w:instrText>
        </w:r>
        <w:r>
          <w:fldChar w:fldCharType="separate"/>
        </w:r>
        <w:r>
          <w:t>43</w:t>
        </w:r>
        <w:r>
          <w:fldChar w:fldCharType="end"/>
        </w:r>
      </w:hyperlink>
    </w:p>
    <w:p>
      <w:pPr>
        <w:pStyle w:val="TOC2"/>
        <w:tabs>
          <w:tab w:val="right" w:leader="dot" w:pos="8306"/>
        </w:tabs>
      </w:pPr>
      <w:hyperlink w:anchor="_Toc30608" w:history="1">
        <w:r>
          <w:rPr>
            <w:rFonts w:ascii="仿宋" w:eastAsia="仿宋" w:hAnsi="仿宋" w:cs="仿宋" w:hint="eastAsia"/>
            <w:lang w:eastAsia="zh-CN"/>
          </w:rPr>
          <w:t>(一)、经济评价财务测算</w:t>
        </w:r>
        <w:r>
          <w:tab/>
        </w:r>
        <w:r>
          <w:fldChar w:fldCharType="begin"/>
        </w:r>
        <w:r>
          <w:instrText xml:space="preserve"> PAGEREF _Toc30608 \h </w:instrText>
        </w:r>
        <w:r>
          <w:fldChar w:fldCharType="separate"/>
        </w:r>
        <w:r>
          <w:t>43</w:t>
        </w:r>
        <w:r>
          <w:fldChar w:fldCharType="end"/>
        </w:r>
      </w:hyperlink>
    </w:p>
    <w:p>
      <w:pPr>
        <w:pStyle w:val="TOC2"/>
        <w:tabs>
          <w:tab w:val="right" w:leader="dot" w:pos="8306"/>
        </w:tabs>
      </w:pPr>
      <w:hyperlink w:anchor="_Toc17985" w:history="1">
        <w:r>
          <w:rPr>
            <w:rFonts w:ascii="仿宋" w:eastAsia="仿宋" w:hAnsi="仿宋" w:cs="仿宋" w:hint="eastAsia"/>
            <w:lang w:eastAsia="zh-CN"/>
          </w:rPr>
          <w:t>(二)、光通讯用石英玻璃材料项目盈利能力分析</w:t>
        </w:r>
        <w:r>
          <w:tab/>
        </w:r>
        <w:r>
          <w:fldChar w:fldCharType="begin"/>
        </w:r>
        <w:r>
          <w:instrText xml:space="preserve"> PAGEREF _Toc17985 \h </w:instrText>
        </w:r>
        <w:r>
          <w:fldChar w:fldCharType="separate"/>
        </w:r>
        <w:r>
          <w:t>44</w:t>
        </w:r>
        <w:r>
          <w:fldChar w:fldCharType="end"/>
        </w:r>
      </w:hyperlink>
    </w:p>
    <w:p>
      <w:pPr>
        <w:pStyle w:val="TOC1"/>
        <w:tabs>
          <w:tab w:val="right" w:leader="dot" w:pos="8306"/>
        </w:tabs>
      </w:pPr>
      <w:hyperlink w:anchor="_Toc27408" w:history="1">
        <w:r>
          <w:rPr>
            <w:rFonts w:ascii="仿宋" w:eastAsia="仿宋" w:hAnsi="仿宋" w:cs="仿宋" w:hint="eastAsia"/>
            <w:lang w:eastAsia="zh-CN"/>
          </w:rPr>
          <w:t>十三、利益相关者分析与沟通计划</w:t>
        </w:r>
        <w:r>
          <w:tab/>
        </w:r>
        <w:r>
          <w:fldChar w:fldCharType="begin"/>
        </w:r>
        <w:r>
          <w:instrText xml:space="preserve"> PAGEREF _Toc27408 \h </w:instrText>
        </w:r>
        <w:r>
          <w:fldChar w:fldCharType="separate"/>
        </w:r>
        <w:r>
          <w:t>45</w:t>
        </w:r>
        <w:r>
          <w:fldChar w:fldCharType="end"/>
        </w:r>
      </w:hyperlink>
    </w:p>
    <w:p>
      <w:pPr>
        <w:pStyle w:val="TOC2"/>
        <w:tabs>
          <w:tab w:val="right" w:leader="dot" w:pos="8306"/>
        </w:tabs>
      </w:pPr>
      <w:hyperlink w:anchor="_Toc7598" w:history="1">
        <w:r>
          <w:rPr>
            <w:rFonts w:ascii="仿宋" w:eastAsia="仿宋" w:hAnsi="仿宋" w:cs="仿宋" w:hint="eastAsia"/>
            <w:lang w:eastAsia="zh-CN"/>
          </w:rPr>
          <w:t>(一)、利益相关者分析</w:t>
        </w:r>
        <w:r>
          <w:tab/>
        </w:r>
        <w:r>
          <w:fldChar w:fldCharType="begin"/>
        </w:r>
        <w:r>
          <w:instrText xml:space="preserve"> PAGEREF _Toc7598 \h </w:instrText>
        </w:r>
        <w:r>
          <w:fldChar w:fldCharType="separate"/>
        </w:r>
        <w:r>
          <w:t>45</w:t>
        </w:r>
        <w:r>
          <w:fldChar w:fldCharType="end"/>
        </w:r>
      </w:hyperlink>
    </w:p>
    <w:p>
      <w:pPr>
        <w:pStyle w:val="TOC2"/>
        <w:tabs>
          <w:tab w:val="right" w:leader="dot" w:pos="8306"/>
        </w:tabs>
      </w:pPr>
      <w:hyperlink w:anchor="_Toc26527" w:history="1">
        <w:r>
          <w:rPr>
            <w:rFonts w:ascii="仿宋" w:eastAsia="仿宋" w:hAnsi="仿宋" w:cs="仿宋" w:hint="eastAsia"/>
            <w:lang w:eastAsia="zh-CN"/>
          </w:rPr>
          <w:t>(二)、沟通计划</w:t>
        </w:r>
        <w:r>
          <w:tab/>
        </w:r>
        <w:r>
          <w:fldChar w:fldCharType="begin"/>
        </w:r>
        <w:r>
          <w:instrText xml:space="preserve"> PAGEREF _Toc26527 \h </w:instrText>
        </w:r>
        <w:r>
          <w:fldChar w:fldCharType="separate"/>
        </w:r>
        <w:r>
          <w:t>46</w:t>
        </w:r>
        <w:r>
          <w:fldChar w:fldCharType="end"/>
        </w:r>
      </w:hyperlink>
    </w:p>
    <w:p>
      <w:pPr>
        <w:pStyle w:val="TOC1"/>
        <w:tabs>
          <w:tab w:val="right" w:leader="dot" w:pos="8306"/>
        </w:tabs>
      </w:pPr>
      <w:hyperlink w:anchor="_Toc21917" w:history="1">
        <w:r>
          <w:rPr>
            <w:rFonts w:ascii="仿宋" w:eastAsia="仿宋" w:hAnsi="仿宋" w:cs="仿宋" w:hint="eastAsia"/>
            <w:lang w:eastAsia="zh-CN"/>
          </w:rPr>
          <w:t>十四、供应链管理</w:t>
        </w:r>
        <w:r>
          <w:tab/>
        </w:r>
        <w:r>
          <w:fldChar w:fldCharType="begin"/>
        </w:r>
        <w:r>
          <w:instrText xml:space="preserve"> PAGEREF _Toc21917 \h </w:instrText>
        </w:r>
        <w:r>
          <w:fldChar w:fldCharType="separate"/>
        </w:r>
        <w:r>
          <w:t>47</w:t>
        </w:r>
        <w:r>
          <w:fldChar w:fldCharType="end"/>
        </w:r>
      </w:hyperlink>
    </w:p>
    <w:p>
      <w:pPr>
        <w:pStyle w:val="TOC2"/>
        <w:tabs>
          <w:tab w:val="right" w:leader="dot" w:pos="8306"/>
        </w:tabs>
      </w:pPr>
      <w:hyperlink w:anchor="_Toc5281" w:history="1">
        <w:r>
          <w:rPr>
            <w:rFonts w:ascii="仿宋" w:eastAsia="仿宋" w:hAnsi="仿宋" w:cs="仿宋" w:hint="eastAsia"/>
            <w:lang w:eastAsia="zh-CN"/>
          </w:rPr>
          <w:t>(一)、供应链战略规划</w:t>
        </w:r>
        <w:r>
          <w:tab/>
        </w:r>
        <w:r>
          <w:fldChar w:fldCharType="begin"/>
        </w:r>
        <w:r>
          <w:instrText xml:space="preserve"> PAGEREF _Toc5281 \h </w:instrText>
        </w:r>
        <w:r>
          <w:fldChar w:fldCharType="separate"/>
        </w:r>
        <w:r>
          <w:t>47</w:t>
        </w:r>
        <w:r>
          <w:fldChar w:fldCharType="end"/>
        </w:r>
      </w:hyperlink>
    </w:p>
    <w:p>
      <w:pPr>
        <w:pStyle w:val="TOC2"/>
        <w:tabs>
          <w:tab w:val="right" w:leader="dot" w:pos="8306"/>
        </w:tabs>
      </w:pPr>
      <w:hyperlink w:anchor="_Toc14154" w:history="1">
        <w:r>
          <w:rPr>
            <w:rFonts w:ascii="仿宋" w:eastAsia="仿宋" w:hAnsi="仿宋" w:cs="仿宋" w:hint="eastAsia"/>
            <w:lang w:eastAsia="zh-CN"/>
          </w:rPr>
          <w:t>(二)、供应商选择与合作</w:t>
        </w:r>
        <w:r>
          <w:tab/>
        </w:r>
        <w:r>
          <w:fldChar w:fldCharType="begin"/>
        </w:r>
        <w:r>
          <w:instrText xml:space="preserve"> PAGEREF _Toc14154 \h </w:instrText>
        </w:r>
        <w:r>
          <w:fldChar w:fldCharType="separate"/>
        </w:r>
        <w:r>
          <w:t>49</w:t>
        </w:r>
        <w:r>
          <w:fldChar w:fldCharType="end"/>
        </w:r>
      </w:hyperlink>
    </w:p>
    <w:p>
      <w:pPr>
        <w:pStyle w:val="TOC2"/>
        <w:tabs>
          <w:tab w:val="right" w:leader="dot" w:pos="8306"/>
        </w:tabs>
      </w:pPr>
      <w:hyperlink w:anchor="_Toc38" w:history="1">
        <w:r>
          <w:rPr>
            <w:rFonts w:ascii="仿宋" w:eastAsia="仿宋" w:hAnsi="仿宋" w:cs="仿宋" w:hint="eastAsia"/>
            <w:lang w:eastAsia="zh-CN"/>
          </w:rPr>
          <w:t>(三)、物流与库存管理</w:t>
        </w:r>
        <w:r>
          <w:tab/>
        </w:r>
        <w:r>
          <w:fldChar w:fldCharType="begin"/>
        </w:r>
        <w:r>
          <w:instrText xml:space="preserve"> PAGEREF _Toc38 \h </w:instrText>
        </w:r>
        <w:r>
          <w:fldChar w:fldCharType="separate"/>
        </w:r>
        <w:r>
          <w:t>50</w:t>
        </w:r>
        <w:r>
          <w:fldChar w:fldCharType="end"/>
        </w:r>
      </w:hyperlink>
    </w:p>
    <w:p>
      <w:pPr>
        <w:pStyle w:val="TOC1"/>
        <w:tabs>
          <w:tab w:val="right" w:leader="dot" w:pos="8306"/>
        </w:tabs>
      </w:pPr>
      <w:hyperlink w:anchor="_Toc25407" w:history="1">
        <w:r>
          <w:rPr>
            <w:rFonts w:ascii="仿宋" w:eastAsia="仿宋" w:hAnsi="仿宋" w:cs="仿宋" w:hint="eastAsia"/>
            <w:lang w:eastAsia="zh-CN"/>
          </w:rPr>
          <w:t>十五、质量管理体系</w:t>
        </w:r>
        <w:r>
          <w:tab/>
        </w:r>
        <w:r>
          <w:fldChar w:fldCharType="begin"/>
        </w:r>
        <w:r>
          <w:instrText xml:space="preserve"> PAGEREF _Toc25407 \h </w:instrText>
        </w:r>
        <w:r>
          <w:fldChar w:fldCharType="separate"/>
        </w:r>
        <w:r>
          <w:t>52</w:t>
        </w:r>
        <w:r>
          <w:fldChar w:fldCharType="end"/>
        </w:r>
      </w:hyperlink>
    </w:p>
    <w:p>
      <w:pPr>
        <w:pStyle w:val="TOC2"/>
        <w:tabs>
          <w:tab w:val="right" w:leader="dot" w:pos="8306"/>
        </w:tabs>
      </w:pPr>
      <w:hyperlink w:anchor="_Toc20572" w:history="1">
        <w:r>
          <w:rPr>
            <w:rFonts w:ascii="仿宋" w:eastAsia="仿宋" w:hAnsi="仿宋" w:cs="仿宋" w:hint="eastAsia"/>
            <w:lang w:eastAsia="zh-CN"/>
          </w:rPr>
          <w:t>(一)、质量目标与方针</w:t>
        </w:r>
        <w:r>
          <w:tab/>
        </w:r>
        <w:r>
          <w:fldChar w:fldCharType="begin"/>
        </w:r>
        <w:r>
          <w:instrText xml:space="preserve"> PAGEREF _Toc20572 \h </w:instrText>
        </w:r>
        <w:r>
          <w:fldChar w:fldCharType="separate"/>
        </w:r>
        <w:r>
          <w:t>52</w:t>
        </w:r>
        <w:r>
          <w:fldChar w:fldCharType="end"/>
        </w:r>
      </w:hyperlink>
    </w:p>
    <w:p>
      <w:pPr>
        <w:pStyle w:val="TOC2"/>
        <w:tabs>
          <w:tab w:val="right" w:leader="dot" w:pos="8306"/>
        </w:tabs>
      </w:pPr>
      <w:hyperlink w:anchor="_Toc6011" w:history="1">
        <w:r>
          <w:rPr>
            <w:rFonts w:ascii="仿宋" w:eastAsia="仿宋" w:hAnsi="仿宋" w:cs="仿宋" w:hint="eastAsia"/>
            <w:lang w:eastAsia="zh-CN"/>
          </w:rPr>
          <w:t>(二)、质量管理责任</w:t>
        </w:r>
        <w:r>
          <w:tab/>
        </w:r>
        <w:r>
          <w:fldChar w:fldCharType="begin"/>
        </w:r>
        <w:r>
          <w:instrText xml:space="preserve"> PAGEREF _Toc6011 \h </w:instrText>
        </w:r>
        <w:r>
          <w:fldChar w:fldCharType="separate"/>
        </w:r>
        <w:r>
          <w:t>53</w:t>
        </w:r>
        <w:r>
          <w:fldChar w:fldCharType="end"/>
        </w:r>
      </w:hyperlink>
    </w:p>
    <w:p>
      <w:pPr>
        <w:pStyle w:val="TOC2"/>
        <w:tabs>
          <w:tab w:val="right" w:leader="dot" w:pos="8306"/>
        </w:tabs>
      </w:pPr>
      <w:hyperlink w:anchor="_Toc25003" w:history="1">
        <w:r>
          <w:rPr>
            <w:rFonts w:ascii="仿宋" w:eastAsia="仿宋" w:hAnsi="仿宋" w:cs="仿宋" w:hint="eastAsia"/>
            <w:lang w:eastAsia="zh-CN"/>
          </w:rPr>
          <w:t>(三)、质量管理体系文件</w:t>
        </w:r>
        <w:r>
          <w:tab/>
        </w:r>
        <w:r>
          <w:fldChar w:fldCharType="begin"/>
        </w:r>
        <w:r>
          <w:instrText xml:space="preserve"> PAGEREF _Toc25003 \h </w:instrText>
        </w:r>
        <w:r>
          <w:fldChar w:fldCharType="separate"/>
        </w:r>
        <w:r>
          <w:t>54</w:t>
        </w:r>
        <w:r>
          <w:fldChar w:fldCharType="end"/>
        </w:r>
      </w:hyperlink>
    </w:p>
    <w:p>
      <w:pPr>
        <w:pStyle w:val="TOC2"/>
        <w:tabs>
          <w:tab w:val="right" w:leader="dot" w:pos="8306"/>
        </w:tabs>
      </w:pPr>
      <w:hyperlink w:anchor="_Toc930" w:history="1">
        <w:r>
          <w:rPr>
            <w:rFonts w:ascii="仿宋" w:eastAsia="仿宋" w:hAnsi="仿宋" w:cs="仿宋" w:hint="eastAsia"/>
            <w:lang w:eastAsia="zh-CN"/>
          </w:rPr>
          <w:t>(四)、质量培训与教育</w:t>
        </w:r>
        <w:r>
          <w:tab/>
        </w:r>
        <w:r>
          <w:fldChar w:fldCharType="begin"/>
        </w:r>
        <w:r>
          <w:instrText xml:space="preserve"> PAGEREF _Toc930 \h </w:instrText>
        </w:r>
        <w:r>
          <w:fldChar w:fldCharType="separate"/>
        </w:r>
        <w:r>
          <w:t>56</w:t>
        </w:r>
        <w:r>
          <w:fldChar w:fldCharType="end"/>
        </w:r>
      </w:hyperlink>
    </w:p>
    <w:p>
      <w:pPr>
        <w:pStyle w:val="TOC2"/>
        <w:tabs>
          <w:tab w:val="right" w:leader="dot" w:pos="8306"/>
        </w:tabs>
      </w:pPr>
      <w:hyperlink w:anchor="_Toc16025" w:history="1">
        <w:r>
          <w:rPr>
            <w:rFonts w:ascii="仿宋" w:eastAsia="仿宋" w:hAnsi="仿宋" w:cs="仿宋" w:hint="eastAsia"/>
            <w:lang w:eastAsia="zh-CN"/>
          </w:rPr>
          <w:t>(五)、质量审核与评价</w:t>
        </w:r>
        <w:r>
          <w:tab/>
        </w:r>
        <w:r>
          <w:fldChar w:fldCharType="begin"/>
        </w:r>
        <w:r>
          <w:instrText xml:space="preserve"> PAGEREF _Toc16025 \h </w:instrText>
        </w:r>
        <w:r>
          <w:fldChar w:fldCharType="separate"/>
        </w:r>
        <w:r>
          <w:t>58</w:t>
        </w:r>
        <w:r>
          <w:fldChar w:fldCharType="end"/>
        </w:r>
      </w:hyperlink>
    </w:p>
    <w:p>
      <w:pPr>
        <w:pStyle w:val="TOC2"/>
        <w:tabs>
          <w:tab w:val="right" w:leader="dot" w:pos="8306"/>
        </w:tabs>
      </w:pPr>
      <w:hyperlink w:anchor="_Toc970" w:history="1">
        <w:r>
          <w:rPr>
            <w:rFonts w:ascii="仿宋" w:eastAsia="仿宋" w:hAnsi="仿宋" w:cs="仿宋" w:hint="eastAsia"/>
            <w:lang w:eastAsia="zh-CN"/>
          </w:rPr>
          <w:t>(六)、不符合与纠正措施</w:t>
        </w:r>
        <w:r>
          <w:tab/>
        </w:r>
        <w:r>
          <w:fldChar w:fldCharType="begin"/>
        </w:r>
        <w:r>
          <w:instrText xml:space="preserve"> PAGEREF _Toc970 \h </w:instrText>
        </w:r>
        <w:r>
          <w:fldChar w:fldCharType="separate"/>
        </w:r>
        <w:r>
          <w:t>59</w:t>
        </w:r>
        <w:r>
          <w:fldChar w:fldCharType="end"/>
        </w:r>
      </w:hyperlink>
    </w:p>
    <w:p>
      <w:pPr>
        <w:pStyle w:val="TOC1"/>
        <w:tabs>
          <w:tab w:val="right" w:leader="dot" w:pos="8306"/>
        </w:tabs>
      </w:pPr>
      <w:hyperlink w:anchor="_Toc2025" w:history="1">
        <w:r>
          <w:rPr>
            <w:rFonts w:ascii="仿宋" w:eastAsia="仿宋" w:hAnsi="仿宋" w:cs="仿宋" w:hint="eastAsia"/>
            <w:lang w:eastAsia="zh-CN"/>
          </w:rPr>
          <w:t>十六、营销与推广策略</w:t>
        </w:r>
        <w:r>
          <w:tab/>
        </w:r>
        <w:r>
          <w:fldChar w:fldCharType="begin"/>
        </w:r>
        <w:r>
          <w:instrText xml:space="preserve"> PAGEREF _Toc2025 \h </w:instrText>
        </w:r>
        <w:r>
          <w:fldChar w:fldCharType="separate"/>
        </w:r>
        <w:r>
          <w:t>60</w:t>
        </w:r>
        <w:r>
          <w:fldChar w:fldCharType="end"/>
        </w:r>
      </w:hyperlink>
    </w:p>
    <w:p>
      <w:pPr>
        <w:pStyle w:val="TOC2"/>
        <w:tabs>
          <w:tab w:val="right" w:leader="dot" w:pos="8306"/>
        </w:tabs>
      </w:pPr>
      <w:hyperlink w:anchor="_Toc7846" w:history="1">
        <w:r>
          <w:rPr>
            <w:rFonts w:ascii="仿宋" w:eastAsia="仿宋" w:hAnsi="仿宋" w:cs="仿宋" w:hint="eastAsia"/>
            <w:lang w:eastAsia="zh-CN"/>
          </w:rPr>
          <w:t>(一)、产品/服务定位与特点</w:t>
        </w:r>
        <w:r>
          <w:tab/>
        </w:r>
        <w:r>
          <w:fldChar w:fldCharType="begin"/>
        </w:r>
        <w:r>
          <w:instrText xml:space="preserve"> PAGEREF _Toc7846 \h </w:instrText>
        </w:r>
        <w:r>
          <w:fldChar w:fldCharType="separate"/>
        </w:r>
        <w:r>
          <w:t>60</w:t>
        </w:r>
        <w:r>
          <w:fldChar w:fldCharType="end"/>
        </w:r>
      </w:hyperlink>
    </w:p>
    <w:p>
      <w:pPr>
        <w:pStyle w:val="TOC2"/>
        <w:tabs>
          <w:tab w:val="right" w:leader="dot" w:pos="8306"/>
        </w:tabs>
      </w:pPr>
      <w:hyperlink w:anchor="_Toc22161" w:history="1">
        <w:r>
          <w:rPr>
            <w:rFonts w:ascii="仿宋" w:eastAsia="仿宋" w:hAnsi="仿宋" w:cs="仿宋" w:hint="eastAsia"/>
            <w:lang w:eastAsia="zh-CN"/>
          </w:rPr>
          <w:t>(二)、市场定位与竞争分析</w:t>
        </w:r>
        <w:r>
          <w:tab/>
        </w:r>
        <w:r>
          <w:fldChar w:fldCharType="begin"/>
        </w:r>
        <w:r>
          <w:instrText xml:space="preserve"> PAGEREF _Toc22161 \h </w:instrText>
        </w:r>
        <w:r>
          <w:fldChar w:fldCharType="separate"/>
        </w:r>
        <w:r>
          <w:t>61</w:t>
        </w:r>
        <w:r>
          <w:fldChar w:fldCharType="end"/>
        </w:r>
      </w:hyperlink>
    </w:p>
    <w:p>
      <w:pPr>
        <w:pStyle w:val="TOC2"/>
        <w:tabs>
          <w:tab w:val="right" w:leader="dot" w:pos="8306"/>
        </w:tabs>
      </w:pPr>
      <w:hyperlink w:anchor="_Toc18975" w:history="1">
        <w:r>
          <w:rPr>
            <w:rFonts w:ascii="仿宋" w:eastAsia="仿宋" w:hAnsi="仿宋" w:cs="仿宋" w:hint="eastAsia"/>
            <w:lang w:eastAsia="zh-CN"/>
          </w:rPr>
          <w:t>(三)、营销渠道与策略</w:t>
        </w:r>
        <w:r>
          <w:tab/>
        </w:r>
        <w:r>
          <w:fldChar w:fldCharType="begin"/>
        </w:r>
        <w:r>
          <w:instrText xml:space="preserve"> PAGEREF _Toc18975 \h </w:instrText>
        </w:r>
        <w:r>
          <w:fldChar w:fldCharType="separate"/>
        </w:r>
        <w:r>
          <w:t>63</w:t>
        </w:r>
        <w:r>
          <w:fldChar w:fldCharType="end"/>
        </w:r>
      </w:hyperlink>
    </w:p>
    <w:p>
      <w:pPr>
        <w:pStyle w:val="TOC2"/>
        <w:tabs>
          <w:tab w:val="right" w:leader="dot" w:pos="8306"/>
        </w:tabs>
      </w:pPr>
      <w:hyperlink w:anchor="_Toc11895" w:history="1">
        <w:r>
          <w:rPr>
            <w:rFonts w:ascii="仿宋" w:eastAsia="仿宋" w:hAnsi="仿宋" w:cs="仿宋" w:hint="eastAsia"/>
            <w:lang w:eastAsia="zh-CN"/>
          </w:rPr>
          <w:t>(四)、推广与宣传活动</w:t>
        </w:r>
        <w:r>
          <w:tab/>
        </w:r>
        <w:r>
          <w:fldChar w:fldCharType="begin"/>
        </w:r>
        <w:r>
          <w:instrText xml:space="preserve"> PAGEREF _Toc11895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126"/>
      <w:r>
        <w:rPr>
          <w:rFonts w:ascii="仿宋" w:eastAsia="仿宋" w:hAnsi="仿宋" w:cs="仿宋" w:hint="eastAsia"/>
          <w:sz w:val="28"/>
          <w:lang w:eastAsia="zh-CN"/>
        </w:rPr>
        <w:t>一、光通讯用石英玻璃材料项目建设单位说明</w:t>
      </w:r>
      <w:bookmarkEnd w:id="2"/>
    </w:p>
    <w:p>
      <w:pPr>
        <w:pStyle w:val="Heading2"/>
        <w:rPr>
          <w:rFonts w:ascii="仿宋" w:eastAsia="仿宋" w:hAnsi="仿宋" w:cs="仿宋" w:hint="eastAsia"/>
          <w:lang w:eastAsia="zh-CN"/>
        </w:rPr>
      </w:pPr>
      <w:bookmarkStart w:id="3" w:name="_Toc7500"/>
      <w:r>
        <w:rPr>
          <w:rFonts w:ascii="仿宋" w:eastAsia="仿宋" w:hAnsi="仿宋" w:cs="仿宋" w:hint="eastAsia"/>
          <w:lang w:eastAsia="zh-CN"/>
        </w:rPr>
        <w:t>(一)、光通讯用石英玻璃材料项目承办单位基本情况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7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通讯用石英玻璃材料项目承办单位的XXXX，我们着眼于实现可持续的经济效益。通过技术创新和解决方案的提供，公司预计在光通讯用石英玻璃材料项目执行期间将获得可观的收入增长。这一收入来源主要包括光通讯用石英玻璃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同时，我们注重成本控制和效率提升，以确保光通讯用石英玻璃材料项目的可持续盈利。透过精细的管理和资源优化，公司期望实现光通讯用石英玻璃材料项目利润最大化。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通讯用石英玻璃材料项目实施进行全面的投资评估，包括光通讯用石英玻璃材料项目启动阶段的资金投入和后续运营成本。通过对光通讯用石英玻璃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光通讯用石英玻璃材料项目实施过程中具备足够的资金流动性，公司将进行详尽的现金流分析。这包括资金需求的合理预测、光通讯用石英玻璃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44"/>
      <w:r>
        <w:rPr>
          <w:rFonts w:ascii="仿宋" w:eastAsia="仿宋" w:hAnsi="仿宋" w:cs="仿宋" w:hint="eastAsia"/>
          <w:sz w:val="28"/>
          <w:lang w:eastAsia="zh-CN"/>
        </w:rPr>
        <w:t>二、光通讯用石英玻璃材料项目建设背景及必要性分析</w:t>
      </w:r>
      <w:bookmarkEnd w:id="5"/>
    </w:p>
    <w:p>
      <w:pPr>
        <w:pStyle w:val="Heading2"/>
        <w:rPr>
          <w:rFonts w:ascii="仿宋" w:eastAsia="仿宋" w:hAnsi="仿宋" w:cs="仿宋" w:hint="eastAsia"/>
          <w:lang w:eastAsia="zh-CN"/>
        </w:rPr>
      </w:pPr>
      <w:bookmarkStart w:id="6" w:name="_Toc7884"/>
      <w:r>
        <w:rPr>
          <w:rFonts w:ascii="仿宋" w:eastAsia="仿宋" w:hAnsi="仿宋" w:cs="仿宋" w:hint="eastAsia"/>
          <w:lang w:eastAsia="zh-CN"/>
        </w:rPr>
        <w:t>(一)、光通讯用石英玻璃材料项目背景分析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通讯用石英玻璃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通讯用石英玻璃材料项目在这个潮流中的定位。同时，我们将关注行业内涌现的新兴机遇，以便光通讯用石英玻璃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通讯用石英玻璃材料项目提供了强大的发展动力。我们将聚焦于行业内最新的技术发展趋势，包括但不限于人工智能、大数据分析、物联网等领域。通过深度的技术研究，我们将确保光通讯用石英玻璃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通讯用石英玻璃材料项目发展的源泉。我们将投入更多的精力对市场需求进行深入剖析，超越表面的需求，深入挖掘潜在的市场痛点和机遇。通过对市场需求的细致了解，光通讯用石英玻璃材料项目将更有针对性地设计解决方案，满足市场的多样化需求，从而更好地促进光通讯用石英玻璃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通讯用石英玻璃材料项目战略至关重要。我们将对竞争态势进行更为深入的分析，包括但不限于市场份额、产品特点、客户满意度等多个维度。通过深度的竞争分析，光通讯用石英玻璃材料项目将能够更准确地把握市场脉搏，制定具有竞争力的光通讯用石英玻璃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通讯用石英玻璃材料项目的发展具有直接的影响。我们将进行更为全面的法规和政策分析，了解行业发展中的潜在法律风险和合规挑战。通过充分了解和遵守相关法规，光通讯用石英玻璃材料项目将确保在法律框架内合法合规运营，为光通讯用石英玻璃材料项目的稳健发展提供有力支持。</w:t>
      </w:r>
    </w:p>
    <w:p>
      <w:pPr>
        <w:pStyle w:val="Heading2"/>
        <w:ind w:firstLine="560" w:firstLineChars="200"/>
        <w:rPr>
          <w:rFonts w:ascii="仿宋" w:eastAsia="仿宋" w:hAnsi="仿宋" w:cs="仿宋" w:hint="eastAsia"/>
          <w:sz w:val="28"/>
          <w:lang w:eastAsia="zh-CN"/>
        </w:rPr>
      </w:pPr>
      <w:bookmarkStart w:id="7" w:name="_Toc17111"/>
      <w:r>
        <w:rPr>
          <w:rFonts w:ascii="仿宋" w:eastAsia="仿宋" w:hAnsi="仿宋" w:cs="仿宋" w:hint="eastAsia"/>
          <w:sz w:val="28"/>
          <w:lang w:eastAsia="zh-CN"/>
        </w:rPr>
        <w:t>(二)、光通讯用石英玻璃材料项目建设必要性分析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的迫切性源于对行业发展趋势的深刻洞察。我们正处于一个行业变革的时代，科技创新、数字化转型成为企业发展的关键动力。光通讯用石英玻璃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不仅仅是为了跟上潮流，更是为了通过技术创新推动企业的持续发展。通过引入先进的技术和解决方案，光通讯用石英玻璃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通讯用石英玻璃材料项目的建设成为必然选择，通过提高产品质量、拓展服务领域，从而在竞争中获得更多的机会。光通讯用石英玻璃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通讯用石英玻璃材料项目建设的必要性体现在对客户需求更精准的满足。通过光通讯用石英玻璃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建设的背后是对企业持续创新的追求。只有通过不断创新，企业才能在竞争中立于不败之地。光通讯用石英玻璃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707"/>
      <w:r>
        <w:rPr>
          <w:rFonts w:ascii="仿宋" w:eastAsia="仿宋" w:hAnsi="仿宋" w:cs="仿宋" w:hint="eastAsia"/>
          <w:sz w:val="28"/>
          <w:lang w:eastAsia="zh-CN"/>
        </w:rPr>
        <w:t>三、光通讯用石英玻璃材料项目概论</w:t>
      </w:r>
      <w:bookmarkEnd w:id="8"/>
    </w:p>
    <w:p>
      <w:pPr>
        <w:pStyle w:val="Heading2"/>
        <w:rPr>
          <w:rFonts w:ascii="仿宋" w:eastAsia="仿宋" w:hAnsi="仿宋" w:cs="仿宋" w:hint="eastAsia"/>
          <w:lang w:eastAsia="zh-CN"/>
        </w:rPr>
      </w:pPr>
      <w:bookmarkStart w:id="9" w:name="_Toc30089"/>
      <w:r>
        <w:rPr>
          <w:rFonts w:ascii="仿宋" w:eastAsia="仿宋" w:hAnsi="仿宋" w:cs="仿宋" w:hint="eastAsia"/>
          <w:lang w:eastAsia="zh-CN"/>
        </w:rPr>
        <w:t>(一)、光通讯用石英玻璃材料项目概况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起源追溯至对市场的深入洞察。市场的不断演变与变革为光通讯用石英玻璃材料项目提供了难得的机遇。当前市场存在的需求缺口和变革的大环境共同构成了光通讯用石英玻璃材料项目的背景。这个光通讯用石英玻璃材料项目旨在充分利用市场机遇，填补行业中尚未满足的需求，为客户提供全新的解决方案。市场的变革和需求的增长使得这个光通讯用石英玻璃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光通讯用石英玻璃材料项目名称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正式命名为光通讯用石英玻璃材料。这个名称不仅仅是一个标识，更代表了光通讯用石英玻璃材料项目的核心理念和愿景。它蕴含着光通讯用石英玻璃材料项目所要解决问题的关键字，具有强烈的表达和辨识度，为光通讯用石英玻璃材料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光通讯用石英玻璃材料项目目标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核心目标是提供一种全新、高效的解决方案，满足客户日益增长的需求。光通讯用石英玻璃材料项目追求的不仅仅是满足市场需求，更是在市场中获得卓越的竞争优势。通过不断提升产品或服务的质量和创新水平，光通讯用石英玻璃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光通讯用石英玻璃材料项目范围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全面涵盖了产品研发、制造、市场推广和售后服务，确保从产品设计到最终用户体验的全方位关注。这一全面的光通讯用石英玻璃材料项目范围是为了确保光通讯用石英玻璃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光通讯用石英玻璃材料项目时间表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计划在未来18个月内完成，包括研发、测试、市场试点和正式推出等不同阶段。这个时间表的合理设计是为了确保光通讯用石英玻璃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光通讯用石英玻璃材料项目预算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总预算估算为XX百万美元，主要分配在研发、市场推广、人员培训和运营等方面。这一充足的预算为光通讯用石英玻璃材料项目提供了充足的资源，确保光通讯用石英玻璃材料项目在各个方面都能取得优异的表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1.7 光通讯用石英玻璃材料项目风险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可能面临的风险包括市场接受度低、技术难题、竞争激烈等。光通讯用石英玻璃材料项目团队已经制定了相应的风险应对计划，通过前瞻性的风险管理，确保光通讯用石英玻璃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光通讯用石英玻璃材料项目团队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汇聚了一支经验丰富、多领域专业素养的核心团队，确保光通讯用石英玻璃材料项目在各个方面都能拥有高水平的执行力。团队的协同作战是光通讯用石英玻璃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光通讯用石英玻璃材料项目背景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光通讯用石英玻璃材料项目的背景根植于市场对更高效、创新产品的渴望，同时也受到科技发展对行业格局的深刻改变的影响。这为光通讯用石英玻璃材料项目提供了广阔的发展空间和市场需求。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光通讯用石英玻璃材料项目现状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截至目前，光通讯用石英玻璃材料项目已完成市场调研和技术验证，取得了初步的成功。这为光通讯用石英玻璃材料项目在未来的发展奠定了坚实的基础，为更远大的目标打下了坚实的基石。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66"/>
      <w:r>
        <w:rPr>
          <w:rFonts w:ascii="仿宋" w:eastAsia="仿宋" w:hAnsi="仿宋" w:cs="仿宋" w:hint="eastAsia"/>
          <w:sz w:val="28"/>
          <w:lang w:eastAsia="zh-CN"/>
        </w:rPr>
        <w:t>(二)、光通讯用石英玻璃材料项目目标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通讯用石英玻璃材料项目首要业务目标是在市场中占据有利地位，实现产品/服务的成功推广和销售。通过不断提升产品质量、创新性，光通讯用石英玻璃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在科技迅速发展的时代，光通讯用石英玻璃材料项目着眼于技术创新。通过持续的研发和技术升级，光通讯用石英玻璃材料项目旨在推出更具创新性的产品或服务，以满足市场对新鲜、先进解决方案的需求。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通讯用石英玻璃材料项目设定了客户满意度目标。通过提供卓越的产品质量和优质的客户服务，光通讯用石英玻璃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光通讯用石英玻璃材料项目注重社会责任和可持续发展。通过实施环保、社会责任光通讯用石英玻璃材料项目，光通讯用石英玻璃材料项目致力于在经济发展的同时保护环境，促进社会公平，实现可持续经营。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光通讯用石英玻璃材料项目的团队是实现目标的核心驱动力。因此，光通讯用石英玻璃材料项目设定了团队发展目标，包括提升团队成员的专业技能、培养领导力，以及搭建协同高效的团队工作氛围。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4551"/>
      <w:r>
        <w:rPr>
          <w:rFonts w:ascii="仿宋" w:eastAsia="仿宋" w:hAnsi="仿宋" w:cs="仿宋" w:hint="eastAsia"/>
          <w:sz w:val="28"/>
          <w:lang w:eastAsia="zh-CN"/>
        </w:rPr>
        <w:t>(三)、光通讯用石英玻璃材料项目提出的理由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光通讯用石英玻璃材料项目提出的理由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源于对市场机遇的深刻洞察。当前市场中存在的需求缺口和行业发展趋势表明，有巨大的商业机会等待被开发。通过准确捕捉市场机遇，光通讯用石英玻璃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理念基于对技术创新的信仰。通过持续的研发和技术投入，光通讯用石英玻璃材料项目有望推出更具创新性的产品或服务。在科技飞速发展的当下，光通讯用石英玻璃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为了增强企业的行业竞争力。通过提升产品或服务的质量和独特性，光通讯用石英玻璃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响应了消费者需求的变化。随着社会和科技的不断发展，消费者对产品和服务的需求也在发生变化。通过深入了解并及时回应消费者的新需求，光通讯用石英玻璃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是企业战略发展规划的一部分。在面对日益激烈的市场竞争和不断变化的商业环境中，光通讯用石英玻璃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不仅仅是基于商业考量，还注重社会责任。通过推出环保、社会责任等方面的光通讯用石英玻璃材料项目，光通讯用石英玻璃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提出反映了对利益相关者期望的关注。包括客户、员工、投资者等利益相关者在企业发展中都有着各自的期望，光通讯用石英玻璃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370"/>
      <w:r>
        <w:rPr>
          <w:rFonts w:ascii="仿宋" w:eastAsia="仿宋" w:hAnsi="仿宋" w:cs="仿宋" w:hint="eastAsia"/>
          <w:sz w:val="28"/>
          <w:lang w:eastAsia="zh-CN"/>
        </w:rPr>
        <w:t>(四)、光通讯用石英玻璃材料项目意义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在实施光通讯用石英玻璃材料项目的过程中，我们不仅仅是在追逐商业成功，更是为企业和社会的多个层面创造了深远的意义。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的首要意义在于提升企业的市场竞争力。通过持续的创新和对产品质量的高标准要求，光通讯用石英玻璃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通讯用石英玻璃材料项目的推进将促使行业技术水平的提升。通过引入先进技术和创新性解决方案，光通讯用石英玻璃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通讯用石英玻璃材料项目不仅创造了大量就业机会，提高了就业水平，还注重社会责任和环保。通过参与社会公益事业和推动环保光通讯用石英玻璃材料项目，光通讯用石英玻璃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综合而言，光通讯用石英玻璃材料项目意义重大，不仅推动了企业的发展，也为行业和社会的进步贡献了积极力量。这是一个全面而深刻的影响，将在未来产生可持续的正面效应。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4225"/>
      <w:r>
        <w:rPr>
          <w:rFonts w:ascii="仿宋" w:eastAsia="仿宋" w:hAnsi="仿宋" w:cs="仿宋" w:hint="eastAsia"/>
          <w:sz w:val="28"/>
          <w:lang w:eastAsia="zh-CN"/>
        </w:rPr>
        <w:t>(五)、光通讯用石英玻璃材料项目背景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在当今迅猛发展的商业环境中，光通讯用石英玻璃材料项目的动因根植于对多方面因素的审慎考量。这个光通讯用石英玻璃材料项目的提出并非孤立的决策，而是对企业所处背景深入思考的产物。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通讯用石英玻璃材料项目背后的首要原因。科技的迅速发展和全球市场的快速变化使得企业必须灵活应对。光通讯用石英玻璃材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通讯用石英玻璃材料项目背景中不可忽视的一环。企业需要在激烈竞争中脱颖而出，为此，光通讯用石英玻璃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技术的迅速发展为企业带来了机遇与挑战。作为光通讯用石英玻璃材料项目启动的背景之一，对新兴技术的应用将有助于提升企业的技术水平，使其在不断演进的商业环境中保持竞争优势。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通讯用石英玻璃材料项目充分融入了社会责任的理念，通过可持续经营和社会公益光通讯用石英玻璃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728"/>
      <w:r>
        <w:rPr>
          <w:rFonts w:ascii="仿宋" w:eastAsia="仿宋" w:hAnsi="仿宋" w:cs="仿宋" w:hint="eastAsia"/>
          <w:sz w:val="28"/>
          <w:lang w:eastAsia="zh-CN"/>
        </w:rPr>
        <w:t>四、光通讯用石英玻璃材料项目可持续发展</w:t>
      </w:r>
      <w:bookmarkEnd w:id="14"/>
    </w:p>
    <w:p>
      <w:pPr>
        <w:pStyle w:val="Heading2"/>
        <w:rPr>
          <w:rFonts w:ascii="仿宋" w:eastAsia="仿宋" w:hAnsi="仿宋" w:cs="仿宋" w:hint="eastAsia"/>
          <w:lang w:eastAsia="zh-CN"/>
        </w:rPr>
      </w:pPr>
      <w:bookmarkStart w:id="15" w:name="_Toc1876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通讯用石英玻璃材料项目中，光通讯用石英玻璃材料项目团队着眼于未来，明确了可持续发展的战略方向。制定的具体可持续发展目标包括降低资源使用、采用环保技术、最大化社会效益等。这一步骤不仅有助于光通讯用石英玻璃材料项目在环保和社会责任方面达到最高标准，也为未来提供了明确的指引，确保光通讯用石英玻璃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可持续实践的融入光通讯用石英玻璃材料项目管理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通讯用石英玻璃材料项目管理周期。从光通讯用石英玻璃材料项目规划开始，光通讯用石英玻璃材料项目团队就考虑了环境和社会的因素。在执行阶段，光通讯用石英玻璃材料项目团队积极推动绿色技术的应用，优化资源利用。此外，关注员工的社会责任，通过培训和沟通活动提高员工对可持续发展的认知，使他们能够在日常工作中践行可持续实践。这些举措不仅为光通讯用石英玻璃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91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通讯用石英玻璃材料项目的可持续发展理念，我们深信环保与社会责任是光通讯用石英玻璃材料项目成功的关键支柱。在光通讯用石英玻璃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通讯用石英玻璃材料项目团队通过引入先进的环保技术、建立高效的废物处理系统以及推动能源节约措施，积极履行环保责任。定期的环保监测和评估确保光通讯用石英玻璃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https://d.book118.com/978061076044006041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光通讯用石英玻璃材料项目规划设计蓝图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EF2E73"/>
    <w:rsid w:val="08EF2E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61076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2024-02-23T20:11:00Z</dcterms:created>
  <dcterms:modified xsi:type="dcterms:W3CDTF">2024-02-23T20:12:08Z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18D751EC7AF441A586F555B4C6AEE654_11</vt:lpwstr>
  </property>
  <property fmtid="{D5CDD505-2E9C-101B-9397-08002B2CF9AE}" pid="3" name="KSOProductBuildVer">
    <vt:lpwstr>2052-12.1.0.16388</vt:lpwstr>
  </property>
</Properties>
</file>