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玻璃用助剂项目规划设计纲要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7" w:history="1">
        <w:r>
          <w:rPr>
            <w:rFonts w:ascii="仿宋" w:eastAsia="仿宋" w:hAnsi="仿宋" w:cs="仿宋" w:hint="eastAsia"/>
            <w:lang w:eastAsia="zh-CN"/>
          </w:rPr>
          <w:t>序言</w:t>
        </w:r>
        <w:r>
          <w:tab/>
        </w:r>
        <w:r>
          <w:fldChar w:fldCharType="begin"/>
        </w:r>
        <w:r>
          <w:instrText xml:space="preserve"> PAGEREF _Toc31327 \h </w:instrText>
        </w:r>
        <w:r>
          <w:fldChar w:fldCharType="separate"/>
        </w:r>
        <w:r>
          <w:t>3</w:t>
        </w:r>
        <w:r>
          <w:fldChar w:fldCharType="end"/>
        </w:r>
      </w:hyperlink>
    </w:p>
    <w:p>
      <w:pPr>
        <w:pStyle w:val="TOC1"/>
        <w:tabs>
          <w:tab w:val="right" w:leader="dot" w:pos="8306"/>
        </w:tabs>
      </w:pPr>
      <w:hyperlink w:anchor="_Toc8406" w:history="1">
        <w:r>
          <w:rPr>
            <w:rFonts w:ascii="仿宋" w:eastAsia="仿宋" w:hAnsi="仿宋" w:cs="仿宋" w:hint="eastAsia"/>
            <w:lang w:eastAsia="zh-CN"/>
          </w:rPr>
          <w:t>一、玻璃用助剂项目选址可行性分析</w:t>
        </w:r>
        <w:r>
          <w:tab/>
        </w:r>
        <w:r>
          <w:fldChar w:fldCharType="begin"/>
        </w:r>
        <w:r>
          <w:instrText xml:space="preserve"> PAGEREF _Toc8406 \h </w:instrText>
        </w:r>
        <w:r>
          <w:fldChar w:fldCharType="separate"/>
        </w:r>
        <w:r>
          <w:t>3</w:t>
        </w:r>
        <w:r>
          <w:fldChar w:fldCharType="end"/>
        </w:r>
      </w:hyperlink>
    </w:p>
    <w:p>
      <w:pPr>
        <w:pStyle w:val="TOC2"/>
        <w:tabs>
          <w:tab w:val="right" w:leader="dot" w:pos="8306"/>
        </w:tabs>
      </w:pPr>
      <w:hyperlink w:anchor="_Toc22927" w:history="1">
        <w:r>
          <w:rPr>
            <w:rFonts w:ascii="仿宋" w:eastAsia="仿宋" w:hAnsi="仿宋" w:cs="仿宋" w:hint="eastAsia"/>
            <w:lang w:eastAsia="zh-CN"/>
          </w:rPr>
          <w:t>(一)、玻璃用助剂项目选址</w:t>
        </w:r>
        <w:r>
          <w:tab/>
        </w:r>
        <w:r>
          <w:fldChar w:fldCharType="begin"/>
        </w:r>
        <w:r>
          <w:instrText xml:space="preserve"> PAGEREF _Toc22927 \h </w:instrText>
        </w:r>
        <w:r>
          <w:fldChar w:fldCharType="separate"/>
        </w:r>
        <w:r>
          <w:t>3</w:t>
        </w:r>
        <w:r>
          <w:fldChar w:fldCharType="end"/>
        </w:r>
      </w:hyperlink>
    </w:p>
    <w:p>
      <w:pPr>
        <w:pStyle w:val="TOC2"/>
        <w:tabs>
          <w:tab w:val="right" w:leader="dot" w:pos="8306"/>
        </w:tabs>
      </w:pPr>
      <w:hyperlink w:anchor="_Toc25016" w:history="1">
        <w:r>
          <w:rPr>
            <w:rFonts w:ascii="仿宋" w:eastAsia="仿宋" w:hAnsi="仿宋" w:cs="仿宋" w:hint="eastAsia"/>
            <w:lang w:eastAsia="zh-CN"/>
          </w:rPr>
          <w:t>(二)、用地控制指标</w:t>
        </w:r>
        <w:r>
          <w:tab/>
        </w:r>
        <w:r>
          <w:fldChar w:fldCharType="begin"/>
        </w:r>
        <w:r>
          <w:instrText xml:space="preserve"> PAGEREF _Toc25016 \h </w:instrText>
        </w:r>
        <w:r>
          <w:fldChar w:fldCharType="separate"/>
        </w:r>
        <w:r>
          <w:t>3</w:t>
        </w:r>
        <w:r>
          <w:fldChar w:fldCharType="end"/>
        </w:r>
      </w:hyperlink>
    </w:p>
    <w:p>
      <w:pPr>
        <w:pStyle w:val="TOC2"/>
        <w:tabs>
          <w:tab w:val="right" w:leader="dot" w:pos="8306"/>
        </w:tabs>
      </w:pPr>
      <w:hyperlink w:anchor="_Toc20011" w:history="1">
        <w:r>
          <w:rPr>
            <w:rFonts w:ascii="仿宋" w:eastAsia="仿宋" w:hAnsi="仿宋" w:cs="仿宋" w:hint="eastAsia"/>
            <w:lang w:eastAsia="zh-CN"/>
          </w:rPr>
          <w:t>(三)、节约用地措施</w:t>
        </w:r>
        <w:r>
          <w:tab/>
        </w:r>
        <w:r>
          <w:fldChar w:fldCharType="begin"/>
        </w:r>
        <w:r>
          <w:instrText xml:space="preserve"> PAGEREF _Toc20011 \h </w:instrText>
        </w:r>
        <w:r>
          <w:fldChar w:fldCharType="separate"/>
        </w:r>
        <w:r>
          <w:t>5</w:t>
        </w:r>
        <w:r>
          <w:fldChar w:fldCharType="end"/>
        </w:r>
      </w:hyperlink>
    </w:p>
    <w:p>
      <w:pPr>
        <w:pStyle w:val="TOC2"/>
        <w:tabs>
          <w:tab w:val="right" w:leader="dot" w:pos="8306"/>
        </w:tabs>
      </w:pPr>
      <w:hyperlink w:anchor="_Toc26171" w:history="1">
        <w:r>
          <w:rPr>
            <w:rFonts w:ascii="仿宋" w:eastAsia="仿宋" w:hAnsi="仿宋" w:cs="仿宋" w:hint="eastAsia"/>
            <w:lang w:eastAsia="zh-CN"/>
          </w:rPr>
          <w:t>(四)、总图布置方案</w:t>
        </w:r>
        <w:r>
          <w:tab/>
        </w:r>
        <w:r>
          <w:fldChar w:fldCharType="begin"/>
        </w:r>
        <w:r>
          <w:instrText xml:space="preserve"> PAGEREF _Toc26171 \h </w:instrText>
        </w:r>
        <w:r>
          <w:fldChar w:fldCharType="separate"/>
        </w:r>
        <w:r>
          <w:t>6</w:t>
        </w:r>
        <w:r>
          <w:fldChar w:fldCharType="end"/>
        </w:r>
      </w:hyperlink>
    </w:p>
    <w:p>
      <w:pPr>
        <w:pStyle w:val="TOC2"/>
        <w:tabs>
          <w:tab w:val="right" w:leader="dot" w:pos="8306"/>
        </w:tabs>
      </w:pPr>
      <w:hyperlink w:anchor="_Toc322" w:history="1">
        <w:r>
          <w:rPr>
            <w:rFonts w:ascii="仿宋" w:eastAsia="仿宋" w:hAnsi="仿宋" w:cs="仿宋" w:hint="eastAsia"/>
            <w:lang w:eastAsia="zh-CN"/>
          </w:rPr>
          <w:t>(五)、选址综合评价</w:t>
        </w:r>
        <w:r>
          <w:tab/>
        </w:r>
        <w:r>
          <w:fldChar w:fldCharType="begin"/>
        </w:r>
        <w:r>
          <w:instrText xml:space="preserve"> PAGEREF _Toc322 \h </w:instrText>
        </w:r>
        <w:r>
          <w:fldChar w:fldCharType="separate"/>
        </w:r>
        <w:r>
          <w:t>7</w:t>
        </w:r>
        <w:r>
          <w:fldChar w:fldCharType="end"/>
        </w:r>
      </w:hyperlink>
    </w:p>
    <w:p>
      <w:pPr>
        <w:pStyle w:val="TOC1"/>
        <w:tabs>
          <w:tab w:val="right" w:leader="dot" w:pos="8306"/>
        </w:tabs>
      </w:pPr>
      <w:hyperlink w:anchor="_Toc21558" w:history="1">
        <w:r>
          <w:rPr>
            <w:rFonts w:ascii="仿宋" w:eastAsia="仿宋" w:hAnsi="仿宋" w:cs="仿宋" w:hint="eastAsia"/>
            <w:lang w:eastAsia="zh-CN"/>
          </w:rPr>
          <w:t>二、玻璃用助剂项目绩效评估</w:t>
        </w:r>
        <w:r>
          <w:tab/>
        </w:r>
        <w:r>
          <w:fldChar w:fldCharType="begin"/>
        </w:r>
        <w:r>
          <w:instrText xml:space="preserve"> PAGEREF _Toc21558 \h </w:instrText>
        </w:r>
        <w:r>
          <w:fldChar w:fldCharType="separate"/>
        </w:r>
        <w:r>
          <w:t>8</w:t>
        </w:r>
        <w:r>
          <w:fldChar w:fldCharType="end"/>
        </w:r>
      </w:hyperlink>
    </w:p>
    <w:p>
      <w:pPr>
        <w:pStyle w:val="TOC2"/>
        <w:tabs>
          <w:tab w:val="right" w:leader="dot" w:pos="8306"/>
        </w:tabs>
      </w:pPr>
      <w:hyperlink w:anchor="_Toc17968" w:history="1">
        <w:r>
          <w:rPr>
            <w:rFonts w:ascii="仿宋" w:eastAsia="仿宋" w:hAnsi="仿宋" w:cs="仿宋" w:hint="eastAsia"/>
            <w:lang w:eastAsia="zh-CN"/>
          </w:rPr>
          <w:t>(一)、绩效评估指标</w:t>
        </w:r>
        <w:r>
          <w:tab/>
        </w:r>
        <w:r>
          <w:fldChar w:fldCharType="begin"/>
        </w:r>
        <w:r>
          <w:instrText xml:space="preserve"> PAGEREF _Toc17968 \h </w:instrText>
        </w:r>
        <w:r>
          <w:fldChar w:fldCharType="separate"/>
        </w:r>
        <w:r>
          <w:t>8</w:t>
        </w:r>
        <w:r>
          <w:fldChar w:fldCharType="end"/>
        </w:r>
      </w:hyperlink>
    </w:p>
    <w:p>
      <w:pPr>
        <w:pStyle w:val="TOC2"/>
        <w:tabs>
          <w:tab w:val="right" w:leader="dot" w:pos="8306"/>
        </w:tabs>
      </w:pPr>
      <w:hyperlink w:anchor="_Toc27379" w:history="1">
        <w:r>
          <w:rPr>
            <w:rFonts w:ascii="仿宋" w:eastAsia="仿宋" w:hAnsi="仿宋" w:cs="仿宋" w:hint="eastAsia"/>
            <w:lang w:eastAsia="zh-CN"/>
          </w:rPr>
          <w:t>(二)、绩效评估方法</w:t>
        </w:r>
        <w:r>
          <w:tab/>
        </w:r>
        <w:r>
          <w:fldChar w:fldCharType="begin"/>
        </w:r>
        <w:r>
          <w:instrText xml:space="preserve"> PAGEREF _Toc27379 \h </w:instrText>
        </w:r>
        <w:r>
          <w:fldChar w:fldCharType="separate"/>
        </w:r>
        <w:r>
          <w:t>9</w:t>
        </w:r>
        <w:r>
          <w:fldChar w:fldCharType="end"/>
        </w:r>
      </w:hyperlink>
    </w:p>
    <w:p>
      <w:pPr>
        <w:pStyle w:val="TOC2"/>
        <w:tabs>
          <w:tab w:val="right" w:leader="dot" w:pos="8306"/>
        </w:tabs>
      </w:pPr>
      <w:hyperlink w:anchor="_Toc6919" w:history="1">
        <w:r>
          <w:rPr>
            <w:rFonts w:ascii="仿宋" w:eastAsia="仿宋" w:hAnsi="仿宋" w:cs="仿宋" w:hint="eastAsia"/>
            <w:lang w:eastAsia="zh-CN"/>
          </w:rPr>
          <w:t>(三)、绩效评估周期</w:t>
        </w:r>
        <w:r>
          <w:tab/>
        </w:r>
        <w:r>
          <w:fldChar w:fldCharType="begin"/>
        </w:r>
        <w:r>
          <w:instrText xml:space="preserve"> PAGEREF _Toc6919 \h </w:instrText>
        </w:r>
        <w:r>
          <w:fldChar w:fldCharType="separate"/>
        </w:r>
        <w:r>
          <w:t>10</w:t>
        </w:r>
        <w:r>
          <w:fldChar w:fldCharType="end"/>
        </w:r>
      </w:hyperlink>
    </w:p>
    <w:p>
      <w:pPr>
        <w:pStyle w:val="TOC1"/>
        <w:tabs>
          <w:tab w:val="right" w:leader="dot" w:pos="8306"/>
        </w:tabs>
      </w:pPr>
      <w:hyperlink w:anchor="_Toc17507" w:history="1">
        <w:r>
          <w:rPr>
            <w:rFonts w:ascii="仿宋" w:eastAsia="仿宋" w:hAnsi="仿宋" w:cs="仿宋" w:hint="eastAsia"/>
            <w:lang w:eastAsia="zh-CN"/>
          </w:rPr>
          <w:t>三、玻璃用助剂项目文档管理</w:t>
        </w:r>
        <w:r>
          <w:tab/>
        </w:r>
        <w:r>
          <w:fldChar w:fldCharType="begin"/>
        </w:r>
        <w:r>
          <w:instrText xml:space="preserve"> PAGEREF _Toc17507 \h </w:instrText>
        </w:r>
        <w:r>
          <w:fldChar w:fldCharType="separate"/>
        </w:r>
        <w:r>
          <w:t>11</w:t>
        </w:r>
        <w:r>
          <w:fldChar w:fldCharType="end"/>
        </w:r>
      </w:hyperlink>
    </w:p>
    <w:p>
      <w:pPr>
        <w:pStyle w:val="TOC2"/>
        <w:tabs>
          <w:tab w:val="right" w:leader="dot" w:pos="8306"/>
        </w:tabs>
      </w:pPr>
      <w:hyperlink w:anchor="_Toc7542" w:history="1">
        <w:r>
          <w:rPr>
            <w:rFonts w:ascii="仿宋" w:eastAsia="仿宋" w:hAnsi="仿宋" w:cs="仿宋" w:hint="eastAsia"/>
            <w:lang w:eastAsia="zh-CN"/>
          </w:rPr>
          <w:t>(一)、文档编制与审查</w:t>
        </w:r>
        <w:r>
          <w:tab/>
        </w:r>
        <w:r>
          <w:fldChar w:fldCharType="begin"/>
        </w:r>
        <w:r>
          <w:instrText xml:space="preserve"> PAGEREF _Toc7542 \h </w:instrText>
        </w:r>
        <w:r>
          <w:fldChar w:fldCharType="separate"/>
        </w:r>
        <w:r>
          <w:t>11</w:t>
        </w:r>
        <w:r>
          <w:fldChar w:fldCharType="end"/>
        </w:r>
      </w:hyperlink>
    </w:p>
    <w:p>
      <w:pPr>
        <w:pStyle w:val="TOC2"/>
        <w:tabs>
          <w:tab w:val="right" w:leader="dot" w:pos="8306"/>
        </w:tabs>
      </w:pPr>
      <w:hyperlink w:anchor="_Toc19700" w:history="1">
        <w:r>
          <w:rPr>
            <w:rFonts w:ascii="仿宋" w:eastAsia="仿宋" w:hAnsi="仿宋" w:cs="仿宋" w:hint="eastAsia"/>
            <w:lang w:eastAsia="zh-CN"/>
          </w:rPr>
          <w:t>(二)、文档发布与分发</w:t>
        </w:r>
        <w:r>
          <w:tab/>
        </w:r>
        <w:r>
          <w:fldChar w:fldCharType="begin"/>
        </w:r>
        <w:r>
          <w:instrText xml:space="preserve"> PAGEREF _Toc19700 \h </w:instrText>
        </w:r>
        <w:r>
          <w:fldChar w:fldCharType="separate"/>
        </w:r>
        <w:r>
          <w:t>13</w:t>
        </w:r>
        <w:r>
          <w:fldChar w:fldCharType="end"/>
        </w:r>
      </w:hyperlink>
    </w:p>
    <w:p>
      <w:pPr>
        <w:pStyle w:val="TOC2"/>
        <w:tabs>
          <w:tab w:val="right" w:leader="dot" w:pos="8306"/>
        </w:tabs>
      </w:pPr>
      <w:hyperlink w:anchor="_Toc8138" w:history="1">
        <w:r>
          <w:rPr>
            <w:rFonts w:ascii="仿宋" w:eastAsia="仿宋" w:hAnsi="仿宋" w:cs="仿宋" w:hint="eastAsia"/>
            <w:lang w:eastAsia="zh-CN"/>
          </w:rPr>
          <w:t>(三)、文档存档与归档</w:t>
        </w:r>
        <w:r>
          <w:tab/>
        </w:r>
        <w:r>
          <w:fldChar w:fldCharType="begin"/>
        </w:r>
        <w:r>
          <w:instrText xml:space="preserve"> PAGEREF _Toc8138 \h </w:instrText>
        </w:r>
        <w:r>
          <w:fldChar w:fldCharType="separate"/>
        </w:r>
        <w:r>
          <w:t>14</w:t>
        </w:r>
        <w:r>
          <w:fldChar w:fldCharType="end"/>
        </w:r>
      </w:hyperlink>
    </w:p>
    <w:p>
      <w:pPr>
        <w:pStyle w:val="TOC1"/>
        <w:tabs>
          <w:tab w:val="right" w:leader="dot" w:pos="8306"/>
        </w:tabs>
      </w:pPr>
      <w:hyperlink w:anchor="_Toc3851" w:history="1">
        <w:r>
          <w:rPr>
            <w:rFonts w:ascii="仿宋" w:eastAsia="仿宋" w:hAnsi="仿宋" w:cs="仿宋" w:hint="eastAsia"/>
            <w:lang w:eastAsia="zh-CN"/>
          </w:rPr>
          <w:t>四、玻璃用助剂项目建设单位说明</w:t>
        </w:r>
        <w:r>
          <w:tab/>
        </w:r>
        <w:r>
          <w:fldChar w:fldCharType="begin"/>
        </w:r>
        <w:r>
          <w:instrText xml:space="preserve"> PAGEREF _Toc3851 \h </w:instrText>
        </w:r>
        <w:r>
          <w:fldChar w:fldCharType="separate"/>
        </w:r>
        <w:r>
          <w:t>15</w:t>
        </w:r>
        <w:r>
          <w:fldChar w:fldCharType="end"/>
        </w:r>
      </w:hyperlink>
    </w:p>
    <w:p>
      <w:pPr>
        <w:pStyle w:val="TOC2"/>
        <w:tabs>
          <w:tab w:val="right" w:leader="dot" w:pos="8306"/>
        </w:tabs>
      </w:pPr>
      <w:hyperlink w:anchor="_Toc9967" w:history="1">
        <w:r>
          <w:rPr>
            <w:rFonts w:ascii="仿宋" w:eastAsia="仿宋" w:hAnsi="仿宋" w:cs="仿宋" w:hint="eastAsia"/>
            <w:lang w:eastAsia="zh-CN"/>
          </w:rPr>
          <w:t>(一)、玻璃用助剂项目承办单位基本情况</w:t>
        </w:r>
        <w:r>
          <w:tab/>
        </w:r>
        <w:r>
          <w:fldChar w:fldCharType="begin"/>
        </w:r>
        <w:r>
          <w:instrText xml:space="preserve"> PAGEREF _Toc9967 \h </w:instrText>
        </w:r>
        <w:r>
          <w:fldChar w:fldCharType="separate"/>
        </w:r>
        <w:r>
          <w:t>15</w:t>
        </w:r>
        <w:r>
          <w:fldChar w:fldCharType="end"/>
        </w:r>
      </w:hyperlink>
    </w:p>
    <w:p>
      <w:pPr>
        <w:pStyle w:val="TOC2"/>
        <w:tabs>
          <w:tab w:val="right" w:leader="dot" w:pos="8306"/>
        </w:tabs>
      </w:pPr>
      <w:hyperlink w:anchor="_Toc6008" w:history="1">
        <w:r>
          <w:rPr>
            <w:rFonts w:ascii="仿宋" w:eastAsia="仿宋" w:hAnsi="仿宋" w:cs="仿宋" w:hint="eastAsia"/>
            <w:lang w:eastAsia="zh-CN"/>
          </w:rPr>
          <w:t>(二)、公司经济效益分析</w:t>
        </w:r>
        <w:r>
          <w:tab/>
        </w:r>
        <w:r>
          <w:fldChar w:fldCharType="begin"/>
        </w:r>
        <w:r>
          <w:instrText xml:space="preserve"> PAGEREF _Toc6008 \h </w:instrText>
        </w:r>
        <w:r>
          <w:fldChar w:fldCharType="separate"/>
        </w:r>
        <w:r>
          <w:t>15</w:t>
        </w:r>
        <w:r>
          <w:fldChar w:fldCharType="end"/>
        </w:r>
      </w:hyperlink>
    </w:p>
    <w:p>
      <w:pPr>
        <w:pStyle w:val="TOC1"/>
        <w:tabs>
          <w:tab w:val="right" w:leader="dot" w:pos="8306"/>
        </w:tabs>
      </w:pPr>
      <w:hyperlink w:anchor="_Toc8619" w:history="1">
        <w:r>
          <w:rPr>
            <w:rFonts w:ascii="仿宋" w:eastAsia="仿宋" w:hAnsi="仿宋" w:cs="仿宋" w:hint="eastAsia"/>
            <w:lang w:eastAsia="zh-CN"/>
          </w:rPr>
          <w:t>五、玻璃用助剂项目危机管理</w:t>
        </w:r>
        <w:r>
          <w:tab/>
        </w:r>
        <w:r>
          <w:fldChar w:fldCharType="begin"/>
        </w:r>
        <w:r>
          <w:instrText xml:space="preserve"> PAGEREF _Toc8619 \h </w:instrText>
        </w:r>
        <w:r>
          <w:fldChar w:fldCharType="separate"/>
        </w:r>
        <w:r>
          <w:t>16</w:t>
        </w:r>
        <w:r>
          <w:fldChar w:fldCharType="end"/>
        </w:r>
      </w:hyperlink>
    </w:p>
    <w:p>
      <w:pPr>
        <w:pStyle w:val="TOC2"/>
        <w:tabs>
          <w:tab w:val="right" w:leader="dot" w:pos="8306"/>
        </w:tabs>
      </w:pPr>
      <w:hyperlink w:anchor="_Toc8797" w:history="1">
        <w:r>
          <w:rPr>
            <w:rFonts w:ascii="仿宋" w:eastAsia="仿宋" w:hAnsi="仿宋" w:cs="仿宋" w:hint="eastAsia"/>
            <w:lang w:eastAsia="zh-CN"/>
          </w:rPr>
          <w:t>(一)、危机预警与识别</w:t>
        </w:r>
        <w:r>
          <w:tab/>
        </w:r>
        <w:r>
          <w:fldChar w:fldCharType="begin"/>
        </w:r>
        <w:r>
          <w:instrText xml:space="preserve"> PAGEREF _Toc8797 \h </w:instrText>
        </w:r>
        <w:r>
          <w:fldChar w:fldCharType="separate"/>
        </w:r>
        <w:r>
          <w:t>16</w:t>
        </w:r>
        <w:r>
          <w:fldChar w:fldCharType="end"/>
        </w:r>
      </w:hyperlink>
    </w:p>
    <w:p>
      <w:pPr>
        <w:pStyle w:val="TOC2"/>
        <w:tabs>
          <w:tab w:val="right" w:leader="dot" w:pos="8306"/>
        </w:tabs>
      </w:pPr>
      <w:hyperlink w:anchor="_Toc27227" w:history="1">
        <w:r>
          <w:rPr>
            <w:rFonts w:ascii="仿宋" w:eastAsia="仿宋" w:hAnsi="仿宋" w:cs="仿宋" w:hint="eastAsia"/>
            <w:lang w:eastAsia="zh-CN"/>
          </w:rPr>
          <w:t>(二)、危机应对与恢复</w:t>
        </w:r>
        <w:r>
          <w:tab/>
        </w:r>
        <w:r>
          <w:fldChar w:fldCharType="begin"/>
        </w:r>
        <w:r>
          <w:instrText xml:space="preserve"> PAGEREF _Toc27227 \h </w:instrText>
        </w:r>
        <w:r>
          <w:fldChar w:fldCharType="separate"/>
        </w:r>
        <w:r>
          <w:t>17</w:t>
        </w:r>
        <w:r>
          <w:fldChar w:fldCharType="end"/>
        </w:r>
      </w:hyperlink>
    </w:p>
    <w:p>
      <w:pPr>
        <w:pStyle w:val="TOC1"/>
        <w:tabs>
          <w:tab w:val="right" w:leader="dot" w:pos="8306"/>
        </w:tabs>
      </w:pPr>
      <w:hyperlink w:anchor="_Toc31827" w:history="1">
        <w:r>
          <w:rPr>
            <w:rFonts w:ascii="仿宋" w:eastAsia="仿宋" w:hAnsi="仿宋" w:cs="仿宋" w:hint="eastAsia"/>
            <w:lang w:eastAsia="zh-CN"/>
          </w:rPr>
          <w:t>六、玻璃用助剂项目建设背景及必要性分析</w:t>
        </w:r>
        <w:r>
          <w:tab/>
        </w:r>
        <w:r>
          <w:fldChar w:fldCharType="begin"/>
        </w:r>
        <w:r>
          <w:instrText xml:space="preserve"> PAGEREF _Toc31827 \h </w:instrText>
        </w:r>
        <w:r>
          <w:fldChar w:fldCharType="separate"/>
        </w:r>
        <w:r>
          <w:t>19</w:t>
        </w:r>
        <w:r>
          <w:fldChar w:fldCharType="end"/>
        </w:r>
      </w:hyperlink>
    </w:p>
    <w:p>
      <w:pPr>
        <w:pStyle w:val="TOC2"/>
        <w:tabs>
          <w:tab w:val="right" w:leader="dot" w:pos="8306"/>
        </w:tabs>
      </w:pPr>
      <w:hyperlink w:anchor="_Toc28673" w:history="1">
        <w:r>
          <w:rPr>
            <w:rFonts w:ascii="仿宋" w:eastAsia="仿宋" w:hAnsi="仿宋" w:cs="仿宋" w:hint="eastAsia"/>
            <w:lang w:eastAsia="zh-CN"/>
          </w:rPr>
          <w:t>(一)、玻璃用助剂项目背景分析</w:t>
        </w:r>
        <w:r>
          <w:tab/>
        </w:r>
        <w:r>
          <w:fldChar w:fldCharType="begin"/>
        </w:r>
        <w:r>
          <w:instrText xml:space="preserve"> PAGEREF _Toc28673 \h </w:instrText>
        </w:r>
        <w:r>
          <w:fldChar w:fldCharType="separate"/>
        </w:r>
        <w:r>
          <w:t>19</w:t>
        </w:r>
        <w:r>
          <w:fldChar w:fldCharType="end"/>
        </w:r>
      </w:hyperlink>
    </w:p>
    <w:p>
      <w:pPr>
        <w:pStyle w:val="TOC2"/>
        <w:tabs>
          <w:tab w:val="right" w:leader="dot" w:pos="8306"/>
        </w:tabs>
      </w:pPr>
      <w:hyperlink w:anchor="_Toc8675" w:history="1">
        <w:r>
          <w:rPr>
            <w:rFonts w:ascii="仿宋" w:eastAsia="仿宋" w:hAnsi="仿宋" w:cs="仿宋" w:hint="eastAsia"/>
            <w:lang w:eastAsia="zh-CN"/>
          </w:rPr>
          <w:t>(二)、玻璃用助剂项目建设必要性分析</w:t>
        </w:r>
        <w:r>
          <w:tab/>
        </w:r>
        <w:r>
          <w:fldChar w:fldCharType="begin"/>
        </w:r>
        <w:r>
          <w:instrText xml:space="preserve"> PAGEREF _Toc8675 \h </w:instrText>
        </w:r>
        <w:r>
          <w:fldChar w:fldCharType="separate"/>
        </w:r>
        <w:r>
          <w:t>20</w:t>
        </w:r>
        <w:r>
          <w:fldChar w:fldCharType="end"/>
        </w:r>
      </w:hyperlink>
    </w:p>
    <w:p>
      <w:pPr>
        <w:pStyle w:val="TOC1"/>
        <w:tabs>
          <w:tab w:val="right" w:leader="dot" w:pos="8306"/>
        </w:tabs>
      </w:pPr>
      <w:hyperlink w:anchor="_Toc2153" w:history="1">
        <w:r>
          <w:rPr>
            <w:rFonts w:ascii="仿宋" w:eastAsia="仿宋" w:hAnsi="仿宋" w:cs="仿宋" w:hint="eastAsia"/>
            <w:lang w:eastAsia="zh-CN"/>
          </w:rPr>
          <w:t>七、玻璃用助剂项目人力资源管理</w:t>
        </w:r>
        <w:r>
          <w:tab/>
        </w:r>
        <w:r>
          <w:fldChar w:fldCharType="begin"/>
        </w:r>
        <w:r>
          <w:instrText xml:space="preserve"> PAGEREF _Toc2153 \h </w:instrText>
        </w:r>
        <w:r>
          <w:fldChar w:fldCharType="separate"/>
        </w:r>
        <w:r>
          <w:t>22</w:t>
        </w:r>
        <w:r>
          <w:fldChar w:fldCharType="end"/>
        </w:r>
      </w:hyperlink>
    </w:p>
    <w:p>
      <w:pPr>
        <w:pStyle w:val="TOC2"/>
        <w:tabs>
          <w:tab w:val="right" w:leader="dot" w:pos="8306"/>
        </w:tabs>
      </w:pPr>
      <w:hyperlink w:anchor="_Toc14212" w:history="1">
        <w:r>
          <w:rPr>
            <w:rFonts w:ascii="仿宋" w:eastAsia="仿宋" w:hAnsi="仿宋" w:cs="仿宋" w:hint="eastAsia"/>
            <w:lang w:eastAsia="zh-CN"/>
          </w:rPr>
          <w:t>(一)、建立健全的预算管理制度</w:t>
        </w:r>
        <w:r>
          <w:tab/>
        </w:r>
        <w:r>
          <w:fldChar w:fldCharType="begin"/>
        </w:r>
        <w:r>
          <w:instrText xml:space="preserve"> PAGEREF _Toc14212 \h </w:instrText>
        </w:r>
        <w:r>
          <w:fldChar w:fldCharType="separate"/>
        </w:r>
        <w:r>
          <w:t>22</w:t>
        </w:r>
        <w:r>
          <w:fldChar w:fldCharType="end"/>
        </w:r>
      </w:hyperlink>
    </w:p>
    <w:p>
      <w:pPr>
        <w:pStyle w:val="TOC2"/>
        <w:tabs>
          <w:tab w:val="right" w:leader="dot" w:pos="8306"/>
        </w:tabs>
      </w:pPr>
      <w:hyperlink w:anchor="_Toc15519" w:history="1">
        <w:r>
          <w:rPr>
            <w:rFonts w:ascii="仿宋" w:eastAsia="仿宋" w:hAnsi="仿宋" w:cs="仿宋" w:hint="eastAsia"/>
            <w:lang w:eastAsia="zh-CN"/>
          </w:rPr>
          <w:t>(二)、加强资金流动监控</w:t>
        </w:r>
        <w:r>
          <w:tab/>
        </w:r>
        <w:r>
          <w:fldChar w:fldCharType="begin"/>
        </w:r>
        <w:r>
          <w:instrText xml:space="preserve"> PAGEREF _Toc15519 \h </w:instrText>
        </w:r>
        <w:r>
          <w:fldChar w:fldCharType="separate"/>
        </w:r>
        <w:r>
          <w:t>23</w:t>
        </w:r>
        <w:r>
          <w:fldChar w:fldCharType="end"/>
        </w:r>
      </w:hyperlink>
    </w:p>
    <w:p>
      <w:pPr>
        <w:pStyle w:val="TOC2"/>
        <w:tabs>
          <w:tab w:val="right" w:leader="dot" w:pos="8306"/>
        </w:tabs>
      </w:pPr>
      <w:hyperlink w:anchor="_Toc1720" w:history="1">
        <w:r>
          <w:rPr>
            <w:rFonts w:ascii="仿宋" w:eastAsia="仿宋" w:hAnsi="仿宋" w:cs="仿宋" w:hint="eastAsia"/>
            <w:lang w:eastAsia="zh-CN"/>
          </w:rPr>
          <w:t>(三)、制定完善的风险控制机制</w:t>
        </w:r>
        <w:r>
          <w:tab/>
        </w:r>
        <w:r>
          <w:fldChar w:fldCharType="begin"/>
        </w:r>
        <w:r>
          <w:instrText xml:space="preserve"> PAGEREF _Toc1720 \h </w:instrText>
        </w:r>
        <w:r>
          <w:fldChar w:fldCharType="separate"/>
        </w:r>
        <w:r>
          <w:t>24</w:t>
        </w:r>
        <w:r>
          <w:fldChar w:fldCharType="end"/>
        </w:r>
      </w:hyperlink>
    </w:p>
    <w:p>
      <w:pPr>
        <w:pStyle w:val="TOC2"/>
        <w:tabs>
          <w:tab w:val="right" w:leader="dot" w:pos="8306"/>
        </w:tabs>
      </w:pPr>
      <w:hyperlink w:anchor="_Toc10783" w:history="1">
        <w:r>
          <w:rPr>
            <w:rFonts w:ascii="仿宋" w:eastAsia="仿宋" w:hAnsi="仿宋" w:cs="仿宋" w:hint="eastAsia"/>
            <w:lang w:eastAsia="zh-CN"/>
          </w:rPr>
          <w:t>(四)、优化成本管理</w:t>
        </w:r>
        <w:r>
          <w:tab/>
        </w:r>
        <w:r>
          <w:fldChar w:fldCharType="begin"/>
        </w:r>
        <w:r>
          <w:instrText xml:space="preserve"> PAGEREF _Toc10783 \h </w:instrText>
        </w:r>
        <w:r>
          <w:fldChar w:fldCharType="separate"/>
        </w:r>
        <w:r>
          <w:t>26</w:t>
        </w:r>
        <w:r>
          <w:fldChar w:fldCharType="end"/>
        </w:r>
      </w:hyperlink>
    </w:p>
    <w:p>
      <w:pPr>
        <w:pStyle w:val="TOC1"/>
        <w:tabs>
          <w:tab w:val="right" w:leader="dot" w:pos="8306"/>
        </w:tabs>
      </w:pPr>
      <w:hyperlink w:anchor="_Toc20746" w:history="1">
        <w:r>
          <w:rPr>
            <w:rFonts w:ascii="仿宋" w:eastAsia="仿宋" w:hAnsi="仿宋" w:cs="仿宋" w:hint="eastAsia"/>
            <w:lang w:eastAsia="zh-CN"/>
          </w:rPr>
          <w:t>八、玻璃用助剂项目社会影响</w:t>
        </w:r>
        <w:r>
          <w:tab/>
        </w:r>
        <w:r>
          <w:fldChar w:fldCharType="begin"/>
        </w:r>
        <w:r>
          <w:instrText xml:space="preserve"> PAGEREF _Toc20746 \h </w:instrText>
        </w:r>
        <w:r>
          <w:fldChar w:fldCharType="separate"/>
        </w:r>
        <w:r>
          <w:t>27</w:t>
        </w:r>
        <w:r>
          <w:fldChar w:fldCharType="end"/>
        </w:r>
      </w:hyperlink>
    </w:p>
    <w:p>
      <w:pPr>
        <w:pStyle w:val="TOC2"/>
        <w:tabs>
          <w:tab w:val="right" w:leader="dot" w:pos="8306"/>
        </w:tabs>
      </w:pPr>
      <w:hyperlink w:anchor="_Toc9815" w:history="1">
        <w:r>
          <w:rPr>
            <w:rFonts w:ascii="仿宋" w:eastAsia="仿宋" w:hAnsi="仿宋" w:cs="仿宋" w:hint="eastAsia"/>
            <w:lang w:eastAsia="zh-CN"/>
          </w:rPr>
          <w:t>(一)、社会责任与义务</w:t>
        </w:r>
        <w:r>
          <w:tab/>
        </w:r>
        <w:r>
          <w:fldChar w:fldCharType="begin"/>
        </w:r>
        <w:r>
          <w:instrText xml:space="preserve"> PAGEREF _Toc9815 \h </w:instrText>
        </w:r>
        <w:r>
          <w:fldChar w:fldCharType="separate"/>
        </w:r>
        <w:r>
          <w:t>27</w:t>
        </w:r>
        <w:r>
          <w:fldChar w:fldCharType="end"/>
        </w:r>
      </w:hyperlink>
    </w:p>
    <w:p>
      <w:pPr>
        <w:pStyle w:val="TOC2"/>
        <w:tabs>
          <w:tab w:val="right" w:leader="dot" w:pos="8306"/>
        </w:tabs>
      </w:pPr>
      <w:hyperlink w:anchor="_Toc4085" w:history="1">
        <w:r>
          <w:rPr>
            <w:rFonts w:ascii="仿宋" w:eastAsia="仿宋" w:hAnsi="仿宋" w:cs="仿宋" w:hint="eastAsia"/>
            <w:lang w:eastAsia="zh-CN"/>
          </w:rPr>
          <w:t>(二)、社会参与与沟通</w:t>
        </w:r>
        <w:r>
          <w:tab/>
        </w:r>
        <w:r>
          <w:fldChar w:fldCharType="begin"/>
        </w:r>
        <w:r>
          <w:instrText xml:space="preserve"> PAGEREF _Toc4085 \h </w:instrText>
        </w:r>
        <w:r>
          <w:fldChar w:fldCharType="separate"/>
        </w:r>
        <w:r>
          <w:t>28</w:t>
        </w:r>
        <w:r>
          <w:fldChar w:fldCharType="end"/>
        </w:r>
      </w:hyperlink>
    </w:p>
    <w:p>
      <w:pPr>
        <w:pStyle w:val="TOC1"/>
        <w:tabs>
          <w:tab w:val="right" w:leader="dot" w:pos="8306"/>
        </w:tabs>
      </w:pPr>
      <w:hyperlink w:anchor="_Toc32635" w:history="1">
        <w:r>
          <w:rPr>
            <w:rFonts w:ascii="仿宋" w:eastAsia="仿宋" w:hAnsi="仿宋" w:cs="仿宋" w:hint="eastAsia"/>
            <w:lang w:eastAsia="zh-CN"/>
          </w:rPr>
          <w:t>九、玻璃用助剂项目投资规划</w:t>
        </w:r>
        <w:r>
          <w:tab/>
        </w:r>
        <w:r>
          <w:fldChar w:fldCharType="begin"/>
        </w:r>
        <w:r>
          <w:instrText xml:space="preserve"> PAGEREF _Toc32635 \h </w:instrText>
        </w:r>
        <w:r>
          <w:fldChar w:fldCharType="separate"/>
        </w:r>
        <w:r>
          <w:t>29</w:t>
        </w:r>
        <w:r>
          <w:fldChar w:fldCharType="end"/>
        </w:r>
      </w:hyperlink>
    </w:p>
    <w:p>
      <w:pPr>
        <w:pStyle w:val="TOC2"/>
        <w:tabs>
          <w:tab w:val="right" w:leader="dot" w:pos="8306"/>
        </w:tabs>
      </w:pPr>
      <w:hyperlink w:anchor="_Toc12537" w:history="1">
        <w:r>
          <w:rPr>
            <w:rFonts w:ascii="仿宋" w:eastAsia="仿宋" w:hAnsi="仿宋" w:cs="仿宋" w:hint="eastAsia"/>
            <w:lang w:eastAsia="zh-CN"/>
          </w:rPr>
          <w:t>(一)、玻璃用助剂项目总投资估算</w:t>
        </w:r>
        <w:r>
          <w:tab/>
        </w:r>
        <w:r>
          <w:fldChar w:fldCharType="begin"/>
        </w:r>
        <w:r>
          <w:instrText xml:space="preserve"> PAGEREF _Toc12537 \h </w:instrText>
        </w:r>
        <w:r>
          <w:fldChar w:fldCharType="separate"/>
        </w:r>
        <w:r>
          <w:t>29</w:t>
        </w:r>
        <w:r>
          <w:fldChar w:fldCharType="end"/>
        </w:r>
      </w:hyperlink>
    </w:p>
    <w:p>
      <w:pPr>
        <w:pStyle w:val="TOC2"/>
        <w:tabs>
          <w:tab w:val="right" w:leader="dot" w:pos="8306"/>
        </w:tabs>
      </w:pPr>
      <w:hyperlink w:anchor="_Toc19645" w:history="1">
        <w:r>
          <w:rPr>
            <w:rFonts w:ascii="仿宋" w:eastAsia="仿宋" w:hAnsi="仿宋" w:cs="仿宋" w:hint="eastAsia"/>
            <w:lang w:eastAsia="zh-CN"/>
          </w:rPr>
          <w:t>(二)、资金筹措</w:t>
        </w:r>
        <w:r>
          <w:tab/>
        </w:r>
        <w:r>
          <w:fldChar w:fldCharType="begin"/>
        </w:r>
        <w:r>
          <w:instrText xml:space="preserve"> PAGEREF _Toc19645 \h </w:instrText>
        </w:r>
        <w:r>
          <w:fldChar w:fldCharType="separate"/>
        </w:r>
        <w:r>
          <w:t>30</w:t>
        </w:r>
        <w:r>
          <w:fldChar w:fldCharType="end"/>
        </w:r>
      </w:hyperlink>
    </w:p>
    <w:p>
      <w:pPr>
        <w:pStyle w:val="TOC1"/>
        <w:tabs>
          <w:tab w:val="right" w:leader="dot" w:pos="8306"/>
        </w:tabs>
      </w:pPr>
      <w:hyperlink w:anchor="_Toc5996" w:history="1">
        <w:r>
          <w:rPr>
            <w:rFonts w:ascii="仿宋" w:eastAsia="仿宋" w:hAnsi="仿宋" w:cs="仿宋" w:hint="eastAsia"/>
            <w:lang w:eastAsia="zh-CN"/>
          </w:rPr>
          <w:t>十、玻璃用助剂项目经营效益</w:t>
        </w:r>
        <w:r>
          <w:tab/>
        </w:r>
        <w:r>
          <w:fldChar w:fldCharType="begin"/>
        </w:r>
        <w:r>
          <w:instrText xml:space="preserve"> PAGEREF _Toc5996 \h </w:instrText>
        </w:r>
        <w:r>
          <w:fldChar w:fldCharType="separate"/>
        </w:r>
        <w:r>
          <w:t>31</w:t>
        </w:r>
        <w:r>
          <w:fldChar w:fldCharType="end"/>
        </w:r>
      </w:hyperlink>
    </w:p>
    <w:p>
      <w:pPr>
        <w:pStyle w:val="TOC2"/>
        <w:tabs>
          <w:tab w:val="right" w:leader="dot" w:pos="8306"/>
        </w:tabs>
      </w:pPr>
      <w:hyperlink w:anchor="_Toc4443" w:history="1">
        <w:r>
          <w:rPr>
            <w:rFonts w:ascii="仿宋" w:eastAsia="仿宋" w:hAnsi="仿宋" w:cs="仿宋" w:hint="eastAsia"/>
            <w:lang w:eastAsia="zh-CN"/>
          </w:rPr>
          <w:t>(一)、经济评价财务测算</w:t>
        </w:r>
        <w:r>
          <w:tab/>
        </w:r>
        <w:r>
          <w:fldChar w:fldCharType="begin"/>
        </w:r>
        <w:r>
          <w:instrText xml:space="preserve"> PAGEREF _Toc4443 \h </w:instrText>
        </w:r>
        <w:r>
          <w:fldChar w:fldCharType="separate"/>
        </w:r>
        <w:r>
          <w:t>31</w:t>
        </w:r>
        <w:r>
          <w:fldChar w:fldCharType="end"/>
        </w:r>
      </w:hyperlink>
    </w:p>
    <w:p>
      <w:pPr>
        <w:pStyle w:val="TOC2"/>
        <w:tabs>
          <w:tab w:val="right" w:leader="dot" w:pos="8306"/>
        </w:tabs>
      </w:pPr>
      <w:hyperlink w:anchor="_Toc14796" w:history="1">
        <w:r>
          <w:rPr>
            <w:rFonts w:ascii="仿宋" w:eastAsia="仿宋" w:hAnsi="仿宋" w:cs="仿宋" w:hint="eastAsia"/>
            <w:lang w:eastAsia="zh-CN"/>
          </w:rPr>
          <w:t>(二)、玻璃用助剂项目盈利能力分析</w:t>
        </w:r>
        <w:r>
          <w:tab/>
        </w:r>
        <w:r>
          <w:fldChar w:fldCharType="begin"/>
        </w:r>
        <w:r>
          <w:instrText xml:space="preserve"> PAGEREF _Toc14796 \h </w:instrText>
        </w:r>
        <w:r>
          <w:fldChar w:fldCharType="separate"/>
        </w:r>
        <w:r>
          <w:t>32</w:t>
        </w:r>
        <w:r>
          <w:fldChar w:fldCharType="end"/>
        </w:r>
      </w:hyperlink>
    </w:p>
    <w:p>
      <w:pPr>
        <w:pStyle w:val="TOC1"/>
        <w:tabs>
          <w:tab w:val="right" w:leader="dot" w:pos="8306"/>
        </w:tabs>
      </w:pPr>
      <w:hyperlink w:anchor="_Toc20781" w:history="1">
        <w:r>
          <w:rPr>
            <w:rFonts w:ascii="仿宋" w:eastAsia="仿宋" w:hAnsi="仿宋" w:cs="仿宋" w:hint="eastAsia"/>
            <w:lang w:eastAsia="zh-CN"/>
          </w:rPr>
          <w:t>十一、生产安全保护</w:t>
        </w:r>
        <w:r>
          <w:tab/>
        </w:r>
        <w:r>
          <w:fldChar w:fldCharType="begin"/>
        </w:r>
        <w:r>
          <w:instrText xml:space="preserve"> PAGEREF _Toc20781 \h </w:instrText>
        </w:r>
        <w:r>
          <w:fldChar w:fldCharType="separate"/>
        </w:r>
        <w:r>
          <w:t>33</w:t>
        </w:r>
        <w:r>
          <w:fldChar w:fldCharType="end"/>
        </w:r>
      </w:hyperlink>
    </w:p>
    <w:p>
      <w:pPr>
        <w:pStyle w:val="TOC2"/>
        <w:tabs>
          <w:tab w:val="right" w:leader="dot" w:pos="8306"/>
        </w:tabs>
      </w:pPr>
      <w:hyperlink w:anchor="_Toc7833" w:history="1">
        <w:r>
          <w:rPr>
            <w:rFonts w:ascii="仿宋" w:eastAsia="仿宋" w:hAnsi="仿宋" w:cs="仿宋" w:hint="eastAsia"/>
            <w:lang w:eastAsia="zh-CN"/>
          </w:rPr>
          <w:t>(一)、消防安全</w:t>
        </w:r>
        <w:r>
          <w:tab/>
        </w:r>
        <w:r>
          <w:fldChar w:fldCharType="begin"/>
        </w:r>
        <w:r>
          <w:instrText xml:space="preserve"> PAGEREF _Toc7833 \h </w:instrText>
        </w:r>
        <w:r>
          <w:fldChar w:fldCharType="separate"/>
        </w:r>
        <w:r>
          <w:t>33</w:t>
        </w:r>
        <w:r>
          <w:fldChar w:fldCharType="end"/>
        </w:r>
      </w:hyperlink>
    </w:p>
    <w:p>
      <w:pPr>
        <w:pStyle w:val="TOC2"/>
        <w:tabs>
          <w:tab w:val="right" w:leader="dot" w:pos="8306"/>
        </w:tabs>
      </w:pPr>
      <w:hyperlink w:anchor="_Toc27290" w:history="1">
        <w:r>
          <w:rPr>
            <w:rFonts w:ascii="仿宋" w:eastAsia="仿宋" w:hAnsi="仿宋" w:cs="仿宋" w:hint="eastAsia"/>
            <w:lang w:eastAsia="zh-CN"/>
          </w:rPr>
          <w:t>(二)、防火防爆总图布置措施</w:t>
        </w:r>
        <w:r>
          <w:tab/>
        </w:r>
        <w:r>
          <w:fldChar w:fldCharType="begin"/>
        </w:r>
        <w:r>
          <w:instrText xml:space="preserve"> PAGEREF _Toc27290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5" w:history="1">
        <w:r>
          <w:rPr>
            <w:rFonts w:ascii="仿宋" w:eastAsia="仿宋" w:hAnsi="仿宋" w:cs="仿宋" w:hint="eastAsia"/>
            <w:lang w:eastAsia="zh-CN"/>
          </w:rPr>
          <w:t>(三)、自然灾害防范措施</w:t>
        </w:r>
        <w:r>
          <w:tab/>
        </w:r>
        <w:r>
          <w:fldChar w:fldCharType="begin"/>
        </w:r>
        <w:r>
          <w:instrText xml:space="preserve"> PAGEREF _Toc23805 \h </w:instrText>
        </w:r>
        <w:r>
          <w:fldChar w:fldCharType="separate"/>
        </w:r>
        <w:r>
          <w:t>35</w:t>
        </w:r>
        <w:r>
          <w:fldChar w:fldCharType="end"/>
        </w:r>
      </w:hyperlink>
    </w:p>
    <w:p>
      <w:pPr>
        <w:pStyle w:val="TOC2"/>
        <w:tabs>
          <w:tab w:val="right" w:leader="dot" w:pos="8306"/>
        </w:tabs>
      </w:pPr>
      <w:hyperlink w:anchor="_Toc26896" w:history="1">
        <w:r>
          <w:rPr>
            <w:rFonts w:ascii="仿宋" w:eastAsia="仿宋" w:hAnsi="仿宋" w:cs="仿宋" w:hint="eastAsia"/>
            <w:lang w:eastAsia="zh-CN"/>
          </w:rPr>
          <w:t>(四)、安全色及安全标志使用要求</w:t>
        </w:r>
        <w:r>
          <w:tab/>
        </w:r>
        <w:r>
          <w:fldChar w:fldCharType="begin"/>
        </w:r>
        <w:r>
          <w:instrText xml:space="preserve"> PAGEREF _Toc26896 \h </w:instrText>
        </w:r>
        <w:r>
          <w:fldChar w:fldCharType="separate"/>
        </w:r>
        <w:r>
          <w:t>36</w:t>
        </w:r>
        <w:r>
          <w:fldChar w:fldCharType="end"/>
        </w:r>
      </w:hyperlink>
    </w:p>
    <w:p>
      <w:pPr>
        <w:pStyle w:val="TOC2"/>
        <w:tabs>
          <w:tab w:val="right" w:leader="dot" w:pos="8306"/>
        </w:tabs>
      </w:pPr>
      <w:hyperlink w:anchor="_Toc10197" w:history="1">
        <w:r>
          <w:rPr>
            <w:rFonts w:ascii="仿宋" w:eastAsia="仿宋" w:hAnsi="仿宋" w:cs="仿宋" w:hint="eastAsia"/>
            <w:lang w:eastAsia="zh-CN"/>
          </w:rPr>
          <w:t>(五)、防尘防毒措施</w:t>
        </w:r>
        <w:r>
          <w:tab/>
        </w:r>
        <w:r>
          <w:fldChar w:fldCharType="begin"/>
        </w:r>
        <w:r>
          <w:instrText xml:space="preserve"> PAGEREF _Toc10197 \h </w:instrText>
        </w:r>
        <w:r>
          <w:fldChar w:fldCharType="separate"/>
        </w:r>
        <w:r>
          <w:t>37</w:t>
        </w:r>
        <w:r>
          <w:fldChar w:fldCharType="end"/>
        </w:r>
      </w:hyperlink>
    </w:p>
    <w:p>
      <w:pPr>
        <w:pStyle w:val="TOC2"/>
        <w:tabs>
          <w:tab w:val="right" w:leader="dot" w:pos="8306"/>
        </w:tabs>
      </w:pPr>
      <w:hyperlink w:anchor="_Toc23676" w:history="1">
        <w:r>
          <w:rPr>
            <w:rFonts w:ascii="仿宋" w:eastAsia="仿宋" w:hAnsi="仿宋" w:cs="仿宋" w:hint="eastAsia"/>
            <w:lang w:eastAsia="zh-CN"/>
          </w:rPr>
          <w:t>(六)、防静电、触电防护及防雷措施</w:t>
        </w:r>
        <w:r>
          <w:tab/>
        </w:r>
        <w:r>
          <w:fldChar w:fldCharType="begin"/>
        </w:r>
        <w:r>
          <w:instrText xml:space="preserve"> PAGEREF _Toc23676 \h </w:instrText>
        </w:r>
        <w:r>
          <w:fldChar w:fldCharType="separate"/>
        </w:r>
        <w:r>
          <w:t>38</w:t>
        </w:r>
        <w:r>
          <w:fldChar w:fldCharType="end"/>
        </w:r>
      </w:hyperlink>
    </w:p>
    <w:p>
      <w:pPr>
        <w:pStyle w:val="TOC2"/>
        <w:tabs>
          <w:tab w:val="right" w:leader="dot" w:pos="8306"/>
        </w:tabs>
      </w:pPr>
      <w:hyperlink w:anchor="_Toc24019" w:history="1">
        <w:r>
          <w:rPr>
            <w:rFonts w:ascii="仿宋" w:eastAsia="仿宋" w:hAnsi="仿宋" w:cs="仿宋" w:hint="eastAsia"/>
            <w:lang w:eastAsia="zh-CN"/>
          </w:rPr>
          <w:t>(七)、机械设备安全保障措施</w:t>
        </w:r>
        <w:r>
          <w:tab/>
        </w:r>
        <w:r>
          <w:fldChar w:fldCharType="begin"/>
        </w:r>
        <w:r>
          <w:instrText xml:space="preserve"> PAGEREF _Toc24019 \h </w:instrText>
        </w:r>
        <w:r>
          <w:fldChar w:fldCharType="separate"/>
        </w:r>
        <w:r>
          <w:t>39</w:t>
        </w:r>
        <w:r>
          <w:fldChar w:fldCharType="end"/>
        </w:r>
      </w:hyperlink>
    </w:p>
    <w:p>
      <w:pPr>
        <w:pStyle w:val="TOC1"/>
        <w:tabs>
          <w:tab w:val="right" w:leader="dot" w:pos="8306"/>
        </w:tabs>
      </w:pPr>
      <w:hyperlink w:anchor="_Toc25946" w:history="1">
        <w:r>
          <w:rPr>
            <w:rFonts w:ascii="仿宋" w:eastAsia="仿宋" w:hAnsi="仿宋" w:cs="仿宋" w:hint="eastAsia"/>
            <w:lang w:eastAsia="zh-CN"/>
          </w:rPr>
          <w:t>十二、玻璃用助剂项目计划安排</w:t>
        </w:r>
        <w:r>
          <w:tab/>
        </w:r>
        <w:r>
          <w:fldChar w:fldCharType="begin"/>
        </w:r>
        <w:r>
          <w:instrText xml:space="preserve"> PAGEREF _Toc25946 \h </w:instrText>
        </w:r>
        <w:r>
          <w:fldChar w:fldCharType="separate"/>
        </w:r>
        <w:r>
          <w:t>41</w:t>
        </w:r>
        <w:r>
          <w:fldChar w:fldCharType="end"/>
        </w:r>
      </w:hyperlink>
    </w:p>
    <w:p>
      <w:pPr>
        <w:pStyle w:val="TOC2"/>
        <w:tabs>
          <w:tab w:val="right" w:leader="dot" w:pos="8306"/>
        </w:tabs>
      </w:pPr>
      <w:hyperlink w:anchor="_Toc12237" w:history="1">
        <w:r>
          <w:rPr>
            <w:rFonts w:ascii="仿宋" w:eastAsia="仿宋" w:hAnsi="仿宋" w:cs="仿宋" w:hint="eastAsia"/>
            <w:lang w:eastAsia="zh-CN"/>
          </w:rPr>
          <w:t>(一)、建设周期</w:t>
        </w:r>
        <w:r>
          <w:tab/>
        </w:r>
        <w:r>
          <w:fldChar w:fldCharType="begin"/>
        </w:r>
        <w:r>
          <w:instrText xml:space="preserve"> PAGEREF _Toc12237 \h </w:instrText>
        </w:r>
        <w:r>
          <w:fldChar w:fldCharType="separate"/>
        </w:r>
        <w:r>
          <w:t>41</w:t>
        </w:r>
        <w:r>
          <w:fldChar w:fldCharType="end"/>
        </w:r>
      </w:hyperlink>
    </w:p>
    <w:p>
      <w:pPr>
        <w:pStyle w:val="TOC2"/>
        <w:tabs>
          <w:tab w:val="right" w:leader="dot" w:pos="8306"/>
        </w:tabs>
      </w:pPr>
      <w:hyperlink w:anchor="_Toc25164" w:history="1">
        <w:r>
          <w:rPr>
            <w:rFonts w:ascii="仿宋" w:eastAsia="仿宋" w:hAnsi="仿宋" w:cs="仿宋" w:hint="eastAsia"/>
            <w:lang w:eastAsia="zh-CN"/>
          </w:rPr>
          <w:t>(二)、建设进度</w:t>
        </w:r>
        <w:r>
          <w:tab/>
        </w:r>
        <w:r>
          <w:fldChar w:fldCharType="begin"/>
        </w:r>
        <w:r>
          <w:instrText xml:space="preserve"> PAGEREF _Toc25164 \h </w:instrText>
        </w:r>
        <w:r>
          <w:fldChar w:fldCharType="separate"/>
        </w:r>
        <w:r>
          <w:t>42</w:t>
        </w:r>
        <w:r>
          <w:fldChar w:fldCharType="end"/>
        </w:r>
      </w:hyperlink>
    </w:p>
    <w:p>
      <w:pPr>
        <w:pStyle w:val="TOC2"/>
        <w:tabs>
          <w:tab w:val="right" w:leader="dot" w:pos="8306"/>
        </w:tabs>
      </w:pPr>
      <w:hyperlink w:anchor="_Toc13948" w:history="1">
        <w:r>
          <w:rPr>
            <w:rFonts w:ascii="仿宋" w:eastAsia="仿宋" w:hAnsi="仿宋" w:cs="仿宋" w:hint="eastAsia"/>
            <w:lang w:eastAsia="zh-CN"/>
          </w:rPr>
          <w:t>(三)、进度安排注意事项</w:t>
        </w:r>
        <w:r>
          <w:tab/>
        </w:r>
        <w:r>
          <w:fldChar w:fldCharType="begin"/>
        </w:r>
        <w:r>
          <w:instrText xml:space="preserve"> PAGEREF _Toc13948 \h </w:instrText>
        </w:r>
        <w:r>
          <w:fldChar w:fldCharType="separate"/>
        </w:r>
        <w:r>
          <w:t>42</w:t>
        </w:r>
        <w:r>
          <w:fldChar w:fldCharType="end"/>
        </w:r>
      </w:hyperlink>
    </w:p>
    <w:p>
      <w:pPr>
        <w:pStyle w:val="TOC2"/>
        <w:tabs>
          <w:tab w:val="right" w:leader="dot" w:pos="8306"/>
        </w:tabs>
      </w:pPr>
      <w:hyperlink w:anchor="_Toc21335" w:history="1">
        <w:r>
          <w:rPr>
            <w:rFonts w:ascii="仿宋" w:eastAsia="仿宋" w:hAnsi="仿宋" w:cs="仿宋" w:hint="eastAsia"/>
            <w:lang w:eastAsia="zh-CN"/>
          </w:rPr>
          <w:t>(四)、人力资源配置</w:t>
        </w:r>
        <w:r>
          <w:tab/>
        </w:r>
        <w:r>
          <w:fldChar w:fldCharType="begin"/>
        </w:r>
        <w:r>
          <w:instrText xml:space="preserve"> PAGEREF _Toc21335 \h </w:instrText>
        </w:r>
        <w:r>
          <w:fldChar w:fldCharType="separate"/>
        </w:r>
        <w:r>
          <w:t>44</w:t>
        </w:r>
        <w:r>
          <w:fldChar w:fldCharType="end"/>
        </w:r>
      </w:hyperlink>
    </w:p>
    <w:p>
      <w:pPr>
        <w:pStyle w:val="TOC1"/>
        <w:tabs>
          <w:tab w:val="right" w:leader="dot" w:pos="8306"/>
        </w:tabs>
      </w:pPr>
      <w:hyperlink w:anchor="_Toc23347" w:history="1">
        <w:r>
          <w:rPr>
            <w:rFonts w:ascii="仿宋" w:eastAsia="仿宋" w:hAnsi="仿宋" w:cs="仿宋" w:hint="eastAsia"/>
            <w:lang w:eastAsia="zh-CN"/>
          </w:rPr>
          <w:t>十三、玻璃用助剂项目工程方案分析</w:t>
        </w:r>
        <w:r>
          <w:tab/>
        </w:r>
        <w:r>
          <w:fldChar w:fldCharType="begin"/>
        </w:r>
        <w:r>
          <w:instrText xml:space="preserve"> PAGEREF _Toc23347 \h </w:instrText>
        </w:r>
        <w:r>
          <w:fldChar w:fldCharType="separate"/>
        </w:r>
        <w:r>
          <w:t>45</w:t>
        </w:r>
        <w:r>
          <w:fldChar w:fldCharType="end"/>
        </w:r>
      </w:hyperlink>
    </w:p>
    <w:p>
      <w:pPr>
        <w:pStyle w:val="TOC2"/>
        <w:tabs>
          <w:tab w:val="right" w:leader="dot" w:pos="8306"/>
        </w:tabs>
      </w:pPr>
      <w:hyperlink w:anchor="_Toc26691" w:history="1">
        <w:r>
          <w:rPr>
            <w:rFonts w:ascii="仿宋" w:eastAsia="仿宋" w:hAnsi="仿宋" w:cs="仿宋" w:hint="eastAsia"/>
            <w:lang w:eastAsia="zh-CN"/>
          </w:rPr>
          <w:t>(一)、建筑工程设计原则</w:t>
        </w:r>
        <w:r>
          <w:tab/>
        </w:r>
        <w:r>
          <w:fldChar w:fldCharType="begin"/>
        </w:r>
        <w:r>
          <w:instrText xml:space="preserve"> PAGEREF _Toc26691 \h </w:instrText>
        </w:r>
        <w:r>
          <w:fldChar w:fldCharType="separate"/>
        </w:r>
        <w:r>
          <w:t>45</w:t>
        </w:r>
        <w:r>
          <w:fldChar w:fldCharType="end"/>
        </w:r>
      </w:hyperlink>
    </w:p>
    <w:p>
      <w:pPr>
        <w:pStyle w:val="TOC2"/>
        <w:tabs>
          <w:tab w:val="right" w:leader="dot" w:pos="8306"/>
        </w:tabs>
      </w:pPr>
      <w:hyperlink w:anchor="_Toc21339" w:history="1">
        <w:r>
          <w:rPr>
            <w:rFonts w:ascii="仿宋" w:eastAsia="仿宋" w:hAnsi="仿宋" w:cs="仿宋" w:hint="eastAsia"/>
            <w:lang w:eastAsia="zh-CN"/>
          </w:rPr>
          <w:t>(二)、土建工程建设指标</w:t>
        </w:r>
        <w:r>
          <w:tab/>
        </w:r>
        <w:r>
          <w:fldChar w:fldCharType="begin"/>
        </w:r>
        <w:r>
          <w:instrText xml:space="preserve"> PAGEREF _Toc21339 \h </w:instrText>
        </w:r>
        <w:r>
          <w:fldChar w:fldCharType="separate"/>
        </w:r>
        <w:r>
          <w:t>48</w:t>
        </w:r>
        <w:r>
          <w:fldChar w:fldCharType="end"/>
        </w:r>
      </w:hyperlink>
    </w:p>
    <w:p>
      <w:pPr>
        <w:pStyle w:val="TOC1"/>
        <w:tabs>
          <w:tab w:val="right" w:leader="dot" w:pos="8306"/>
        </w:tabs>
      </w:pPr>
      <w:hyperlink w:anchor="_Toc6824" w:history="1">
        <w:r>
          <w:rPr>
            <w:rFonts w:ascii="仿宋" w:eastAsia="仿宋" w:hAnsi="仿宋" w:cs="仿宋" w:hint="eastAsia"/>
            <w:lang w:eastAsia="zh-CN"/>
          </w:rPr>
          <w:t>十四、利益相关者分析与沟通计划</w:t>
        </w:r>
        <w:r>
          <w:tab/>
        </w:r>
        <w:r>
          <w:fldChar w:fldCharType="begin"/>
        </w:r>
        <w:r>
          <w:instrText xml:space="preserve"> PAGEREF _Toc6824 \h </w:instrText>
        </w:r>
        <w:r>
          <w:fldChar w:fldCharType="separate"/>
        </w:r>
        <w:r>
          <w:t>50</w:t>
        </w:r>
        <w:r>
          <w:fldChar w:fldCharType="end"/>
        </w:r>
      </w:hyperlink>
    </w:p>
    <w:p>
      <w:pPr>
        <w:pStyle w:val="TOC2"/>
        <w:tabs>
          <w:tab w:val="right" w:leader="dot" w:pos="8306"/>
        </w:tabs>
      </w:pPr>
      <w:hyperlink w:anchor="_Toc11443" w:history="1">
        <w:r>
          <w:rPr>
            <w:rFonts w:ascii="仿宋" w:eastAsia="仿宋" w:hAnsi="仿宋" w:cs="仿宋" w:hint="eastAsia"/>
            <w:lang w:eastAsia="zh-CN"/>
          </w:rPr>
          <w:t>(一)、利益相关者分析</w:t>
        </w:r>
        <w:r>
          <w:tab/>
        </w:r>
        <w:r>
          <w:fldChar w:fldCharType="begin"/>
        </w:r>
        <w:r>
          <w:instrText xml:space="preserve"> PAGEREF _Toc11443 \h </w:instrText>
        </w:r>
        <w:r>
          <w:fldChar w:fldCharType="separate"/>
        </w:r>
        <w:r>
          <w:t>50</w:t>
        </w:r>
        <w:r>
          <w:fldChar w:fldCharType="end"/>
        </w:r>
      </w:hyperlink>
    </w:p>
    <w:p>
      <w:pPr>
        <w:pStyle w:val="TOC2"/>
        <w:tabs>
          <w:tab w:val="right" w:leader="dot" w:pos="8306"/>
        </w:tabs>
      </w:pPr>
      <w:hyperlink w:anchor="_Toc31148" w:history="1">
        <w:r>
          <w:rPr>
            <w:rFonts w:ascii="仿宋" w:eastAsia="仿宋" w:hAnsi="仿宋" w:cs="仿宋" w:hint="eastAsia"/>
            <w:lang w:eastAsia="zh-CN"/>
          </w:rPr>
          <w:t>(二)、沟通计划</w:t>
        </w:r>
        <w:r>
          <w:tab/>
        </w:r>
        <w:r>
          <w:fldChar w:fldCharType="begin"/>
        </w:r>
        <w:r>
          <w:instrText xml:space="preserve"> PAGEREF _Toc31148 \h </w:instrText>
        </w:r>
        <w:r>
          <w:fldChar w:fldCharType="separate"/>
        </w:r>
        <w:r>
          <w:t>51</w:t>
        </w:r>
        <w:r>
          <w:fldChar w:fldCharType="end"/>
        </w:r>
      </w:hyperlink>
    </w:p>
    <w:p>
      <w:pPr>
        <w:pStyle w:val="TOC1"/>
        <w:tabs>
          <w:tab w:val="right" w:leader="dot" w:pos="8306"/>
        </w:tabs>
      </w:pPr>
      <w:hyperlink w:anchor="_Toc6307" w:history="1">
        <w:r>
          <w:rPr>
            <w:rFonts w:ascii="仿宋" w:eastAsia="仿宋" w:hAnsi="仿宋" w:cs="仿宋" w:hint="eastAsia"/>
            <w:lang w:eastAsia="zh-CN"/>
          </w:rPr>
          <w:t>十五、玻璃用助剂项目实施保障措施</w:t>
        </w:r>
        <w:r>
          <w:tab/>
        </w:r>
        <w:r>
          <w:fldChar w:fldCharType="begin"/>
        </w:r>
        <w:r>
          <w:instrText xml:space="preserve"> PAGEREF _Toc6307 \h </w:instrText>
        </w:r>
        <w:r>
          <w:fldChar w:fldCharType="separate"/>
        </w:r>
        <w:r>
          <w:t>52</w:t>
        </w:r>
        <w:r>
          <w:fldChar w:fldCharType="end"/>
        </w:r>
      </w:hyperlink>
    </w:p>
    <w:p>
      <w:pPr>
        <w:pStyle w:val="TOC2"/>
        <w:tabs>
          <w:tab w:val="right" w:leader="dot" w:pos="8306"/>
        </w:tabs>
      </w:pPr>
      <w:hyperlink w:anchor="_Toc15497" w:history="1">
        <w:r>
          <w:rPr>
            <w:rFonts w:ascii="仿宋" w:eastAsia="仿宋" w:hAnsi="仿宋" w:cs="仿宋" w:hint="eastAsia"/>
            <w:lang w:eastAsia="zh-CN"/>
          </w:rPr>
          <w:t>(一)、玻璃用助剂项目实施保障机制</w:t>
        </w:r>
        <w:r>
          <w:tab/>
        </w:r>
        <w:r>
          <w:fldChar w:fldCharType="begin"/>
        </w:r>
        <w:r>
          <w:instrText xml:space="preserve"> PAGEREF _Toc15497 \h </w:instrText>
        </w:r>
        <w:r>
          <w:fldChar w:fldCharType="separate"/>
        </w:r>
        <w:r>
          <w:t>52</w:t>
        </w:r>
        <w:r>
          <w:fldChar w:fldCharType="end"/>
        </w:r>
      </w:hyperlink>
    </w:p>
    <w:p>
      <w:pPr>
        <w:pStyle w:val="TOC2"/>
        <w:tabs>
          <w:tab w:val="right" w:leader="dot" w:pos="8306"/>
        </w:tabs>
      </w:pPr>
      <w:hyperlink w:anchor="_Toc22313" w:history="1">
        <w:r>
          <w:rPr>
            <w:rFonts w:ascii="仿宋" w:eastAsia="仿宋" w:hAnsi="仿宋" w:cs="仿宋" w:hint="eastAsia"/>
            <w:lang w:eastAsia="zh-CN"/>
          </w:rPr>
          <w:t>(二)、玻璃用助剂项目法律合规要求</w:t>
        </w:r>
        <w:r>
          <w:tab/>
        </w:r>
        <w:r>
          <w:fldChar w:fldCharType="begin"/>
        </w:r>
        <w:r>
          <w:instrText xml:space="preserve"> PAGEREF _Toc22313 \h </w:instrText>
        </w:r>
        <w:r>
          <w:fldChar w:fldCharType="separate"/>
        </w:r>
        <w:r>
          <w:t>56</w:t>
        </w:r>
        <w:r>
          <w:fldChar w:fldCharType="end"/>
        </w:r>
      </w:hyperlink>
    </w:p>
    <w:p>
      <w:pPr>
        <w:pStyle w:val="TOC2"/>
        <w:tabs>
          <w:tab w:val="right" w:leader="dot" w:pos="8306"/>
        </w:tabs>
      </w:pPr>
      <w:hyperlink w:anchor="_Toc6726" w:history="1">
        <w:r>
          <w:rPr>
            <w:rFonts w:ascii="仿宋" w:eastAsia="仿宋" w:hAnsi="仿宋" w:cs="仿宋" w:hint="eastAsia"/>
            <w:lang w:eastAsia="zh-CN"/>
          </w:rPr>
          <w:t>(三)、玻璃用助剂项目合同管理与法律事务</w:t>
        </w:r>
        <w:r>
          <w:tab/>
        </w:r>
        <w:r>
          <w:fldChar w:fldCharType="begin"/>
        </w:r>
        <w:r>
          <w:instrText xml:space="preserve"> PAGEREF _Toc6726 \h </w:instrText>
        </w:r>
        <w:r>
          <w:fldChar w:fldCharType="separate"/>
        </w:r>
        <w:r>
          <w:t>60</w:t>
        </w:r>
        <w:r>
          <w:fldChar w:fldCharType="end"/>
        </w:r>
      </w:hyperlink>
    </w:p>
    <w:p>
      <w:pPr>
        <w:pStyle w:val="TOC2"/>
        <w:tabs>
          <w:tab w:val="right" w:leader="dot" w:pos="8306"/>
        </w:tabs>
      </w:pPr>
      <w:hyperlink w:anchor="_Toc26149" w:history="1">
        <w:r>
          <w:rPr>
            <w:rFonts w:ascii="仿宋" w:eastAsia="仿宋" w:hAnsi="仿宋" w:cs="仿宋" w:hint="eastAsia"/>
            <w:lang w:eastAsia="zh-CN"/>
          </w:rPr>
          <w:t>(四)、玻璃用助剂项目知识产权保护策略</w:t>
        </w:r>
        <w:r>
          <w:tab/>
        </w:r>
        <w:r>
          <w:fldChar w:fldCharType="begin"/>
        </w:r>
        <w:r>
          <w:instrText xml:space="preserve"> PAGEREF _Toc26149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06"/>
      <w:r>
        <w:rPr>
          <w:rFonts w:ascii="仿宋" w:eastAsia="仿宋" w:hAnsi="仿宋" w:cs="仿宋" w:hint="eastAsia"/>
          <w:sz w:val="28"/>
          <w:lang w:eastAsia="zh-CN"/>
        </w:rPr>
        <w:t>一、玻璃用助剂项目选址可行性分析</w:t>
      </w:r>
      <w:bookmarkEnd w:id="2"/>
    </w:p>
    <w:p>
      <w:pPr>
        <w:pStyle w:val="Heading2"/>
        <w:rPr>
          <w:rFonts w:ascii="仿宋" w:eastAsia="仿宋" w:hAnsi="仿宋" w:cs="仿宋" w:hint="eastAsia"/>
          <w:lang w:eastAsia="zh-CN"/>
        </w:rPr>
      </w:pPr>
      <w:bookmarkStart w:id="3" w:name="_Toc22927"/>
      <w:r>
        <w:rPr>
          <w:rFonts w:ascii="仿宋" w:eastAsia="仿宋" w:hAnsi="仿宋" w:cs="仿宋" w:hint="eastAsia"/>
          <w:lang w:eastAsia="zh-CN"/>
        </w:rPr>
        <w:t>(一)、玻璃用助剂项目选址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该玻璃用助剂项目选址位于XX省XX市XX区XXX街道</w:t>
      </w:r>
    </w:p>
    <w:p>
      <w:pPr>
        <w:pStyle w:val="Heading2"/>
        <w:ind w:firstLine="560" w:firstLineChars="200"/>
        <w:rPr>
          <w:rFonts w:ascii="仿宋" w:eastAsia="仿宋" w:hAnsi="仿宋" w:cs="仿宋" w:hint="eastAsia"/>
          <w:sz w:val="28"/>
          <w:lang w:eastAsia="zh-CN"/>
        </w:rPr>
      </w:pPr>
      <w:bookmarkStart w:id="4" w:name="_Toc250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玻璃用助剂项目的征地面积将根据玻璃用助剂项目的实际规模和需求进行精确规划。具体面积XXX平方米，旨在确保玻璃用助剂项目不仅能够满足当前的发展需求，还能够预留空间以适应未来的扩展。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净用地面积是在征地面积基础上去除不可利用面积后的实际可开发用地。具体面积XXX平方米，考虑到环保、交通、安全等多方面因素，以确保玻璃用助剂项目在整体利用效率上达到最优。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玻璃用助剂项目计划建设的建筑总规模具体面积XXX平方米。这一规模的确定综合考虑了玻璃用助剂项目的性质、规模，以及城市规划的相关要求，确保建筑布局与周边环境协调一致。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绿地率是玻璃用助剂项目用地中被规划为绿地的比例。具体面积XXX平方米，旨在通过合理规划绿地，改善玻璃用助剂项目周边环境，提升居民生活质量，并符合城市整体绿化规划。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容积率是用地上可以建设的建筑总体积与用地面积之比。具体面积XXX，通过合理的容积率规划，确保玻璃用助剂项目建筑规模与周边环境和谐共生。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用助剂项目选址与当地城市规划相一致，具体面积XXX平方米。通过与城市规划部门深入沟通，确保玻璃用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用助剂项目选址符合当地产业政策，具体面积XXX平方米。这包括玻璃用助剂项目对当地经济的促进作用，以及对相关产业的带动效应，确保玻璃用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用地总体要求必须符合环保和可持续发展的原则，具体面积XXX平方米。通过采用绿色建筑设计、节能减排等措施，确保玻璃用助剂项目在建设和运营过程中对环境的影响最小化，达到可持续发展的要求。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确保玻璃用助剂项目选址具备必要的公共设施配套，具体面积XXX平方米。这包括交通便利性、教育、医疗等基础设施，以提高居民生活品质，使得玻璃用助剂项目选址更具吸引力。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考虑用地总体要求对当地社会稳定性的影响，具体面积XXX平方米。通过深入了解当地社区反馈，确保玻璃用助剂项目的选址和建设过程对当地社会和谐稳定产生积极作用。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用助剂项目选址不仅符合法规和规划，还在实际操作中具有可行性。这一全面规划将为玻璃用助剂项目的成功实施提供坚实的基础，确保玻璃用助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0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用助剂项目的设备规划和空间设计中，我们将采取灵活设备布局的措施。设备布局将根据实际需求进行灵活设计，避免不必要的浪费。通过合理规划设备摆放位置，我们将提高设备的利用率，减少设备间距，以确保玻璃用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用助剂项目内部引入共享设施的概念，例如共享会议室、办公区等。通过这种方式，我们可以减少对资源的重复建设，提高资源共享效率，从而减小玻璃用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1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用助剂项目的总图布置中，我们将不同功能区域进行明确的规划，以最大程度满足玻璃用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用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玻璃用助剂项目对环境的影响是综合评价的重要因素之一。我们将详细考虑选址周边的自然环境、生态保护区、水源地等情况，确保玻璃用助剂项目的建设和运营对环境影响最小化，并符合当地的环保法规标准。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对选址的评价还需充分考虑当地政府的产业政策和法规。我们将详细了解玻璃用助剂项目所在地的相关政策，确保玻璃用助剂项目的规划和运营与当地法规相符，降低不必要的法律风险。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考虑到社会稳定性对企业运营的重要性，我们将评估选址地区的社会安全情况、劳工关系、社区反馈等方面，以确保玻璃用助剂项目的建设和运营不会受到社会稳定性的负面影响。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最后，我们将综合考虑用地成本，包括土地购置费用、土地开发成本等。通过对用地成本的详细评估，我们能够做出更为精确的经济效益分析，为玻璃用助剂项目的投资决策提供有力支持。</w:t>
      </w:r>
    </w:p>
    <w:p>
      <w:pPr>
        <w:pStyle w:val="Heading1"/>
        <w:ind w:firstLine="560" w:firstLineChars="200"/>
        <w:rPr>
          <w:rFonts w:ascii="仿宋" w:eastAsia="仿宋" w:hAnsi="仿宋" w:cs="仿宋" w:hint="eastAsia"/>
          <w:sz w:val="28"/>
          <w:lang w:eastAsia="zh-CN"/>
        </w:rPr>
      </w:pPr>
      <w:bookmarkStart w:id="8" w:name="_Toc21558"/>
      <w:r>
        <w:rPr>
          <w:rFonts w:ascii="仿宋" w:eastAsia="仿宋" w:hAnsi="仿宋" w:cs="仿宋" w:hint="eastAsia"/>
          <w:sz w:val="28"/>
          <w:lang w:eastAsia="zh-CN"/>
        </w:rPr>
        <w:t>二、玻璃用助剂项目绩效评估</w:t>
      </w:r>
      <w:bookmarkEnd w:id="8"/>
    </w:p>
    <w:p>
      <w:pPr>
        <w:pStyle w:val="Heading2"/>
        <w:rPr>
          <w:rFonts w:ascii="仿宋" w:eastAsia="仿宋" w:hAnsi="仿宋" w:cs="仿宋" w:hint="eastAsia"/>
          <w:lang w:eastAsia="zh-CN"/>
        </w:rPr>
      </w:pPr>
      <w:bookmarkStart w:id="9" w:name="_Toc1796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中，我们设计了一套全面的绩效评估指标，以确保玻璃用助剂项目的可控和成功交付。这些指标跨足玻璃用助剂项目目标、成本、进度和质量等多个维度，为我们提供了全面洞察玻璃用助剂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目标达成率是我们关注的首要指标。我们设定了明确的目标，并通过定期监测和评估，迅速发现并应对潜在的目标偏差。这为玻璃用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成本绩效是另一个核心关注点。通过实际成本与预算成本的对比分析，我们深入了解成本差异的原因，及时调整资源分配，保持玻璃用助剂项目在经济效益方面的合理水平。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进度作为关键的绩效指标之一，得到了精心的关注。我们制定了详细的玻璃用助剂项目进度计划，并设立了进度符合度指标，确保实际进度与计划进度保持一致。这使我们能够快速发现和解决潜在的进度问题，保持玻璃用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用助剂项目绩效的不可或缺的一环。我们引入了一系列的质量标准和客户满意度指标，以确保玻璃用助剂项目交付的成果在质量上达到或超越预期水平。通过持续监测这些指标，我们努力提升玻璃用助剂项目整体质量水平，为玻璃用助剂项目的成功交付提供有力保障。通过这些科学且全面的绩效评估，我们能够更好地引导玻璃用助剂项目的持续改进，确保玻璃用助剂项目目标的顺利达成。</w:t>
      </w:r>
    </w:p>
    <w:p>
      <w:pPr>
        <w:pStyle w:val="Heading2"/>
        <w:ind w:firstLine="560" w:firstLineChars="200"/>
        <w:rPr>
          <w:rFonts w:ascii="仿宋" w:eastAsia="仿宋" w:hAnsi="仿宋" w:cs="仿宋" w:hint="eastAsia"/>
          <w:sz w:val="28"/>
          <w:lang w:eastAsia="zh-CN"/>
        </w:rPr>
      </w:pPr>
      <w:bookmarkStart w:id="10" w:name="_Toc2737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绩效评估是玻璃用助剂项目中的关键环节，为确保玻璃用助剂项目达到预期目标，我们采用了多层次、多维度的绩效评估方法。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璃用助剂项目的战略目标对齐，确保每个决策和行动都与玻璃用助剂项目整体目标保持一致。团队会定期召开战略对齐会议，审视当前工作与玻璃用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璃用助剂项目进度、质量、成本和风险等方面。这些指标通过数据收集和分析，为玻璃用助剂项目管理团队提供了客观的评估依据。例如，我们通过玻璃用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绩效评估不仅仅停留在玻璃用助剂项目内部，还考虑了玻璃用助剂项目对外部环境的影响。我们定期进行干系人满意度调查，以了解各利益相关方对玻璃用助剂项目的期望和满意度，并及时做出调整。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这种多层次、多角度的绩效评估方法，使得我们能够全面了解玻璃用助剂项目的运行状态，及时做出调整，确保玻璃用助剂项目在不断变化的环境中保持稳健前行。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691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为了确保玻璃用助剂项目的有效管理和不断优化，我们采用了精心设计的绩效评估周期。这个周期旨在实现灵活、实时和全面的评估，以适应玻璃用助剂项目执行中的各种挑战。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玻璃用助剂项目的不同需求，分为短期、中期和长期。短期评估关注每个迭代或工作周期，以及时发现和解决当前任务中的问题。中期评估涵盖几个迭代，深入了解整体玻璃用助剂项目的趋势和性能。长期评估则着眼于整个玻璃用助剂项目阶段，确保玻璃用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玻璃用助剂项目管理工具和协作平台，团队成员能够随时更新和分享玻璃用助剂项目数据。这种实时性的反馈机制使我们能够及时察觉潜在问题，快速调整，保持玻璃用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玻璃用助剂项目的决策制定密不可分。每个周期的玻璃用助剂项目回顾会议成为集体总结经验、识别问题深层次原因并找到创新解决方案的平台。这种定期的反思与调整机制使玻璃用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507"/>
      <w:r>
        <w:rPr>
          <w:rFonts w:ascii="仿宋" w:eastAsia="仿宋" w:hAnsi="仿宋" w:cs="仿宋" w:hint="eastAsia"/>
          <w:sz w:val="28"/>
          <w:lang w:eastAsia="zh-CN"/>
        </w:rPr>
        <w:t>三、玻璃用助剂项目文档管理</w:t>
      </w:r>
      <w:bookmarkEnd w:id="12"/>
    </w:p>
    <w:p>
      <w:pPr>
        <w:pStyle w:val="Heading2"/>
        <w:rPr>
          <w:rFonts w:ascii="仿宋" w:eastAsia="仿宋" w:hAnsi="仿宋" w:cs="仿宋" w:hint="eastAsia"/>
          <w:lang w:eastAsia="zh-CN"/>
        </w:rPr>
      </w:pPr>
      <w:bookmarkStart w:id="13" w:name="_Toc754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玻璃用助剂项目高度重视文档的质量和准确性，以支持玻璃用助剂项目的各项活动和决策。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文档的编制始于玻璃用助剂项目计划的初期，我们制定了详细的文档编制计划，明确了每个文档的内容、格式和编写责任人。在玻璃用助剂项目启动阶段，我们首先编制了玻璃用助剂项目章程，明确定义了玻璃用助剂项目的目标、范围、风险等关键要素。随后，玻璃用助剂项目团队根据计划陆续编制了需求文档、设计文档、测试文档等各类文档，确保玻璃用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用助剂项目管理中的重要环节，旨在确保玻璃用助剂项目文档符合质量标准和玻璃用助剂项目需求。在玻璃用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用助剂项目相关利益方和专业领域的专家对文档进行独立审查。这有助于获取更全面、客观的反馈，确保玻璃用助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玻璃用助剂项目在文档编制与审查方面建立了严格的管理机制，通过规范的流程和多维度的审查，确保玻璃用助剂项目文档的质量、准确性和可靠性，为玻璃用助剂项目的顺利推进提供了有力支持。</w:t>
      </w:r>
    </w:p>
    <w:p>
      <w:pPr>
        <w:pStyle w:val="Heading2"/>
        <w:ind w:firstLine="560" w:firstLineChars="200"/>
        <w:rPr>
          <w:rFonts w:ascii="仿宋" w:eastAsia="仿宋" w:hAnsi="仿宋" w:cs="仿宋" w:hint="eastAsia"/>
          <w:sz w:val="28"/>
          <w:lang w:eastAsia="zh-CN"/>
        </w:rPr>
      </w:pPr>
      <w:bookmarkStart w:id="14" w:name="_Toc1970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我们通过多渠道发布文档，包括电子邮件、玻璃用助剂项目管理平台、内部网站等，以满足不同团队成员的偏好和需求。多渠道发布确保了信息的全面覆盖。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我们采用了精细的权限控制，确保只有授权人员可以访问敏感信息。这种安全措施保护了玻璃用助剂项目文档的机密性，防止了未经授权的信息泄露。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13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文档存档与归档是玻璃用助剂项目生命周期中一个至关重要的环节，直接关系到玻璃用助剂项目信息的长期保存和历史记录的完整性。在玻璃用助剂项目中，我们实施了一系列有效的文档存档与归档管理策略：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851"/>
      <w:r>
        <w:rPr>
          <w:rFonts w:ascii="仿宋" w:eastAsia="仿宋" w:hAnsi="仿宋" w:cs="仿宋" w:hint="eastAsia"/>
          <w:sz w:val="28"/>
          <w:lang w:eastAsia="zh-CN"/>
        </w:rPr>
        <w:t>四、玻璃用助剂项目建设单位说明</w:t>
      </w:r>
      <w:bookmarkEnd w:id="16"/>
    </w:p>
    <w:p>
      <w:pPr>
        <w:pStyle w:val="Heading2"/>
        <w:rPr>
          <w:rFonts w:ascii="仿宋" w:eastAsia="仿宋" w:hAnsi="仿宋" w:cs="仿宋" w:hint="eastAsia"/>
          <w:lang w:eastAsia="zh-CN"/>
        </w:rPr>
      </w:pPr>
      <w:bookmarkStart w:id="17" w:name="_Toc9967"/>
      <w:r>
        <w:rPr>
          <w:rFonts w:ascii="仿宋" w:eastAsia="仿宋" w:hAnsi="仿宋" w:cs="仿宋" w:hint="eastAsia"/>
          <w:lang w:eastAsia="zh-CN"/>
        </w:rPr>
        <w:t>(一)、玻璃用助剂项目承办单位基本情况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600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玻璃用助剂项目承办单位的XXXX，我们着眼于实现可持续的经济效益。通过技术创新和解决方案的提供，公司预计在玻璃用助剂项目执行期间将获得可观的收入增长。这一收入来源主要包括玻璃用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同时，我们注重成本控制和效率提升，以确保玻璃用助剂项目的可持续盈利。透过精细的管理和资源优化，公司期望实现玻璃用助剂项目利润最大化。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用助剂项目实施进行全面的投资评估，包括玻璃用助剂项目启动阶段的资金投入和后续运营成本。通过对玻璃用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玻璃用助剂项目实施过程中具备足够的资金流动性，公司将进行详尽的现金流分析。这包括资金需求的合理预测、玻璃用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8619"/>
      <w:r>
        <w:rPr>
          <w:rFonts w:ascii="仿宋" w:eastAsia="仿宋" w:hAnsi="仿宋" w:cs="仿宋" w:hint="eastAsia"/>
          <w:sz w:val="28"/>
          <w:lang w:eastAsia="zh-CN"/>
        </w:rPr>
        <w:t>五、玻璃用助剂项目危机管理</w:t>
      </w:r>
      <w:bookmarkEnd w:id="19"/>
    </w:p>
    <w:p>
      <w:pPr>
        <w:pStyle w:val="Heading2"/>
        <w:rPr>
          <w:rFonts w:ascii="仿宋" w:eastAsia="仿宋" w:hAnsi="仿宋" w:cs="仿宋" w:hint="eastAsia"/>
          <w:lang w:eastAsia="zh-CN"/>
        </w:rPr>
      </w:pPr>
      <w:bookmarkStart w:id="20" w:name="_Toc879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用助剂项目危机管理中，危机预警与识别是确保玻璃用助剂项目稳健运行的核心步骤。通过建立全面的监测机制，玻璃用助剂项目团队旨在及时发现和理解潜在的风险和危机因素，以便采取及时的预防和应对措施，确保玻璃用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https://d.book118.com/978070104124006037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B237E"/>
    <w:rsid w:val="4DBB2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701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2024-02-19T10:43:00Z</dcterms:created>
  <dcterms:modified xsi:type="dcterms:W3CDTF">2024-02-19T10:44:09Z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87182ADA9D044638B1A7D843ACADA531_11</vt:lpwstr>
  </property>
  <property fmtid="{D5CDD505-2E9C-101B-9397-08002B2CF9AE}" pid="3" name="KSOProductBuildVer">
    <vt:lpwstr>2052-12.1.0.16250</vt:lpwstr>
  </property>
</Properties>
</file>