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散热设备项目规划设计纲要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43" w:history="1">
        <w:r>
          <w:rPr>
            <w:rFonts w:ascii="仿宋" w:eastAsia="仿宋" w:hAnsi="仿宋" w:cs="仿宋" w:hint="eastAsia"/>
            <w:lang w:eastAsia="zh-CN"/>
          </w:rPr>
          <w:t>序言</w:t>
        </w:r>
        <w:r>
          <w:tab/>
        </w:r>
        <w:r>
          <w:fldChar w:fldCharType="begin"/>
        </w:r>
        <w:r>
          <w:instrText xml:space="preserve"> PAGEREF _Toc24943 \h </w:instrText>
        </w:r>
        <w:r>
          <w:fldChar w:fldCharType="separate"/>
        </w:r>
        <w:r>
          <w:t>3</w:t>
        </w:r>
        <w:r>
          <w:fldChar w:fldCharType="end"/>
        </w:r>
      </w:hyperlink>
    </w:p>
    <w:p>
      <w:pPr>
        <w:pStyle w:val="TOC1"/>
        <w:tabs>
          <w:tab w:val="right" w:leader="dot" w:pos="8306"/>
        </w:tabs>
      </w:pPr>
      <w:hyperlink w:anchor="_Toc30037" w:history="1">
        <w:r>
          <w:rPr>
            <w:rFonts w:ascii="仿宋" w:eastAsia="仿宋" w:hAnsi="仿宋" w:cs="仿宋" w:hint="eastAsia"/>
            <w:lang w:eastAsia="zh-CN"/>
          </w:rPr>
          <w:t>一、散热设备项目文档管理</w:t>
        </w:r>
        <w:r>
          <w:tab/>
        </w:r>
        <w:r>
          <w:fldChar w:fldCharType="begin"/>
        </w:r>
        <w:r>
          <w:instrText xml:space="preserve"> PAGEREF _Toc30037 \h </w:instrText>
        </w:r>
        <w:r>
          <w:fldChar w:fldCharType="separate"/>
        </w:r>
        <w:r>
          <w:t>3</w:t>
        </w:r>
        <w:r>
          <w:fldChar w:fldCharType="end"/>
        </w:r>
      </w:hyperlink>
    </w:p>
    <w:p>
      <w:pPr>
        <w:pStyle w:val="TOC2"/>
        <w:tabs>
          <w:tab w:val="right" w:leader="dot" w:pos="8306"/>
        </w:tabs>
      </w:pPr>
      <w:hyperlink w:anchor="_Toc16466" w:history="1">
        <w:r>
          <w:rPr>
            <w:rFonts w:ascii="仿宋" w:eastAsia="仿宋" w:hAnsi="仿宋" w:cs="仿宋" w:hint="eastAsia"/>
            <w:lang w:eastAsia="zh-CN"/>
          </w:rPr>
          <w:t>(一)、文档编制与审查</w:t>
        </w:r>
        <w:r>
          <w:tab/>
        </w:r>
        <w:r>
          <w:fldChar w:fldCharType="begin"/>
        </w:r>
        <w:r>
          <w:instrText xml:space="preserve"> PAGEREF _Toc16466 \h </w:instrText>
        </w:r>
        <w:r>
          <w:fldChar w:fldCharType="separate"/>
        </w:r>
        <w:r>
          <w:t>3</w:t>
        </w:r>
        <w:r>
          <w:fldChar w:fldCharType="end"/>
        </w:r>
      </w:hyperlink>
    </w:p>
    <w:p>
      <w:pPr>
        <w:pStyle w:val="TOC2"/>
        <w:tabs>
          <w:tab w:val="right" w:leader="dot" w:pos="8306"/>
        </w:tabs>
      </w:pPr>
      <w:hyperlink w:anchor="_Toc15552" w:history="1">
        <w:r>
          <w:rPr>
            <w:rFonts w:ascii="仿宋" w:eastAsia="仿宋" w:hAnsi="仿宋" w:cs="仿宋" w:hint="eastAsia"/>
            <w:lang w:eastAsia="zh-CN"/>
          </w:rPr>
          <w:t>(二)、文档发布与分发</w:t>
        </w:r>
        <w:r>
          <w:tab/>
        </w:r>
        <w:r>
          <w:fldChar w:fldCharType="begin"/>
        </w:r>
        <w:r>
          <w:instrText xml:space="preserve"> PAGEREF _Toc15552 \h </w:instrText>
        </w:r>
        <w:r>
          <w:fldChar w:fldCharType="separate"/>
        </w:r>
        <w:r>
          <w:t>4</w:t>
        </w:r>
        <w:r>
          <w:fldChar w:fldCharType="end"/>
        </w:r>
      </w:hyperlink>
    </w:p>
    <w:p>
      <w:pPr>
        <w:pStyle w:val="TOC2"/>
        <w:tabs>
          <w:tab w:val="right" w:leader="dot" w:pos="8306"/>
        </w:tabs>
      </w:pPr>
      <w:hyperlink w:anchor="_Toc6898" w:history="1">
        <w:r>
          <w:rPr>
            <w:rFonts w:ascii="仿宋" w:eastAsia="仿宋" w:hAnsi="仿宋" w:cs="仿宋" w:hint="eastAsia"/>
            <w:lang w:eastAsia="zh-CN"/>
          </w:rPr>
          <w:t>(三)、文档存档与归档</w:t>
        </w:r>
        <w:r>
          <w:tab/>
        </w:r>
        <w:r>
          <w:fldChar w:fldCharType="begin"/>
        </w:r>
        <w:r>
          <w:instrText xml:space="preserve"> PAGEREF _Toc6898 \h </w:instrText>
        </w:r>
        <w:r>
          <w:fldChar w:fldCharType="separate"/>
        </w:r>
        <w:r>
          <w:t>5</w:t>
        </w:r>
        <w:r>
          <w:fldChar w:fldCharType="end"/>
        </w:r>
      </w:hyperlink>
    </w:p>
    <w:p>
      <w:pPr>
        <w:pStyle w:val="TOC1"/>
        <w:tabs>
          <w:tab w:val="right" w:leader="dot" w:pos="8306"/>
        </w:tabs>
      </w:pPr>
      <w:hyperlink w:anchor="_Toc731" w:history="1">
        <w:r>
          <w:rPr>
            <w:rFonts w:ascii="仿宋" w:eastAsia="仿宋" w:hAnsi="仿宋" w:cs="仿宋" w:hint="eastAsia"/>
            <w:lang w:eastAsia="zh-CN"/>
          </w:rPr>
          <w:t>二、散热设备项目建设背景及必要性分析</w:t>
        </w:r>
        <w:r>
          <w:tab/>
        </w:r>
        <w:r>
          <w:fldChar w:fldCharType="begin"/>
        </w:r>
        <w:r>
          <w:instrText xml:space="preserve"> PAGEREF _Toc731 \h </w:instrText>
        </w:r>
        <w:r>
          <w:fldChar w:fldCharType="separate"/>
        </w:r>
        <w:r>
          <w:t>6</w:t>
        </w:r>
        <w:r>
          <w:fldChar w:fldCharType="end"/>
        </w:r>
      </w:hyperlink>
    </w:p>
    <w:p>
      <w:pPr>
        <w:pStyle w:val="TOC2"/>
        <w:tabs>
          <w:tab w:val="right" w:leader="dot" w:pos="8306"/>
        </w:tabs>
      </w:pPr>
      <w:hyperlink w:anchor="_Toc3280" w:history="1">
        <w:r>
          <w:rPr>
            <w:rFonts w:ascii="仿宋" w:eastAsia="仿宋" w:hAnsi="仿宋" w:cs="仿宋" w:hint="eastAsia"/>
            <w:lang w:eastAsia="zh-CN"/>
          </w:rPr>
          <w:t>(一)、散热设备项目背景分析</w:t>
        </w:r>
        <w:r>
          <w:tab/>
        </w:r>
        <w:r>
          <w:fldChar w:fldCharType="begin"/>
        </w:r>
        <w:r>
          <w:instrText xml:space="preserve"> PAGEREF _Toc3280 \h </w:instrText>
        </w:r>
        <w:r>
          <w:fldChar w:fldCharType="separate"/>
        </w:r>
        <w:r>
          <w:t>6</w:t>
        </w:r>
        <w:r>
          <w:fldChar w:fldCharType="end"/>
        </w:r>
      </w:hyperlink>
    </w:p>
    <w:p>
      <w:pPr>
        <w:pStyle w:val="TOC2"/>
        <w:tabs>
          <w:tab w:val="right" w:leader="dot" w:pos="8306"/>
        </w:tabs>
      </w:pPr>
      <w:hyperlink w:anchor="_Toc3670" w:history="1">
        <w:r>
          <w:rPr>
            <w:rFonts w:ascii="仿宋" w:eastAsia="仿宋" w:hAnsi="仿宋" w:cs="仿宋" w:hint="eastAsia"/>
            <w:lang w:eastAsia="zh-CN"/>
          </w:rPr>
          <w:t>(二)、散热设备项目建设必要性分析</w:t>
        </w:r>
        <w:r>
          <w:tab/>
        </w:r>
        <w:r>
          <w:fldChar w:fldCharType="begin"/>
        </w:r>
        <w:r>
          <w:instrText xml:space="preserve"> PAGEREF _Toc3670 \h </w:instrText>
        </w:r>
        <w:r>
          <w:fldChar w:fldCharType="separate"/>
        </w:r>
        <w:r>
          <w:t>8</w:t>
        </w:r>
        <w:r>
          <w:fldChar w:fldCharType="end"/>
        </w:r>
      </w:hyperlink>
    </w:p>
    <w:p>
      <w:pPr>
        <w:pStyle w:val="TOC1"/>
        <w:tabs>
          <w:tab w:val="right" w:leader="dot" w:pos="8306"/>
        </w:tabs>
      </w:pPr>
      <w:hyperlink w:anchor="_Toc15940" w:history="1">
        <w:r>
          <w:rPr>
            <w:rFonts w:ascii="仿宋" w:eastAsia="仿宋" w:hAnsi="仿宋" w:cs="仿宋" w:hint="eastAsia"/>
            <w:lang w:eastAsia="zh-CN"/>
          </w:rPr>
          <w:t>三、产品规划分析</w:t>
        </w:r>
        <w:r>
          <w:tab/>
        </w:r>
        <w:r>
          <w:fldChar w:fldCharType="begin"/>
        </w:r>
        <w:r>
          <w:instrText xml:space="preserve"> PAGEREF _Toc15940 \h </w:instrText>
        </w:r>
        <w:r>
          <w:fldChar w:fldCharType="separate"/>
        </w:r>
        <w:r>
          <w:t>9</w:t>
        </w:r>
        <w:r>
          <w:fldChar w:fldCharType="end"/>
        </w:r>
      </w:hyperlink>
    </w:p>
    <w:p>
      <w:pPr>
        <w:pStyle w:val="TOC2"/>
        <w:tabs>
          <w:tab w:val="right" w:leader="dot" w:pos="8306"/>
        </w:tabs>
      </w:pPr>
      <w:hyperlink w:anchor="_Toc6374" w:history="1">
        <w:r>
          <w:rPr>
            <w:rFonts w:ascii="仿宋" w:eastAsia="仿宋" w:hAnsi="仿宋" w:cs="仿宋" w:hint="eastAsia"/>
            <w:lang w:eastAsia="zh-CN"/>
          </w:rPr>
          <w:t>(一)、产品规划</w:t>
        </w:r>
        <w:r>
          <w:tab/>
        </w:r>
        <w:r>
          <w:fldChar w:fldCharType="begin"/>
        </w:r>
        <w:r>
          <w:instrText xml:space="preserve"> PAGEREF _Toc6374 \h </w:instrText>
        </w:r>
        <w:r>
          <w:fldChar w:fldCharType="separate"/>
        </w:r>
        <w:r>
          <w:t>9</w:t>
        </w:r>
        <w:r>
          <w:fldChar w:fldCharType="end"/>
        </w:r>
      </w:hyperlink>
    </w:p>
    <w:p>
      <w:pPr>
        <w:pStyle w:val="TOC2"/>
        <w:tabs>
          <w:tab w:val="right" w:leader="dot" w:pos="8306"/>
        </w:tabs>
      </w:pPr>
      <w:hyperlink w:anchor="_Toc29164" w:history="1">
        <w:r>
          <w:rPr>
            <w:rFonts w:ascii="仿宋" w:eastAsia="仿宋" w:hAnsi="仿宋" w:cs="仿宋" w:hint="eastAsia"/>
            <w:lang w:eastAsia="zh-CN"/>
          </w:rPr>
          <w:t>(二)、建设规模</w:t>
        </w:r>
        <w:r>
          <w:tab/>
        </w:r>
        <w:r>
          <w:fldChar w:fldCharType="begin"/>
        </w:r>
        <w:r>
          <w:instrText xml:space="preserve"> PAGEREF _Toc29164 \h </w:instrText>
        </w:r>
        <w:r>
          <w:fldChar w:fldCharType="separate"/>
        </w:r>
        <w:r>
          <w:t>10</w:t>
        </w:r>
        <w:r>
          <w:fldChar w:fldCharType="end"/>
        </w:r>
      </w:hyperlink>
    </w:p>
    <w:p>
      <w:pPr>
        <w:pStyle w:val="TOC1"/>
        <w:tabs>
          <w:tab w:val="right" w:leader="dot" w:pos="8306"/>
        </w:tabs>
      </w:pPr>
      <w:hyperlink w:anchor="_Toc29576" w:history="1">
        <w:r>
          <w:rPr>
            <w:rFonts w:ascii="仿宋" w:eastAsia="仿宋" w:hAnsi="仿宋" w:cs="仿宋" w:hint="eastAsia"/>
            <w:lang w:eastAsia="zh-CN"/>
          </w:rPr>
          <w:t>四、散热设备项目概论</w:t>
        </w:r>
        <w:r>
          <w:tab/>
        </w:r>
        <w:r>
          <w:fldChar w:fldCharType="begin"/>
        </w:r>
        <w:r>
          <w:instrText xml:space="preserve"> PAGEREF _Toc29576 \h </w:instrText>
        </w:r>
        <w:r>
          <w:fldChar w:fldCharType="separate"/>
        </w:r>
        <w:r>
          <w:t>11</w:t>
        </w:r>
        <w:r>
          <w:fldChar w:fldCharType="end"/>
        </w:r>
      </w:hyperlink>
    </w:p>
    <w:p>
      <w:pPr>
        <w:pStyle w:val="TOC2"/>
        <w:tabs>
          <w:tab w:val="right" w:leader="dot" w:pos="8306"/>
        </w:tabs>
      </w:pPr>
      <w:hyperlink w:anchor="_Toc12888" w:history="1">
        <w:r>
          <w:rPr>
            <w:rFonts w:ascii="仿宋" w:eastAsia="仿宋" w:hAnsi="仿宋" w:cs="仿宋" w:hint="eastAsia"/>
            <w:lang w:eastAsia="zh-CN"/>
          </w:rPr>
          <w:t>(一)、散热设备项目概况</w:t>
        </w:r>
        <w:r>
          <w:tab/>
        </w:r>
        <w:r>
          <w:fldChar w:fldCharType="begin"/>
        </w:r>
        <w:r>
          <w:instrText xml:space="preserve"> PAGEREF _Toc12888 \h </w:instrText>
        </w:r>
        <w:r>
          <w:fldChar w:fldCharType="separate"/>
        </w:r>
        <w:r>
          <w:t>11</w:t>
        </w:r>
        <w:r>
          <w:fldChar w:fldCharType="end"/>
        </w:r>
      </w:hyperlink>
    </w:p>
    <w:p>
      <w:pPr>
        <w:pStyle w:val="TOC2"/>
        <w:tabs>
          <w:tab w:val="right" w:leader="dot" w:pos="8306"/>
        </w:tabs>
      </w:pPr>
      <w:hyperlink w:anchor="_Toc11758" w:history="1">
        <w:r>
          <w:rPr>
            <w:rFonts w:ascii="仿宋" w:eastAsia="仿宋" w:hAnsi="仿宋" w:cs="仿宋" w:hint="eastAsia"/>
            <w:lang w:eastAsia="zh-CN"/>
          </w:rPr>
          <w:t>(二)、散热设备项目目标</w:t>
        </w:r>
        <w:r>
          <w:tab/>
        </w:r>
        <w:r>
          <w:fldChar w:fldCharType="begin"/>
        </w:r>
        <w:r>
          <w:instrText xml:space="preserve"> PAGEREF _Toc11758 \h </w:instrText>
        </w:r>
        <w:r>
          <w:fldChar w:fldCharType="separate"/>
        </w:r>
        <w:r>
          <w:t>13</w:t>
        </w:r>
        <w:r>
          <w:fldChar w:fldCharType="end"/>
        </w:r>
      </w:hyperlink>
    </w:p>
    <w:p>
      <w:pPr>
        <w:pStyle w:val="TOC2"/>
        <w:tabs>
          <w:tab w:val="right" w:leader="dot" w:pos="8306"/>
        </w:tabs>
      </w:pPr>
      <w:hyperlink w:anchor="_Toc19023" w:history="1">
        <w:r>
          <w:rPr>
            <w:rFonts w:ascii="仿宋" w:eastAsia="仿宋" w:hAnsi="仿宋" w:cs="仿宋" w:hint="eastAsia"/>
            <w:lang w:eastAsia="zh-CN"/>
          </w:rPr>
          <w:t>(三)、散热设备项目提出的理由</w:t>
        </w:r>
        <w:r>
          <w:tab/>
        </w:r>
        <w:r>
          <w:fldChar w:fldCharType="begin"/>
        </w:r>
        <w:r>
          <w:instrText xml:space="preserve"> PAGEREF _Toc19023 \h </w:instrText>
        </w:r>
        <w:r>
          <w:fldChar w:fldCharType="separate"/>
        </w:r>
        <w:r>
          <w:t>14</w:t>
        </w:r>
        <w:r>
          <w:fldChar w:fldCharType="end"/>
        </w:r>
      </w:hyperlink>
    </w:p>
    <w:p>
      <w:pPr>
        <w:pStyle w:val="TOC2"/>
        <w:tabs>
          <w:tab w:val="right" w:leader="dot" w:pos="8306"/>
        </w:tabs>
      </w:pPr>
      <w:hyperlink w:anchor="_Toc25137" w:history="1">
        <w:r>
          <w:rPr>
            <w:rFonts w:ascii="仿宋" w:eastAsia="仿宋" w:hAnsi="仿宋" w:cs="仿宋" w:hint="eastAsia"/>
            <w:lang w:eastAsia="zh-CN"/>
          </w:rPr>
          <w:t>(四)、散热设备项目意义</w:t>
        </w:r>
        <w:r>
          <w:tab/>
        </w:r>
        <w:r>
          <w:fldChar w:fldCharType="begin"/>
        </w:r>
        <w:r>
          <w:instrText xml:space="preserve"> PAGEREF _Toc25137 \h </w:instrText>
        </w:r>
        <w:r>
          <w:fldChar w:fldCharType="separate"/>
        </w:r>
        <w:r>
          <w:t>16</w:t>
        </w:r>
        <w:r>
          <w:fldChar w:fldCharType="end"/>
        </w:r>
      </w:hyperlink>
    </w:p>
    <w:p>
      <w:pPr>
        <w:pStyle w:val="TOC2"/>
        <w:tabs>
          <w:tab w:val="right" w:leader="dot" w:pos="8306"/>
        </w:tabs>
      </w:pPr>
      <w:hyperlink w:anchor="_Toc17453" w:history="1">
        <w:r>
          <w:rPr>
            <w:rFonts w:ascii="仿宋" w:eastAsia="仿宋" w:hAnsi="仿宋" w:cs="仿宋" w:hint="eastAsia"/>
            <w:lang w:eastAsia="zh-CN"/>
          </w:rPr>
          <w:t>(五)、散热设备项目背景</w:t>
        </w:r>
        <w:r>
          <w:tab/>
        </w:r>
        <w:r>
          <w:fldChar w:fldCharType="begin"/>
        </w:r>
        <w:r>
          <w:instrText xml:space="preserve"> PAGEREF _Toc17453 \h </w:instrText>
        </w:r>
        <w:r>
          <w:fldChar w:fldCharType="separate"/>
        </w:r>
        <w:r>
          <w:t>17</w:t>
        </w:r>
        <w:r>
          <w:fldChar w:fldCharType="end"/>
        </w:r>
      </w:hyperlink>
    </w:p>
    <w:p>
      <w:pPr>
        <w:pStyle w:val="TOC1"/>
        <w:tabs>
          <w:tab w:val="right" w:leader="dot" w:pos="8306"/>
        </w:tabs>
      </w:pPr>
      <w:hyperlink w:anchor="_Toc3904" w:history="1">
        <w:r>
          <w:rPr>
            <w:rFonts w:ascii="仿宋" w:eastAsia="仿宋" w:hAnsi="仿宋" w:cs="仿宋" w:hint="eastAsia"/>
            <w:lang w:eastAsia="zh-CN"/>
          </w:rPr>
          <w:t>五、散热设备项目绩效评估</w:t>
        </w:r>
        <w:r>
          <w:tab/>
        </w:r>
        <w:r>
          <w:fldChar w:fldCharType="begin"/>
        </w:r>
        <w:r>
          <w:instrText xml:space="preserve"> PAGEREF _Toc3904 \h </w:instrText>
        </w:r>
        <w:r>
          <w:fldChar w:fldCharType="separate"/>
        </w:r>
        <w:r>
          <w:t>18</w:t>
        </w:r>
        <w:r>
          <w:fldChar w:fldCharType="end"/>
        </w:r>
      </w:hyperlink>
    </w:p>
    <w:p>
      <w:pPr>
        <w:pStyle w:val="TOC2"/>
        <w:tabs>
          <w:tab w:val="right" w:leader="dot" w:pos="8306"/>
        </w:tabs>
      </w:pPr>
      <w:hyperlink w:anchor="_Toc20767" w:history="1">
        <w:r>
          <w:rPr>
            <w:rFonts w:ascii="仿宋" w:eastAsia="仿宋" w:hAnsi="仿宋" w:cs="仿宋" w:hint="eastAsia"/>
            <w:lang w:eastAsia="zh-CN"/>
          </w:rPr>
          <w:t>(一)、绩效评估指标</w:t>
        </w:r>
        <w:r>
          <w:tab/>
        </w:r>
        <w:r>
          <w:fldChar w:fldCharType="begin"/>
        </w:r>
        <w:r>
          <w:instrText xml:space="preserve"> PAGEREF _Toc20767 \h </w:instrText>
        </w:r>
        <w:r>
          <w:fldChar w:fldCharType="separate"/>
        </w:r>
        <w:r>
          <w:t>18</w:t>
        </w:r>
        <w:r>
          <w:fldChar w:fldCharType="end"/>
        </w:r>
      </w:hyperlink>
    </w:p>
    <w:p>
      <w:pPr>
        <w:pStyle w:val="TOC2"/>
        <w:tabs>
          <w:tab w:val="right" w:leader="dot" w:pos="8306"/>
        </w:tabs>
      </w:pPr>
      <w:hyperlink w:anchor="_Toc32681" w:history="1">
        <w:r>
          <w:rPr>
            <w:rFonts w:ascii="仿宋" w:eastAsia="仿宋" w:hAnsi="仿宋" w:cs="仿宋" w:hint="eastAsia"/>
            <w:lang w:eastAsia="zh-CN"/>
          </w:rPr>
          <w:t>(二)、绩效评估方法</w:t>
        </w:r>
        <w:r>
          <w:tab/>
        </w:r>
        <w:r>
          <w:fldChar w:fldCharType="begin"/>
        </w:r>
        <w:r>
          <w:instrText xml:space="preserve"> PAGEREF _Toc32681 \h </w:instrText>
        </w:r>
        <w:r>
          <w:fldChar w:fldCharType="separate"/>
        </w:r>
        <w:r>
          <w:t>19</w:t>
        </w:r>
        <w:r>
          <w:fldChar w:fldCharType="end"/>
        </w:r>
      </w:hyperlink>
    </w:p>
    <w:p>
      <w:pPr>
        <w:pStyle w:val="TOC2"/>
        <w:tabs>
          <w:tab w:val="right" w:leader="dot" w:pos="8306"/>
        </w:tabs>
      </w:pPr>
      <w:hyperlink w:anchor="_Toc16200" w:history="1">
        <w:r>
          <w:rPr>
            <w:rFonts w:ascii="仿宋" w:eastAsia="仿宋" w:hAnsi="仿宋" w:cs="仿宋" w:hint="eastAsia"/>
            <w:lang w:eastAsia="zh-CN"/>
          </w:rPr>
          <w:t>(三)、绩效评估周期</w:t>
        </w:r>
        <w:r>
          <w:tab/>
        </w:r>
        <w:r>
          <w:fldChar w:fldCharType="begin"/>
        </w:r>
        <w:r>
          <w:instrText xml:space="preserve"> PAGEREF _Toc16200 \h </w:instrText>
        </w:r>
        <w:r>
          <w:fldChar w:fldCharType="separate"/>
        </w:r>
        <w:r>
          <w:t>20</w:t>
        </w:r>
        <w:r>
          <w:fldChar w:fldCharType="end"/>
        </w:r>
      </w:hyperlink>
    </w:p>
    <w:p>
      <w:pPr>
        <w:pStyle w:val="TOC1"/>
        <w:tabs>
          <w:tab w:val="right" w:leader="dot" w:pos="8306"/>
        </w:tabs>
      </w:pPr>
      <w:hyperlink w:anchor="_Toc26532" w:history="1">
        <w:r>
          <w:rPr>
            <w:rFonts w:ascii="仿宋" w:eastAsia="仿宋" w:hAnsi="仿宋" w:cs="仿宋" w:hint="eastAsia"/>
            <w:lang w:eastAsia="zh-CN"/>
          </w:rPr>
          <w:t>六、散热设备项目选址可行性分析</w:t>
        </w:r>
        <w:r>
          <w:tab/>
        </w:r>
        <w:r>
          <w:fldChar w:fldCharType="begin"/>
        </w:r>
        <w:r>
          <w:instrText xml:space="preserve"> PAGEREF _Toc26532 \h </w:instrText>
        </w:r>
        <w:r>
          <w:fldChar w:fldCharType="separate"/>
        </w:r>
        <w:r>
          <w:t>21</w:t>
        </w:r>
        <w:r>
          <w:fldChar w:fldCharType="end"/>
        </w:r>
      </w:hyperlink>
    </w:p>
    <w:p>
      <w:pPr>
        <w:pStyle w:val="TOC2"/>
        <w:tabs>
          <w:tab w:val="right" w:leader="dot" w:pos="8306"/>
        </w:tabs>
      </w:pPr>
      <w:hyperlink w:anchor="_Toc7705" w:history="1">
        <w:r>
          <w:rPr>
            <w:rFonts w:ascii="仿宋" w:eastAsia="仿宋" w:hAnsi="仿宋" w:cs="仿宋" w:hint="eastAsia"/>
            <w:lang w:eastAsia="zh-CN"/>
          </w:rPr>
          <w:t>(一)、散热设备项目选址</w:t>
        </w:r>
        <w:r>
          <w:tab/>
        </w:r>
        <w:r>
          <w:fldChar w:fldCharType="begin"/>
        </w:r>
        <w:r>
          <w:instrText xml:space="preserve"> PAGEREF _Toc7705 \h </w:instrText>
        </w:r>
        <w:r>
          <w:fldChar w:fldCharType="separate"/>
        </w:r>
        <w:r>
          <w:t>21</w:t>
        </w:r>
        <w:r>
          <w:fldChar w:fldCharType="end"/>
        </w:r>
      </w:hyperlink>
    </w:p>
    <w:p>
      <w:pPr>
        <w:pStyle w:val="TOC2"/>
        <w:tabs>
          <w:tab w:val="right" w:leader="dot" w:pos="8306"/>
        </w:tabs>
      </w:pPr>
      <w:hyperlink w:anchor="_Toc31887" w:history="1">
        <w:r>
          <w:rPr>
            <w:rFonts w:ascii="仿宋" w:eastAsia="仿宋" w:hAnsi="仿宋" w:cs="仿宋" w:hint="eastAsia"/>
            <w:lang w:eastAsia="zh-CN"/>
          </w:rPr>
          <w:t>(二)、用地控制指标</w:t>
        </w:r>
        <w:r>
          <w:tab/>
        </w:r>
        <w:r>
          <w:fldChar w:fldCharType="begin"/>
        </w:r>
        <w:r>
          <w:instrText xml:space="preserve"> PAGEREF _Toc31887 \h </w:instrText>
        </w:r>
        <w:r>
          <w:fldChar w:fldCharType="separate"/>
        </w:r>
        <w:r>
          <w:t>21</w:t>
        </w:r>
        <w:r>
          <w:fldChar w:fldCharType="end"/>
        </w:r>
      </w:hyperlink>
    </w:p>
    <w:p>
      <w:pPr>
        <w:pStyle w:val="TOC2"/>
        <w:tabs>
          <w:tab w:val="right" w:leader="dot" w:pos="8306"/>
        </w:tabs>
      </w:pPr>
      <w:hyperlink w:anchor="_Toc27233" w:history="1">
        <w:r>
          <w:rPr>
            <w:rFonts w:ascii="仿宋" w:eastAsia="仿宋" w:hAnsi="仿宋" w:cs="仿宋" w:hint="eastAsia"/>
            <w:lang w:eastAsia="zh-CN"/>
          </w:rPr>
          <w:t>(三)、节约用地措施</w:t>
        </w:r>
        <w:r>
          <w:tab/>
        </w:r>
        <w:r>
          <w:fldChar w:fldCharType="begin"/>
        </w:r>
        <w:r>
          <w:instrText xml:space="preserve"> PAGEREF _Toc27233 \h </w:instrText>
        </w:r>
        <w:r>
          <w:fldChar w:fldCharType="separate"/>
        </w:r>
        <w:r>
          <w:t>23</w:t>
        </w:r>
        <w:r>
          <w:fldChar w:fldCharType="end"/>
        </w:r>
      </w:hyperlink>
    </w:p>
    <w:p>
      <w:pPr>
        <w:pStyle w:val="TOC2"/>
        <w:tabs>
          <w:tab w:val="right" w:leader="dot" w:pos="8306"/>
        </w:tabs>
      </w:pPr>
      <w:hyperlink w:anchor="_Toc6461" w:history="1">
        <w:r>
          <w:rPr>
            <w:rFonts w:ascii="仿宋" w:eastAsia="仿宋" w:hAnsi="仿宋" w:cs="仿宋" w:hint="eastAsia"/>
            <w:lang w:eastAsia="zh-CN"/>
          </w:rPr>
          <w:t>(四)、总图布置方案</w:t>
        </w:r>
        <w:r>
          <w:tab/>
        </w:r>
        <w:r>
          <w:fldChar w:fldCharType="begin"/>
        </w:r>
        <w:r>
          <w:instrText xml:space="preserve"> PAGEREF _Toc6461 \h </w:instrText>
        </w:r>
        <w:r>
          <w:fldChar w:fldCharType="separate"/>
        </w:r>
        <w:r>
          <w:t>24</w:t>
        </w:r>
        <w:r>
          <w:fldChar w:fldCharType="end"/>
        </w:r>
      </w:hyperlink>
    </w:p>
    <w:p>
      <w:pPr>
        <w:pStyle w:val="TOC2"/>
        <w:tabs>
          <w:tab w:val="right" w:leader="dot" w:pos="8306"/>
        </w:tabs>
      </w:pPr>
      <w:hyperlink w:anchor="_Toc10208" w:history="1">
        <w:r>
          <w:rPr>
            <w:rFonts w:ascii="仿宋" w:eastAsia="仿宋" w:hAnsi="仿宋" w:cs="仿宋" w:hint="eastAsia"/>
            <w:lang w:eastAsia="zh-CN"/>
          </w:rPr>
          <w:t>(五)、选址综合评价</w:t>
        </w:r>
        <w:r>
          <w:tab/>
        </w:r>
        <w:r>
          <w:fldChar w:fldCharType="begin"/>
        </w:r>
        <w:r>
          <w:instrText xml:space="preserve"> PAGEREF _Toc10208 \h </w:instrText>
        </w:r>
        <w:r>
          <w:fldChar w:fldCharType="separate"/>
        </w:r>
        <w:r>
          <w:t>25</w:t>
        </w:r>
        <w:r>
          <w:fldChar w:fldCharType="end"/>
        </w:r>
      </w:hyperlink>
    </w:p>
    <w:p>
      <w:pPr>
        <w:pStyle w:val="TOC1"/>
        <w:tabs>
          <w:tab w:val="right" w:leader="dot" w:pos="8306"/>
        </w:tabs>
      </w:pPr>
      <w:hyperlink w:anchor="_Toc24005" w:history="1">
        <w:r>
          <w:rPr>
            <w:rFonts w:ascii="仿宋" w:eastAsia="仿宋" w:hAnsi="仿宋" w:cs="仿宋" w:hint="eastAsia"/>
            <w:lang w:eastAsia="zh-CN"/>
          </w:rPr>
          <w:t>七、散热设备项目社会影响</w:t>
        </w:r>
        <w:r>
          <w:tab/>
        </w:r>
        <w:r>
          <w:fldChar w:fldCharType="begin"/>
        </w:r>
        <w:r>
          <w:instrText xml:space="preserve"> PAGEREF _Toc24005 \h </w:instrText>
        </w:r>
        <w:r>
          <w:fldChar w:fldCharType="separate"/>
        </w:r>
        <w:r>
          <w:t>26</w:t>
        </w:r>
        <w:r>
          <w:fldChar w:fldCharType="end"/>
        </w:r>
      </w:hyperlink>
    </w:p>
    <w:p>
      <w:pPr>
        <w:pStyle w:val="TOC2"/>
        <w:tabs>
          <w:tab w:val="right" w:leader="dot" w:pos="8306"/>
        </w:tabs>
      </w:pPr>
      <w:hyperlink w:anchor="_Toc15453" w:history="1">
        <w:r>
          <w:rPr>
            <w:rFonts w:ascii="仿宋" w:eastAsia="仿宋" w:hAnsi="仿宋" w:cs="仿宋" w:hint="eastAsia"/>
            <w:lang w:eastAsia="zh-CN"/>
          </w:rPr>
          <w:t>(一)、社会责任与义务</w:t>
        </w:r>
        <w:r>
          <w:tab/>
        </w:r>
        <w:r>
          <w:fldChar w:fldCharType="begin"/>
        </w:r>
        <w:r>
          <w:instrText xml:space="preserve"> PAGEREF _Toc15453 \h </w:instrText>
        </w:r>
        <w:r>
          <w:fldChar w:fldCharType="separate"/>
        </w:r>
        <w:r>
          <w:t>26</w:t>
        </w:r>
        <w:r>
          <w:fldChar w:fldCharType="end"/>
        </w:r>
      </w:hyperlink>
    </w:p>
    <w:p>
      <w:pPr>
        <w:pStyle w:val="TOC2"/>
        <w:tabs>
          <w:tab w:val="right" w:leader="dot" w:pos="8306"/>
        </w:tabs>
      </w:pPr>
      <w:hyperlink w:anchor="_Toc28336" w:history="1">
        <w:r>
          <w:rPr>
            <w:rFonts w:ascii="仿宋" w:eastAsia="仿宋" w:hAnsi="仿宋" w:cs="仿宋" w:hint="eastAsia"/>
            <w:lang w:eastAsia="zh-CN"/>
          </w:rPr>
          <w:t>(二)、社会参与与沟通</w:t>
        </w:r>
        <w:r>
          <w:tab/>
        </w:r>
        <w:r>
          <w:fldChar w:fldCharType="begin"/>
        </w:r>
        <w:r>
          <w:instrText xml:space="preserve"> PAGEREF _Toc28336 \h </w:instrText>
        </w:r>
        <w:r>
          <w:fldChar w:fldCharType="separate"/>
        </w:r>
        <w:r>
          <w:t>27</w:t>
        </w:r>
        <w:r>
          <w:fldChar w:fldCharType="end"/>
        </w:r>
      </w:hyperlink>
    </w:p>
    <w:p>
      <w:pPr>
        <w:pStyle w:val="TOC1"/>
        <w:tabs>
          <w:tab w:val="right" w:leader="dot" w:pos="8306"/>
        </w:tabs>
      </w:pPr>
      <w:hyperlink w:anchor="_Toc16532" w:history="1">
        <w:r>
          <w:rPr>
            <w:rFonts w:ascii="仿宋" w:eastAsia="仿宋" w:hAnsi="仿宋" w:cs="仿宋" w:hint="eastAsia"/>
            <w:lang w:eastAsia="zh-CN"/>
          </w:rPr>
          <w:t>八、散热设备项目经营效益</w:t>
        </w:r>
        <w:r>
          <w:tab/>
        </w:r>
        <w:r>
          <w:fldChar w:fldCharType="begin"/>
        </w:r>
        <w:r>
          <w:instrText xml:space="preserve"> PAGEREF _Toc16532 \h </w:instrText>
        </w:r>
        <w:r>
          <w:fldChar w:fldCharType="separate"/>
        </w:r>
        <w:r>
          <w:t>28</w:t>
        </w:r>
        <w:r>
          <w:fldChar w:fldCharType="end"/>
        </w:r>
      </w:hyperlink>
    </w:p>
    <w:p>
      <w:pPr>
        <w:pStyle w:val="TOC2"/>
        <w:tabs>
          <w:tab w:val="right" w:leader="dot" w:pos="8306"/>
        </w:tabs>
      </w:pPr>
      <w:hyperlink w:anchor="_Toc22203" w:history="1">
        <w:r>
          <w:rPr>
            <w:rFonts w:ascii="仿宋" w:eastAsia="仿宋" w:hAnsi="仿宋" w:cs="仿宋" w:hint="eastAsia"/>
            <w:lang w:eastAsia="zh-CN"/>
          </w:rPr>
          <w:t>(一)、经济评价财务测算</w:t>
        </w:r>
        <w:r>
          <w:tab/>
        </w:r>
        <w:r>
          <w:fldChar w:fldCharType="begin"/>
        </w:r>
        <w:r>
          <w:instrText xml:space="preserve"> PAGEREF _Toc22203 \h </w:instrText>
        </w:r>
        <w:r>
          <w:fldChar w:fldCharType="separate"/>
        </w:r>
        <w:r>
          <w:t>28</w:t>
        </w:r>
        <w:r>
          <w:fldChar w:fldCharType="end"/>
        </w:r>
      </w:hyperlink>
    </w:p>
    <w:p>
      <w:pPr>
        <w:pStyle w:val="TOC2"/>
        <w:tabs>
          <w:tab w:val="right" w:leader="dot" w:pos="8306"/>
        </w:tabs>
      </w:pPr>
      <w:hyperlink w:anchor="_Toc23932" w:history="1">
        <w:r>
          <w:rPr>
            <w:rFonts w:ascii="仿宋" w:eastAsia="仿宋" w:hAnsi="仿宋" w:cs="仿宋" w:hint="eastAsia"/>
            <w:lang w:eastAsia="zh-CN"/>
          </w:rPr>
          <w:t>(二)、散热设备项目盈利能力分析</w:t>
        </w:r>
        <w:r>
          <w:tab/>
        </w:r>
        <w:r>
          <w:fldChar w:fldCharType="begin"/>
        </w:r>
        <w:r>
          <w:instrText xml:space="preserve"> PAGEREF _Toc23932 \h </w:instrText>
        </w:r>
        <w:r>
          <w:fldChar w:fldCharType="separate"/>
        </w:r>
        <w:r>
          <w:t>29</w:t>
        </w:r>
        <w:r>
          <w:fldChar w:fldCharType="end"/>
        </w:r>
      </w:hyperlink>
    </w:p>
    <w:p>
      <w:pPr>
        <w:pStyle w:val="TOC1"/>
        <w:tabs>
          <w:tab w:val="right" w:leader="dot" w:pos="8306"/>
        </w:tabs>
      </w:pPr>
      <w:hyperlink w:anchor="_Toc26505" w:history="1">
        <w:r>
          <w:rPr>
            <w:rFonts w:ascii="仿宋" w:eastAsia="仿宋" w:hAnsi="仿宋" w:cs="仿宋" w:hint="eastAsia"/>
            <w:lang w:eastAsia="zh-CN"/>
          </w:rPr>
          <w:t>九、散热设备项目计划安排</w:t>
        </w:r>
        <w:r>
          <w:tab/>
        </w:r>
        <w:r>
          <w:fldChar w:fldCharType="begin"/>
        </w:r>
        <w:r>
          <w:instrText xml:space="preserve"> PAGEREF _Toc26505 \h </w:instrText>
        </w:r>
        <w:r>
          <w:fldChar w:fldCharType="separate"/>
        </w:r>
        <w:r>
          <w:t>30</w:t>
        </w:r>
        <w:r>
          <w:fldChar w:fldCharType="end"/>
        </w:r>
      </w:hyperlink>
    </w:p>
    <w:p>
      <w:pPr>
        <w:pStyle w:val="TOC2"/>
        <w:tabs>
          <w:tab w:val="right" w:leader="dot" w:pos="8306"/>
        </w:tabs>
      </w:pPr>
      <w:hyperlink w:anchor="_Toc16551" w:history="1">
        <w:r>
          <w:rPr>
            <w:rFonts w:ascii="仿宋" w:eastAsia="仿宋" w:hAnsi="仿宋" w:cs="仿宋" w:hint="eastAsia"/>
            <w:lang w:eastAsia="zh-CN"/>
          </w:rPr>
          <w:t>(一)、建设周期</w:t>
        </w:r>
        <w:r>
          <w:tab/>
        </w:r>
        <w:r>
          <w:fldChar w:fldCharType="begin"/>
        </w:r>
        <w:r>
          <w:instrText xml:space="preserve"> PAGEREF _Toc16551 \h </w:instrText>
        </w:r>
        <w:r>
          <w:fldChar w:fldCharType="separate"/>
        </w:r>
        <w:r>
          <w:t>30</w:t>
        </w:r>
        <w:r>
          <w:fldChar w:fldCharType="end"/>
        </w:r>
      </w:hyperlink>
    </w:p>
    <w:p>
      <w:pPr>
        <w:pStyle w:val="TOC2"/>
        <w:tabs>
          <w:tab w:val="right" w:leader="dot" w:pos="8306"/>
        </w:tabs>
      </w:pPr>
      <w:hyperlink w:anchor="_Toc6385" w:history="1">
        <w:r>
          <w:rPr>
            <w:rFonts w:ascii="仿宋" w:eastAsia="仿宋" w:hAnsi="仿宋" w:cs="仿宋" w:hint="eastAsia"/>
            <w:lang w:eastAsia="zh-CN"/>
          </w:rPr>
          <w:t>(二)、建设进度</w:t>
        </w:r>
        <w:r>
          <w:tab/>
        </w:r>
        <w:r>
          <w:fldChar w:fldCharType="begin"/>
        </w:r>
        <w:r>
          <w:instrText xml:space="preserve"> PAGEREF _Toc6385 \h </w:instrText>
        </w:r>
        <w:r>
          <w:fldChar w:fldCharType="separate"/>
        </w:r>
        <w:r>
          <w:t>30</w:t>
        </w:r>
        <w:r>
          <w:fldChar w:fldCharType="end"/>
        </w:r>
      </w:hyperlink>
    </w:p>
    <w:p>
      <w:pPr>
        <w:pStyle w:val="TOC2"/>
        <w:tabs>
          <w:tab w:val="right" w:leader="dot" w:pos="8306"/>
        </w:tabs>
      </w:pPr>
      <w:hyperlink w:anchor="_Toc18644" w:history="1">
        <w:r>
          <w:rPr>
            <w:rFonts w:ascii="仿宋" w:eastAsia="仿宋" w:hAnsi="仿宋" w:cs="仿宋" w:hint="eastAsia"/>
            <w:lang w:eastAsia="zh-CN"/>
          </w:rPr>
          <w:t>(三)、进度安排注意事项</w:t>
        </w:r>
        <w:r>
          <w:tab/>
        </w:r>
        <w:r>
          <w:fldChar w:fldCharType="begin"/>
        </w:r>
        <w:r>
          <w:instrText xml:space="preserve"> PAGEREF _Toc18644 \h </w:instrText>
        </w:r>
        <w:r>
          <w:fldChar w:fldCharType="separate"/>
        </w:r>
        <w:r>
          <w:t>31</w:t>
        </w:r>
        <w:r>
          <w:fldChar w:fldCharType="end"/>
        </w:r>
      </w:hyperlink>
    </w:p>
    <w:p>
      <w:pPr>
        <w:pStyle w:val="TOC2"/>
        <w:tabs>
          <w:tab w:val="right" w:leader="dot" w:pos="8306"/>
        </w:tabs>
      </w:pPr>
      <w:hyperlink w:anchor="_Toc9178" w:history="1">
        <w:r>
          <w:rPr>
            <w:rFonts w:ascii="仿宋" w:eastAsia="仿宋" w:hAnsi="仿宋" w:cs="仿宋" w:hint="eastAsia"/>
            <w:lang w:eastAsia="zh-CN"/>
          </w:rPr>
          <w:t>(四)、人力资源配置</w:t>
        </w:r>
        <w:r>
          <w:tab/>
        </w:r>
        <w:r>
          <w:fldChar w:fldCharType="begin"/>
        </w:r>
        <w:r>
          <w:instrText xml:space="preserve"> PAGEREF _Toc9178 \h </w:instrText>
        </w:r>
        <w:r>
          <w:fldChar w:fldCharType="separate"/>
        </w:r>
        <w:r>
          <w:t>33</w:t>
        </w:r>
        <w:r>
          <w:fldChar w:fldCharType="end"/>
        </w:r>
      </w:hyperlink>
    </w:p>
    <w:p>
      <w:pPr>
        <w:pStyle w:val="TOC1"/>
        <w:tabs>
          <w:tab w:val="right" w:leader="dot" w:pos="8306"/>
        </w:tabs>
      </w:pPr>
      <w:hyperlink w:anchor="_Toc21484" w:history="1">
        <w:r>
          <w:rPr>
            <w:rFonts w:ascii="仿宋" w:eastAsia="仿宋" w:hAnsi="仿宋" w:cs="仿宋" w:hint="eastAsia"/>
            <w:lang w:eastAsia="zh-CN"/>
          </w:rPr>
          <w:t>十、散热设备项目风险管理</w:t>
        </w:r>
        <w:r>
          <w:tab/>
        </w:r>
        <w:r>
          <w:fldChar w:fldCharType="begin"/>
        </w:r>
        <w:r>
          <w:instrText xml:space="preserve"> PAGEREF _Toc21484 \h </w:instrText>
        </w:r>
        <w:r>
          <w:fldChar w:fldCharType="separate"/>
        </w:r>
        <w:r>
          <w:t>34</w:t>
        </w:r>
        <w:r>
          <w:fldChar w:fldCharType="end"/>
        </w:r>
      </w:hyperlink>
    </w:p>
    <w:p>
      <w:pPr>
        <w:pStyle w:val="TOC2"/>
        <w:tabs>
          <w:tab w:val="right" w:leader="dot" w:pos="8306"/>
        </w:tabs>
      </w:pPr>
      <w:hyperlink w:anchor="_Toc15543" w:history="1">
        <w:r>
          <w:rPr>
            <w:rFonts w:ascii="仿宋" w:eastAsia="仿宋" w:hAnsi="仿宋" w:cs="仿宋" w:hint="eastAsia"/>
            <w:lang w:eastAsia="zh-CN"/>
          </w:rPr>
          <w:t>(一)、风险识别与评估</w:t>
        </w:r>
        <w:r>
          <w:tab/>
        </w:r>
        <w:r>
          <w:fldChar w:fldCharType="begin"/>
        </w:r>
        <w:r>
          <w:instrText xml:space="preserve"> PAGEREF _Toc15543 \h </w:instrText>
        </w:r>
        <w:r>
          <w:fldChar w:fldCharType="separate"/>
        </w:r>
        <w:r>
          <w:t>34</w:t>
        </w:r>
        <w:r>
          <w:fldChar w:fldCharType="end"/>
        </w:r>
      </w:hyperlink>
    </w:p>
    <w:p>
      <w:pPr>
        <w:pStyle w:val="TOC2"/>
        <w:tabs>
          <w:tab w:val="right" w:leader="dot" w:pos="8306"/>
        </w:tabs>
      </w:pPr>
      <w:hyperlink w:anchor="_Toc8702" w:history="1">
        <w:r>
          <w:rPr>
            <w:rFonts w:ascii="仿宋" w:eastAsia="仿宋" w:hAnsi="仿宋" w:cs="仿宋" w:hint="eastAsia"/>
            <w:lang w:eastAsia="zh-CN"/>
          </w:rPr>
          <w:t>(二)、风险应对策略</w:t>
        </w:r>
        <w:r>
          <w:tab/>
        </w:r>
        <w:r>
          <w:fldChar w:fldCharType="begin"/>
        </w:r>
        <w:r>
          <w:instrText xml:space="preserve"> PAGEREF _Toc8702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2" w:history="1">
        <w:r>
          <w:rPr>
            <w:rFonts w:ascii="仿宋" w:eastAsia="仿宋" w:hAnsi="仿宋" w:cs="仿宋" w:hint="eastAsia"/>
            <w:lang w:eastAsia="zh-CN"/>
          </w:rPr>
          <w:t>(三)、风险监控与控制</w:t>
        </w:r>
        <w:r>
          <w:tab/>
        </w:r>
        <w:r>
          <w:fldChar w:fldCharType="begin"/>
        </w:r>
        <w:r>
          <w:instrText xml:space="preserve"> PAGEREF _Toc13092 \h </w:instrText>
        </w:r>
        <w:r>
          <w:fldChar w:fldCharType="separate"/>
        </w:r>
        <w:r>
          <w:t>37</w:t>
        </w:r>
        <w:r>
          <w:fldChar w:fldCharType="end"/>
        </w:r>
      </w:hyperlink>
    </w:p>
    <w:p>
      <w:pPr>
        <w:pStyle w:val="TOC1"/>
        <w:tabs>
          <w:tab w:val="right" w:leader="dot" w:pos="8306"/>
        </w:tabs>
      </w:pPr>
      <w:hyperlink w:anchor="_Toc7409" w:history="1">
        <w:r>
          <w:rPr>
            <w:rFonts w:ascii="仿宋" w:eastAsia="仿宋" w:hAnsi="仿宋" w:cs="仿宋" w:hint="eastAsia"/>
            <w:lang w:eastAsia="zh-CN"/>
          </w:rPr>
          <w:t>十一、散热设备项目环境影响分析</w:t>
        </w:r>
        <w:r>
          <w:tab/>
        </w:r>
        <w:r>
          <w:fldChar w:fldCharType="begin"/>
        </w:r>
        <w:r>
          <w:instrText xml:space="preserve"> PAGEREF _Toc7409 \h </w:instrText>
        </w:r>
        <w:r>
          <w:fldChar w:fldCharType="separate"/>
        </w:r>
        <w:r>
          <w:t>38</w:t>
        </w:r>
        <w:r>
          <w:fldChar w:fldCharType="end"/>
        </w:r>
      </w:hyperlink>
    </w:p>
    <w:p>
      <w:pPr>
        <w:pStyle w:val="TOC2"/>
        <w:tabs>
          <w:tab w:val="right" w:leader="dot" w:pos="8306"/>
        </w:tabs>
      </w:pPr>
      <w:hyperlink w:anchor="_Toc10040" w:history="1">
        <w:r>
          <w:rPr>
            <w:rFonts w:ascii="仿宋" w:eastAsia="仿宋" w:hAnsi="仿宋" w:cs="仿宋" w:hint="eastAsia"/>
            <w:lang w:eastAsia="zh-CN"/>
          </w:rPr>
          <w:t>(一)、建设区域环境质量现状</w:t>
        </w:r>
        <w:r>
          <w:tab/>
        </w:r>
        <w:r>
          <w:fldChar w:fldCharType="begin"/>
        </w:r>
        <w:r>
          <w:instrText xml:space="preserve"> PAGEREF _Toc10040 \h </w:instrText>
        </w:r>
        <w:r>
          <w:fldChar w:fldCharType="separate"/>
        </w:r>
        <w:r>
          <w:t>38</w:t>
        </w:r>
        <w:r>
          <w:fldChar w:fldCharType="end"/>
        </w:r>
      </w:hyperlink>
    </w:p>
    <w:p>
      <w:pPr>
        <w:pStyle w:val="TOC2"/>
        <w:tabs>
          <w:tab w:val="right" w:leader="dot" w:pos="8306"/>
        </w:tabs>
      </w:pPr>
      <w:hyperlink w:anchor="_Toc4879" w:history="1">
        <w:r>
          <w:rPr>
            <w:rFonts w:ascii="仿宋" w:eastAsia="仿宋" w:hAnsi="仿宋" w:cs="仿宋" w:hint="eastAsia"/>
            <w:lang w:eastAsia="zh-CN"/>
          </w:rPr>
          <w:t>(二)、建设期环境保护</w:t>
        </w:r>
        <w:r>
          <w:tab/>
        </w:r>
        <w:r>
          <w:fldChar w:fldCharType="begin"/>
        </w:r>
        <w:r>
          <w:instrText xml:space="preserve"> PAGEREF _Toc4879 \h </w:instrText>
        </w:r>
        <w:r>
          <w:fldChar w:fldCharType="separate"/>
        </w:r>
        <w:r>
          <w:t>39</w:t>
        </w:r>
        <w:r>
          <w:fldChar w:fldCharType="end"/>
        </w:r>
      </w:hyperlink>
    </w:p>
    <w:p>
      <w:pPr>
        <w:pStyle w:val="TOC2"/>
        <w:tabs>
          <w:tab w:val="right" w:leader="dot" w:pos="8306"/>
        </w:tabs>
      </w:pPr>
      <w:hyperlink w:anchor="_Toc19067" w:history="1">
        <w:r>
          <w:rPr>
            <w:rFonts w:ascii="仿宋" w:eastAsia="仿宋" w:hAnsi="仿宋" w:cs="仿宋" w:hint="eastAsia"/>
            <w:lang w:eastAsia="zh-CN"/>
          </w:rPr>
          <w:t>(三)、运营期环境保护</w:t>
        </w:r>
        <w:r>
          <w:tab/>
        </w:r>
        <w:r>
          <w:fldChar w:fldCharType="begin"/>
        </w:r>
        <w:r>
          <w:instrText xml:space="preserve"> PAGEREF _Toc19067 \h </w:instrText>
        </w:r>
        <w:r>
          <w:fldChar w:fldCharType="separate"/>
        </w:r>
        <w:r>
          <w:t>41</w:t>
        </w:r>
        <w:r>
          <w:fldChar w:fldCharType="end"/>
        </w:r>
      </w:hyperlink>
    </w:p>
    <w:p>
      <w:pPr>
        <w:pStyle w:val="TOC2"/>
        <w:tabs>
          <w:tab w:val="right" w:leader="dot" w:pos="8306"/>
        </w:tabs>
      </w:pPr>
      <w:hyperlink w:anchor="_Toc8847" w:history="1">
        <w:r>
          <w:rPr>
            <w:rFonts w:ascii="仿宋" w:eastAsia="仿宋" w:hAnsi="仿宋" w:cs="仿宋" w:hint="eastAsia"/>
            <w:lang w:eastAsia="zh-CN"/>
          </w:rPr>
          <w:t>(四)、散热设备项目建设对区域经济的影响</w:t>
        </w:r>
        <w:r>
          <w:tab/>
        </w:r>
        <w:r>
          <w:fldChar w:fldCharType="begin"/>
        </w:r>
        <w:r>
          <w:instrText xml:space="preserve"> PAGEREF _Toc8847 \h </w:instrText>
        </w:r>
        <w:r>
          <w:fldChar w:fldCharType="separate"/>
        </w:r>
        <w:r>
          <w:t>42</w:t>
        </w:r>
        <w:r>
          <w:fldChar w:fldCharType="end"/>
        </w:r>
      </w:hyperlink>
    </w:p>
    <w:p>
      <w:pPr>
        <w:pStyle w:val="TOC2"/>
        <w:tabs>
          <w:tab w:val="right" w:leader="dot" w:pos="8306"/>
        </w:tabs>
      </w:pPr>
      <w:hyperlink w:anchor="_Toc4534" w:history="1">
        <w:r>
          <w:rPr>
            <w:rFonts w:ascii="仿宋" w:eastAsia="仿宋" w:hAnsi="仿宋" w:cs="仿宋" w:hint="eastAsia"/>
            <w:lang w:eastAsia="zh-CN"/>
          </w:rPr>
          <w:t>(五)、废弃物处理</w:t>
        </w:r>
        <w:r>
          <w:tab/>
        </w:r>
        <w:r>
          <w:fldChar w:fldCharType="begin"/>
        </w:r>
        <w:r>
          <w:instrText xml:space="preserve"> PAGEREF _Toc4534 \h </w:instrText>
        </w:r>
        <w:r>
          <w:fldChar w:fldCharType="separate"/>
        </w:r>
        <w:r>
          <w:t>44</w:t>
        </w:r>
        <w:r>
          <w:fldChar w:fldCharType="end"/>
        </w:r>
      </w:hyperlink>
    </w:p>
    <w:p>
      <w:pPr>
        <w:pStyle w:val="TOC2"/>
        <w:tabs>
          <w:tab w:val="right" w:leader="dot" w:pos="8306"/>
        </w:tabs>
      </w:pPr>
      <w:hyperlink w:anchor="_Toc18121" w:history="1">
        <w:r>
          <w:rPr>
            <w:rFonts w:ascii="仿宋" w:eastAsia="仿宋" w:hAnsi="仿宋" w:cs="仿宋" w:hint="eastAsia"/>
            <w:lang w:eastAsia="zh-CN"/>
          </w:rPr>
          <w:t>(六)、特殊环境影响分析</w:t>
        </w:r>
        <w:r>
          <w:tab/>
        </w:r>
        <w:r>
          <w:fldChar w:fldCharType="begin"/>
        </w:r>
        <w:r>
          <w:instrText xml:space="preserve"> PAGEREF _Toc18121 \h </w:instrText>
        </w:r>
        <w:r>
          <w:fldChar w:fldCharType="separate"/>
        </w:r>
        <w:r>
          <w:t>45</w:t>
        </w:r>
        <w:r>
          <w:fldChar w:fldCharType="end"/>
        </w:r>
      </w:hyperlink>
    </w:p>
    <w:p>
      <w:pPr>
        <w:pStyle w:val="TOC2"/>
        <w:tabs>
          <w:tab w:val="right" w:leader="dot" w:pos="8306"/>
        </w:tabs>
      </w:pPr>
      <w:hyperlink w:anchor="_Toc9702" w:history="1">
        <w:r>
          <w:rPr>
            <w:rFonts w:ascii="仿宋" w:eastAsia="仿宋" w:hAnsi="仿宋" w:cs="仿宋" w:hint="eastAsia"/>
            <w:lang w:eastAsia="zh-CN"/>
          </w:rPr>
          <w:t>(七)、清洁生产</w:t>
        </w:r>
        <w:r>
          <w:tab/>
        </w:r>
        <w:r>
          <w:fldChar w:fldCharType="begin"/>
        </w:r>
        <w:r>
          <w:instrText xml:space="preserve"> PAGEREF _Toc9702 \h </w:instrText>
        </w:r>
        <w:r>
          <w:fldChar w:fldCharType="separate"/>
        </w:r>
        <w:r>
          <w:t>46</w:t>
        </w:r>
        <w:r>
          <w:fldChar w:fldCharType="end"/>
        </w:r>
      </w:hyperlink>
    </w:p>
    <w:p>
      <w:pPr>
        <w:pStyle w:val="TOC2"/>
        <w:tabs>
          <w:tab w:val="right" w:leader="dot" w:pos="8306"/>
        </w:tabs>
      </w:pPr>
      <w:hyperlink w:anchor="_Toc15295" w:history="1">
        <w:r>
          <w:rPr>
            <w:rFonts w:ascii="仿宋" w:eastAsia="仿宋" w:hAnsi="仿宋" w:cs="仿宋" w:hint="eastAsia"/>
            <w:lang w:eastAsia="zh-CN"/>
          </w:rPr>
          <w:t>(八)、环境保护综合评价</w:t>
        </w:r>
        <w:r>
          <w:tab/>
        </w:r>
        <w:r>
          <w:fldChar w:fldCharType="begin"/>
        </w:r>
        <w:r>
          <w:instrText xml:space="preserve"> PAGEREF _Toc15295 \h </w:instrText>
        </w:r>
        <w:r>
          <w:fldChar w:fldCharType="separate"/>
        </w:r>
        <w:r>
          <w:t>47</w:t>
        </w:r>
        <w:r>
          <w:fldChar w:fldCharType="end"/>
        </w:r>
      </w:hyperlink>
    </w:p>
    <w:p>
      <w:pPr>
        <w:pStyle w:val="TOC1"/>
        <w:tabs>
          <w:tab w:val="right" w:leader="dot" w:pos="8306"/>
        </w:tabs>
      </w:pPr>
      <w:hyperlink w:anchor="_Toc5655" w:history="1">
        <w:r>
          <w:rPr>
            <w:rFonts w:ascii="仿宋" w:eastAsia="仿宋" w:hAnsi="仿宋" w:cs="仿宋" w:hint="eastAsia"/>
            <w:lang w:eastAsia="zh-CN"/>
          </w:rPr>
          <w:t>十二、散热设备项目创新与研发</w:t>
        </w:r>
        <w:r>
          <w:tab/>
        </w:r>
        <w:r>
          <w:fldChar w:fldCharType="begin"/>
        </w:r>
        <w:r>
          <w:instrText xml:space="preserve"> PAGEREF _Toc5655 \h </w:instrText>
        </w:r>
        <w:r>
          <w:fldChar w:fldCharType="separate"/>
        </w:r>
        <w:r>
          <w:t>48</w:t>
        </w:r>
        <w:r>
          <w:fldChar w:fldCharType="end"/>
        </w:r>
      </w:hyperlink>
    </w:p>
    <w:p>
      <w:pPr>
        <w:pStyle w:val="TOC2"/>
        <w:tabs>
          <w:tab w:val="right" w:leader="dot" w:pos="8306"/>
        </w:tabs>
      </w:pPr>
      <w:hyperlink w:anchor="_Toc21267" w:history="1">
        <w:r>
          <w:rPr>
            <w:rFonts w:ascii="仿宋" w:eastAsia="仿宋" w:hAnsi="仿宋" w:cs="仿宋" w:hint="eastAsia"/>
            <w:lang w:eastAsia="zh-CN"/>
          </w:rPr>
          <w:t>(一)、创新策略与方向</w:t>
        </w:r>
        <w:r>
          <w:tab/>
        </w:r>
        <w:r>
          <w:fldChar w:fldCharType="begin"/>
        </w:r>
        <w:r>
          <w:instrText xml:space="preserve"> PAGEREF _Toc21267 \h </w:instrText>
        </w:r>
        <w:r>
          <w:fldChar w:fldCharType="separate"/>
        </w:r>
        <w:r>
          <w:t>48</w:t>
        </w:r>
        <w:r>
          <w:fldChar w:fldCharType="end"/>
        </w:r>
      </w:hyperlink>
    </w:p>
    <w:p>
      <w:pPr>
        <w:pStyle w:val="TOC2"/>
        <w:tabs>
          <w:tab w:val="right" w:leader="dot" w:pos="8306"/>
        </w:tabs>
      </w:pPr>
      <w:hyperlink w:anchor="_Toc6405" w:history="1">
        <w:r>
          <w:rPr>
            <w:rFonts w:ascii="仿宋" w:eastAsia="仿宋" w:hAnsi="仿宋" w:cs="仿宋" w:hint="eastAsia"/>
            <w:lang w:eastAsia="zh-CN"/>
          </w:rPr>
          <w:t>(二)、研发规划与投入</w:t>
        </w:r>
        <w:r>
          <w:tab/>
        </w:r>
        <w:r>
          <w:fldChar w:fldCharType="begin"/>
        </w:r>
        <w:r>
          <w:instrText xml:space="preserve"> PAGEREF _Toc6405 \h </w:instrText>
        </w:r>
        <w:r>
          <w:fldChar w:fldCharType="separate"/>
        </w:r>
        <w:r>
          <w:t>50</w:t>
        </w:r>
        <w:r>
          <w:fldChar w:fldCharType="end"/>
        </w:r>
      </w:hyperlink>
    </w:p>
    <w:p>
      <w:pPr>
        <w:pStyle w:val="TOC1"/>
        <w:tabs>
          <w:tab w:val="right" w:leader="dot" w:pos="8306"/>
        </w:tabs>
      </w:pPr>
      <w:hyperlink w:anchor="_Toc28079" w:history="1">
        <w:r>
          <w:rPr>
            <w:rFonts w:ascii="仿宋" w:eastAsia="仿宋" w:hAnsi="仿宋" w:cs="仿宋" w:hint="eastAsia"/>
            <w:lang w:eastAsia="zh-CN"/>
          </w:rPr>
          <w:t>十三、散热设备项目实施保障措施</w:t>
        </w:r>
        <w:r>
          <w:tab/>
        </w:r>
        <w:r>
          <w:fldChar w:fldCharType="begin"/>
        </w:r>
        <w:r>
          <w:instrText xml:space="preserve"> PAGEREF _Toc28079 \h </w:instrText>
        </w:r>
        <w:r>
          <w:fldChar w:fldCharType="separate"/>
        </w:r>
        <w:r>
          <w:t>51</w:t>
        </w:r>
        <w:r>
          <w:fldChar w:fldCharType="end"/>
        </w:r>
      </w:hyperlink>
    </w:p>
    <w:p>
      <w:pPr>
        <w:pStyle w:val="TOC2"/>
        <w:tabs>
          <w:tab w:val="right" w:leader="dot" w:pos="8306"/>
        </w:tabs>
      </w:pPr>
      <w:hyperlink w:anchor="_Toc25761" w:history="1">
        <w:r>
          <w:rPr>
            <w:rFonts w:ascii="仿宋" w:eastAsia="仿宋" w:hAnsi="仿宋" w:cs="仿宋" w:hint="eastAsia"/>
            <w:lang w:eastAsia="zh-CN"/>
          </w:rPr>
          <w:t>(一)、散热设备项目实施保障机制</w:t>
        </w:r>
        <w:r>
          <w:tab/>
        </w:r>
        <w:r>
          <w:fldChar w:fldCharType="begin"/>
        </w:r>
        <w:r>
          <w:instrText xml:space="preserve"> PAGEREF _Toc25761 \h </w:instrText>
        </w:r>
        <w:r>
          <w:fldChar w:fldCharType="separate"/>
        </w:r>
        <w:r>
          <w:t>51</w:t>
        </w:r>
        <w:r>
          <w:fldChar w:fldCharType="end"/>
        </w:r>
      </w:hyperlink>
    </w:p>
    <w:p>
      <w:pPr>
        <w:pStyle w:val="TOC2"/>
        <w:tabs>
          <w:tab w:val="right" w:leader="dot" w:pos="8306"/>
        </w:tabs>
      </w:pPr>
      <w:hyperlink w:anchor="_Toc10151" w:history="1">
        <w:r>
          <w:rPr>
            <w:rFonts w:ascii="仿宋" w:eastAsia="仿宋" w:hAnsi="仿宋" w:cs="仿宋" w:hint="eastAsia"/>
            <w:lang w:eastAsia="zh-CN"/>
          </w:rPr>
          <w:t>(二)、散热设备项目法律合规要求</w:t>
        </w:r>
        <w:r>
          <w:tab/>
        </w:r>
        <w:r>
          <w:fldChar w:fldCharType="begin"/>
        </w:r>
        <w:r>
          <w:instrText xml:space="preserve"> PAGEREF _Toc10151 \h </w:instrText>
        </w:r>
        <w:r>
          <w:fldChar w:fldCharType="separate"/>
        </w:r>
        <w:r>
          <w:t>55</w:t>
        </w:r>
        <w:r>
          <w:fldChar w:fldCharType="end"/>
        </w:r>
      </w:hyperlink>
    </w:p>
    <w:p>
      <w:pPr>
        <w:pStyle w:val="TOC2"/>
        <w:tabs>
          <w:tab w:val="right" w:leader="dot" w:pos="8306"/>
        </w:tabs>
      </w:pPr>
      <w:hyperlink w:anchor="_Toc4854" w:history="1">
        <w:r>
          <w:rPr>
            <w:rFonts w:ascii="仿宋" w:eastAsia="仿宋" w:hAnsi="仿宋" w:cs="仿宋" w:hint="eastAsia"/>
            <w:lang w:eastAsia="zh-CN"/>
          </w:rPr>
          <w:t>(三)、散热设备项目合同管理与法律事务</w:t>
        </w:r>
        <w:r>
          <w:tab/>
        </w:r>
        <w:r>
          <w:fldChar w:fldCharType="begin"/>
        </w:r>
        <w:r>
          <w:instrText xml:space="preserve"> PAGEREF _Toc4854 \h </w:instrText>
        </w:r>
        <w:r>
          <w:fldChar w:fldCharType="separate"/>
        </w:r>
        <w:r>
          <w:t>59</w:t>
        </w:r>
        <w:r>
          <w:fldChar w:fldCharType="end"/>
        </w:r>
      </w:hyperlink>
    </w:p>
    <w:p>
      <w:pPr>
        <w:pStyle w:val="TOC2"/>
        <w:tabs>
          <w:tab w:val="right" w:leader="dot" w:pos="8306"/>
        </w:tabs>
      </w:pPr>
      <w:hyperlink w:anchor="_Toc28694" w:history="1">
        <w:r>
          <w:rPr>
            <w:rFonts w:ascii="仿宋" w:eastAsia="仿宋" w:hAnsi="仿宋" w:cs="仿宋" w:hint="eastAsia"/>
            <w:lang w:eastAsia="zh-CN"/>
          </w:rPr>
          <w:t>(四)、散热设备项目知识产权保护策略</w:t>
        </w:r>
        <w:r>
          <w:tab/>
        </w:r>
        <w:r>
          <w:fldChar w:fldCharType="begin"/>
        </w:r>
        <w:r>
          <w:instrText xml:space="preserve"> PAGEREF _Toc28694 \h </w:instrText>
        </w:r>
        <w:r>
          <w:fldChar w:fldCharType="separate"/>
        </w:r>
        <w:r>
          <w:t>65</w:t>
        </w:r>
        <w:r>
          <w:fldChar w:fldCharType="end"/>
        </w:r>
      </w:hyperlink>
    </w:p>
    <w:p>
      <w:pPr>
        <w:pStyle w:val="TOC1"/>
        <w:tabs>
          <w:tab w:val="right" w:leader="dot" w:pos="8306"/>
        </w:tabs>
      </w:pPr>
      <w:hyperlink w:anchor="_Toc1794" w:history="1">
        <w:r>
          <w:rPr>
            <w:rFonts w:ascii="仿宋" w:eastAsia="仿宋" w:hAnsi="仿宋" w:cs="仿宋" w:hint="eastAsia"/>
            <w:lang w:eastAsia="zh-CN"/>
          </w:rPr>
          <w:t>十四、利益相关者分析与沟通计划</w:t>
        </w:r>
        <w:r>
          <w:tab/>
        </w:r>
        <w:r>
          <w:fldChar w:fldCharType="begin"/>
        </w:r>
        <w:r>
          <w:instrText xml:space="preserve"> PAGEREF _Toc1794 \h </w:instrText>
        </w:r>
        <w:r>
          <w:fldChar w:fldCharType="separate"/>
        </w:r>
        <w:r>
          <w:t>68</w:t>
        </w:r>
        <w:r>
          <w:fldChar w:fldCharType="end"/>
        </w:r>
      </w:hyperlink>
    </w:p>
    <w:p>
      <w:pPr>
        <w:pStyle w:val="TOC2"/>
        <w:tabs>
          <w:tab w:val="right" w:leader="dot" w:pos="8306"/>
        </w:tabs>
      </w:pPr>
      <w:hyperlink w:anchor="_Toc21771" w:history="1">
        <w:r>
          <w:rPr>
            <w:rFonts w:ascii="仿宋" w:eastAsia="仿宋" w:hAnsi="仿宋" w:cs="仿宋" w:hint="eastAsia"/>
            <w:lang w:eastAsia="zh-CN"/>
          </w:rPr>
          <w:t>(一)、利益相关者分析</w:t>
        </w:r>
        <w:r>
          <w:tab/>
        </w:r>
        <w:r>
          <w:fldChar w:fldCharType="begin"/>
        </w:r>
        <w:r>
          <w:instrText xml:space="preserve"> PAGEREF _Toc21771 \h </w:instrText>
        </w:r>
        <w:r>
          <w:fldChar w:fldCharType="separate"/>
        </w:r>
        <w:r>
          <w:t>68</w:t>
        </w:r>
        <w:r>
          <w:fldChar w:fldCharType="end"/>
        </w:r>
      </w:hyperlink>
    </w:p>
    <w:p>
      <w:pPr>
        <w:pStyle w:val="TOC2"/>
        <w:tabs>
          <w:tab w:val="right" w:leader="dot" w:pos="8306"/>
        </w:tabs>
      </w:pPr>
      <w:hyperlink w:anchor="_Toc6520" w:history="1">
        <w:r>
          <w:rPr>
            <w:rFonts w:ascii="仿宋" w:eastAsia="仿宋" w:hAnsi="仿宋" w:cs="仿宋" w:hint="eastAsia"/>
            <w:lang w:eastAsia="zh-CN"/>
          </w:rPr>
          <w:t>(二)、沟通计划</w:t>
        </w:r>
        <w:r>
          <w:tab/>
        </w:r>
        <w:r>
          <w:fldChar w:fldCharType="begin"/>
        </w:r>
        <w:r>
          <w:instrText xml:space="preserve"> PAGEREF _Toc6520 \h </w:instrText>
        </w:r>
        <w:r>
          <w:fldChar w:fldCharType="separate"/>
        </w:r>
        <w:r>
          <w:t>69</w:t>
        </w:r>
        <w:r>
          <w:fldChar w:fldCharType="end"/>
        </w:r>
      </w:hyperlink>
    </w:p>
    <w:p>
      <w:pPr>
        <w:pStyle w:val="TOC1"/>
        <w:tabs>
          <w:tab w:val="right" w:leader="dot" w:pos="8306"/>
        </w:tabs>
      </w:pPr>
      <w:hyperlink w:anchor="_Toc19396" w:history="1">
        <w:r>
          <w:rPr>
            <w:rFonts w:ascii="仿宋" w:eastAsia="仿宋" w:hAnsi="仿宋" w:cs="仿宋" w:hint="eastAsia"/>
            <w:lang w:eastAsia="zh-CN"/>
          </w:rPr>
          <w:t>十五、质量管理体系</w:t>
        </w:r>
        <w:r>
          <w:tab/>
        </w:r>
        <w:r>
          <w:fldChar w:fldCharType="begin"/>
        </w:r>
        <w:r>
          <w:instrText xml:space="preserve"> PAGEREF _Toc19396 \h </w:instrText>
        </w:r>
        <w:r>
          <w:fldChar w:fldCharType="separate"/>
        </w:r>
        <w:r>
          <w:t>70</w:t>
        </w:r>
        <w:r>
          <w:fldChar w:fldCharType="end"/>
        </w:r>
      </w:hyperlink>
    </w:p>
    <w:p>
      <w:pPr>
        <w:pStyle w:val="TOC2"/>
        <w:tabs>
          <w:tab w:val="right" w:leader="dot" w:pos="8306"/>
        </w:tabs>
      </w:pPr>
      <w:hyperlink w:anchor="_Toc21651" w:history="1">
        <w:r>
          <w:rPr>
            <w:rFonts w:ascii="仿宋" w:eastAsia="仿宋" w:hAnsi="仿宋" w:cs="仿宋" w:hint="eastAsia"/>
            <w:lang w:eastAsia="zh-CN"/>
          </w:rPr>
          <w:t>(一)、质量目标与方针</w:t>
        </w:r>
        <w:r>
          <w:tab/>
        </w:r>
        <w:r>
          <w:fldChar w:fldCharType="begin"/>
        </w:r>
        <w:r>
          <w:instrText xml:space="preserve"> PAGEREF _Toc21651 \h </w:instrText>
        </w:r>
        <w:r>
          <w:fldChar w:fldCharType="separate"/>
        </w:r>
        <w:r>
          <w:t>70</w:t>
        </w:r>
        <w:r>
          <w:fldChar w:fldCharType="end"/>
        </w:r>
      </w:hyperlink>
    </w:p>
    <w:p>
      <w:pPr>
        <w:pStyle w:val="TOC2"/>
        <w:tabs>
          <w:tab w:val="right" w:leader="dot" w:pos="8306"/>
        </w:tabs>
      </w:pPr>
      <w:hyperlink w:anchor="_Toc16322" w:history="1">
        <w:r>
          <w:rPr>
            <w:rFonts w:ascii="仿宋" w:eastAsia="仿宋" w:hAnsi="仿宋" w:cs="仿宋" w:hint="eastAsia"/>
            <w:lang w:eastAsia="zh-CN"/>
          </w:rPr>
          <w:t>(二)、质量管理责任</w:t>
        </w:r>
        <w:r>
          <w:tab/>
        </w:r>
        <w:r>
          <w:fldChar w:fldCharType="begin"/>
        </w:r>
        <w:r>
          <w:instrText xml:space="preserve"> PAGEREF _Toc16322 \h </w:instrText>
        </w:r>
        <w:r>
          <w:fldChar w:fldCharType="separate"/>
        </w:r>
        <w:r>
          <w:t>71</w:t>
        </w:r>
        <w:r>
          <w:fldChar w:fldCharType="end"/>
        </w:r>
      </w:hyperlink>
    </w:p>
    <w:p>
      <w:pPr>
        <w:pStyle w:val="TOC2"/>
        <w:tabs>
          <w:tab w:val="right" w:leader="dot" w:pos="8306"/>
        </w:tabs>
      </w:pPr>
      <w:hyperlink w:anchor="_Toc32593" w:history="1">
        <w:r>
          <w:rPr>
            <w:rFonts w:ascii="仿宋" w:eastAsia="仿宋" w:hAnsi="仿宋" w:cs="仿宋" w:hint="eastAsia"/>
            <w:lang w:eastAsia="zh-CN"/>
          </w:rPr>
          <w:t>(三)、质量管理体系文件</w:t>
        </w:r>
        <w:r>
          <w:tab/>
        </w:r>
        <w:r>
          <w:fldChar w:fldCharType="begin"/>
        </w:r>
        <w:r>
          <w:instrText xml:space="preserve"> PAGEREF _Toc32593 \h </w:instrText>
        </w:r>
        <w:r>
          <w:fldChar w:fldCharType="separate"/>
        </w:r>
        <w:r>
          <w:t>72</w:t>
        </w:r>
        <w:r>
          <w:fldChar w:fldCharType="end"/>
        </w:r>
      </w:hyperlink>
    </w:p>
    <w:p>
      <w:pPr>
        <w:pStyle w:val="TOC2"/>
        <w:tabs>
          <w:tab w:val="right" w:leader="dot" w:pos="8306"/>
        </w:tabs>
      </w:pPr>
      <w:hyperlink w:anchor="_Toc18301" w:history="1">
        <w:r>
          <w:rPr>
            <w:rFonts w:ascii="仿宋" w:eastAsia="仿宋" w:hAnsi="仿宋" w:cs="仿宋" w:hint="eastAsia"/>
            <w:lang w:eastAsia="zh-CN"/>
          </w:rPr>
          <w:t>(四)、质量培训与教育</w:t>
        </w:r>
        <w:r>
          <w:tab/>
        </w:r>
        <w:r>
          <w:fldChar w:fldCharType="begin"/>
        </w:r>
        <w:r>
          <w:instrText xml:space="preserve"> PAGEREF _Toc18301 \h </w:instrText>
        </w:r>
        <w:r>
          <w:fldChar w:fldCharType="separate"/>
        </w:r>
        <w:r>
          <w:t>75</w:t>
        </w:r>
        <w:r>
          <w:fldChar w:fldCharType="end"/>
        </w:r>
      </w:hyperlink>
    </w:p>
    <w:p>
      <w:pPr>
        <w:pStyle w:val="TOC2"/>
        <w:tabs>
          <w:tab w:val="right" w:leader="dot" w:pos="8306"/>
        </w:tabs>
      </w:pPr>
      <w:hyperlink w:anchor="_Toc31709" w:history="1">
        <w:r>
          <w:rPr>
            <w:rFonts w:ascii="仿宋" w:eastAsia="仿宋" w:hAnsi="仿宋" w:cs="仿宋" w:hint="eastAsia"/>
            <w:lang w:eastAsia="zh-CN"/>
          </w:rPr>
          <w:t>(五)、质量审核与评价</w:t>
        </w:r>
        <w:r>
          <w:tab/>
        </w:r>
        <w:r>
          <w:fldChar w:fldCharType="begin"/>
        </w:r>
        <w:r>
          <w:instrText xml:space="preserve"> PAGEREF _Toc31709 \h </w:instrText>
        </w:r>
        <w:r>
          <w:fldChar w:fldCharType="separate"/>
        </w:r>
        <w:r>
          <w:t>76</w:t>
        </w:r>
        <w:r>
          <w:fldChar w:fldCharType="end"/>
        </w:r>
      </w:hyperlink>
    </w:p>
    <w:p>
      <w:pPr>
        <w:pStyle w:val="TOC2"/>
        <w:tabs>
          <w:tab w:val="right" w:leader="dot" w:pos="8306"/>
        </w:tabs>
      </w:pPr>
      <w:hyperlink w:anchor="_Toc5059" w:history="1">
        <w:r>
          <w:rPr>
            <w:rFonts w:ascii="仿宋" w:eastAsia="仿宋" w:hAnsi="仿宋" w:cs="仿宋" w:hint="eastAsia"/>
            <w:lang w:eastAsia="zh-CN"/>
          </w:rPr>
          <w:t>(六)、不符合与纠正措施</w:t>
        </w:r>
        <w:r>
          <w:tab/>
        </w:r>
        <w:r>
          <w:fldChar w:fldCharType="begin"/>
        </w:r>
        <w:r>
          <w:instrText xml:space="preserve"> PAGEREF _Toc5059 \h </w:instrText>
        </w:r>
        <w:r>
          <w:fldChar w:fldCharType="separate"/>
        </w:r>
        <w:r>
          <w:t>77</w:t>
        </w:r>
        <w:r>
          <w:fldChar w:fldCharType="end"/>
        </w:r>
      </w:hyperlink>
    </w:p>
    <w:p>
      <w:pPr>
        <w:pStyle w:val="TOC1"/>
        <w:tabs>
          <w:tab w:val="right" w:leader="dot" w:pos="8306"/>
        </w:tabs>
      </w:pPr>
      <w:hyperlink w:anchor="_Toc23022" w:history="1">
        <w:r>
          <w:rPr>
            <w:rFonts w:ascii="仿宋" w:eastAsia="仿宋" w:hAnsi="仿宋" w:cs="仿宋" w:hint="eastAsia"/>
            <w:lang w:eastAsia="zh-CN"/>
          </w:rPr>
          <w:t>十六、风险识别与分类</w:t>
        </w:r>
        <w:r>
          <w:tab/>
        </w:r>
        <w:r>
          <w:fldChar w:fldCharType="begin"/>
        </w:r>
        <w:r>
          <w:instrText xml:space="preserve"> PAGEREF _Toc23022 \h </w:instrText>
        </w:r>
        <w:r>
          <w:fldChar w:fldCharType="separate"/>
        </w:r>
        <w:r>
          <w:t>78</w:t>
        </w:r>
        <w:r>
          <w:fldChar w:fldCharType="end"/>
        </w:r>
      </w:hyperlink>
    </w:p>
    <w:p>
      <w:pPr>
        <w:pStyle w:val="TOC2"/>
        <w:tabs>
          <w:tab w:val="right" w:leader="dot" w:pos="8306"/>
        </w:tabs>
      </w:pPr>
      <w:hyperlink w:anchor="_Toc5895" w:history="1">
        <w:r>
          <w:rPr>
            <w:rFonts w:ascii="仿宋" w:eastAsia="仿宋" w:hAnsi="仿宋" w:cs="仿宋" w:hint="eastAsia"/>
            <w:lang w:eastAsia="zh-CN"/>
          </w:rPr>
          <w:t>(一)、风险识别</w:t>
        </w:r>
        <w:r>
          <w:tab/>
        </w:r>
        <w:r>
          <w:fldChar w:fldCharType="begin"/>
        </w:r>
        <w:r>
          <w:instrText xml:space="preserve"> PAGEREF _Toc5895 \h </w:instrText>
        </w:r>
        <w:r>
          <w:fldChar w:fldCharType="separate"/>
        </w:r>
        <w:r>
          <w:t>78</w:t>
        </w:r>
        <w:r>
          <w:fldChar w:fldCharType="end"/>
        </w:r>
      </w:hyperlink>
    </w:p>
    <w:p>
      <w:pPr>
        <w:pStyle w:val="TOC2"/>
        <w:tabs>
          <w:tab w:val="right" w:leader="dot" w:pos="8306"/>
        </w:tabs>
      </w:pPr>
      <w:hyperlink w:anchor="_Toc17757" w:history="1">
        <w:r>
          <w:rPr>
            <w:rFonts w:ascii="仿宋" w:eastAsia="仿宋" w:hAnsi="仿宋" w:cs="仿宋" w:hint="eastAsia"/>
            <w:lang w:eastAsia="zh-CN"/>
          </w:rPr>
          <w:t>(二)、风险分类</w:t>
        </w:r>
        <w:r>
          <w:tab/>
        </w:r>
        <w:r>
          <w:fldChar w:fldCharType="begin"/>
        </w:r>
        <w:r>
          <w:instrText xml:space="preserve"> PAGEREF _Toc17757 \h </w:instrText>
        </w:r>
        <w:r>
          <w:fldChar w:fldCharType="separate"/>
        </w:r>
        <w:r>
          <w:t>79</w:t>
        </w:r>
        <w:r>
          <w:fldChar w:fldCharType="end"/>
        </w:r>
      </w:hyperlink>
    </w:p>
    <w:p>
      <w:pPr>
        <w:pStyle w:val="TOC1"/>
        <w:tabs>
          <w:tab w:val="right" w:leader="dot" w:pos="8306"/>
        </w:tabs>
      </w:pPr>
      <w:hyperlink w:anchor="_Toc3114" w:history="1">
        <w:r>
          <w:rPr>
            <w:rFonts w:ascii="仿宋" w:eastAsia="仿宋" w:hAnsi="仿宋" w:cs="仿宋" w:hint="eastAsia"/>
            <w:lang w:eastAsia="zh-CN"/>
          </w:rPr>
          <w:t>十七、营销与推广策略</w:t>
        </w:r>
        <w:r>
          <w:tab/>
        </w:r>
        <w:r>
          <w:fldChar w:fldCharType="begin"/>
        </w:r>
        <w:r>
          <w:instrText xml:space="preserve"> PAGEREF _Toc3114 \h </w:instrText>
        </w:r>
        <w:r>
          <w:fldChar w:fldCharType="separate"/>
        </w:r>
        <w:r>
          <w:t>81</w:t>
        </w:r>
        <w:r>
          <w:fldChar w:fldCharType="end"/>
        </w:r>
      </w:hyperlink>
    </w:p>
    <w:p>
      <w:pPr>
        <w:pStyle w:val="TOC2"/>
        <w:tabs>
          <w:tab w:val="right" w:leader="dot" w:pos="8306"/>
        </w:tabs>
      </w:pPr>
      <w:hyperlink w:anchor="_Toc31306" w:history="1">
        <w:r>
          <w:rPr>
            <w:rFonts w:ascii="仿宋" w:eastAsia="仿宋" w:hAnsi="仿宋" w:cs="仿宋" w:hint="eastAsia"/>
            <w:lang w:eastAsia="zh-CN"/>
          </w:rPr>
          <w:t>(一)、产品/服务定位与特点</w:t>
        </w:r>
        <w:r>
          <w:tab/>
        </w:r>
        <w:r>
          <w:fldChar w:fldCharType="begin"/>
        </w:r>
        <w:r>
          <w:instrText xml:space="preserve"> PAGEREF _Toc31306 \h </w:instrText>
        </w:r>
        <w:r>
          <w:fldChar w:fldCharType="separate"/>
        </w:r>
        <w:r>
          <w:t>81</w:t>
        </w:r>
        <w:r>
          <w:fldChar w:fldCharType="end"/>
        </w:r>
      </w:hyperlink>
    </w:p>
    <w:p>
      <w:pPr>
        <w:pStyle w:val="TOC2"/>
        <w:tabs>
          <w:tab w:val="right" w:leader="dot" w:pos="8306"/>
        </w:tabs>
      </w:pPr>
      <w:hyperlink w:anchor="_Toc130" w:history="1">
        <w:r>
          <w:rPr>
            <w:rFonts w:ascii="仿宋" w:eastAsia="仿宋" w:hAnsi="仿宋" w:cs="仿宋" w:hint="eastAsia"/>
            <w:lang w:eastAsia="zh-CN"/>
          </w:rPr>
          <w:t>(二)、市场定位与竞争分析</w:t>
        </w:r>
        <w:r>
          <w:tab/>
        </w:r>
        <w:r>
          <w:fldChar w:fldCharType="begin"/>
        </w:r>
        <w:r>
          <w:instrText xml:space="preserve"> PAGEREF _Toc130 \h </w:instrText>
        </w:r>
        <w:r>
          <w:fldChar w:fldCharType="separate"/>
        </w:r>
        <w:r>
          <w:t>82</w:t>
        </w:r>
        <w:r>
          <w:fldChar w:fldCharType="end"/>
        </w:r>
      </w:hyperlink>
    </w:p>
    <w:p>
      <w:pPr>
        <w:pStyle w:val="TOC2"/>
        <w:tabs>
          <w:tab w:val="right" w:leader="dot" w:pos="8306"/>
        </w:tabs>
      </w:pPr>
      <w:hyperlink w:anchor="_Toc29572" w:history="1">
        <w:r>
          <w:rPr>
            <w:rFonts w:ascii="仿宋" w:eastAsia="仿宋" w:hAnsi="仿宋" w:cs="仿宋" w:hint="eastAsia"/>
            <w:lang w:eastAsia="zh-CN"/>
          </w:rPr>
          <w:t>(三)、营销渠道与策略</w:t>
        </w:r>
        <w:r>
          <w:tab/>
        </w:r>
        <w:r>
          <w:fldChar w:fldCharType="begin"/>
        </w:r>
        <w:r>
          <w:instrText xml:space="preserve"> PAGEREF _Toc29572 \h </w:instrText>
        </w:r>
        <w:r>
          <w:fldChar w:fldCharType="separate"/>
        </w:r>
        <w:r>
          <w:t>84</w:t>
        </w:r>
        <w:r>
          <w:fldChar w:fldCharType="end"/>
        </w:r>
      </w:hyperlink>
    </w:p>
    <w:p>
      <w:pPr>
        <w:pStyle w:val="TOC2"/>
        <w:tabs>
          <w:tab w:val="right" w:leader="dot" w:pos="8306"/>
        </w:tabs>
      </w:pPr>
      <w:hyperlink w:anchor="_Toc25390" w:history="1">
        <w:r>
          <w:rPr>
            <w:rFonts w:ascii="仿宋" w:eastAsia="仿宋" w:hAnsi="仿宋" w:cs="仿宋" w:hint="eastAsia"/>
            <w:lang w:eastAsia="zh-CN"/>
          </w:rPr>
          <w:t>(四)、推广与宣传活动</w:t>
        </w:r>
        <w:r>
          <w:tab/>
        </w:r>
        <w:r>
          <w:fldChar w:fldCharType="begin"/>
        </w:r>
        <w:r>
          <w:instrText xml:space="preserve"> PAGEREF _Toc25390 \h </w:instrText>
        </w:r>
        <w:r>
          <w:fldChar w:fldCharType="separate"/>
        </w:r>
        <w:r>
          <w:t>85</w:t>
        </w:r>
        <w:r>
          <w:fldChar w:fldCharType="end"/>
        </w:r>
      </w:hyperlink>
    </w:p>
    <w:p>
      <w:pPr>
        <w:pStyle w:val="TOC1"/>
        <w:tabs>
          <w:tab w:val="right" w:leader="dot" w:pos="8306"/>
        </w:tabs>
      </w:pPr>
      <w:hyperlink w:anchor="_Toc27921" w:history="1">
        <w:r>
          <w:rPr>
            <w:rFonts w:ascii="仿宋" w:eastAsia="仿宋" w:hAnsi="仿宋" w:cs="仿宋" w:hint="eastAsia"/>
            <w:lang w:eastAsia="zh-CN"/>
          </w:rPr>
          <w:t>十八、散热设备项目工程方案分析</w:t>
        </w:r>
        <w:r>
          <w:tab/>
        </w:r>
        <w:r>
          <w:fldChar w:fldCharType="begin"/>
        </w:r>
        <w:r>
          <w:instrText xml:space="preserve"> PAGEREF _Toc27921 \h </w:instrText>
        </w:r>
        <w:r>
          <w:fldChar w:fldCharType="separate"/>
        </w:r>
        <w:r>
          <w:t>90</w:t>
        </w:r>
        <w:r>
          <w:fldChar w:fldCharType="end"/>
        </w:r>
      </w:hyperlink>
    </w:p>
    <w:p>
      <w:pPr>
        <w:pStyle w:val="TOC2"/>
        <w:tabs>
          <w:tab w:val="right" w:leader="dot" w:pos="8306"/>
        </w:tabs>
      </w:pPr>
      <w:hyperlink w:anchor="_Toc27640" w:history="1">
        <w:r>
          <w:rPr>
            <w:rFonts w:ascii="仿宋" w:eastAsia="仿宋" w:hAnsi="仿宋" w:cs="仿宋" w:hint="eastAsia"/>
            <w:lang w:eastAsia="zh-CN"/>
          </w:rPr>
          <w:t>(一)、建筑工程设计原则</w:t>
        </w:r>
        <w:r>
          <w:tab/>
        </w:r>
        <w:r>
          <w:fldChar w:fldCharType="begin"/>
        </w:r>
        <w:r>
          <w:instrText xml:space="preserve"> PAGEREF _Toc27640 \h </w:instrText>
        </w:r>
        <w:r>
          <w:fldChar w:fldCharType="separate"/>
        </w:r>
        <w:r>
          <w:t>90</w:t>
        </w:r>
        <w:r>
          <w:fldChar w:fldCharType="end"/>
        </w:r>
      </w:hyperlink>
    </w:p>
    <w:p>
      <w:pPr>
        <w:pStyle w:val="TOC2"/>
        <w:tabs>
          <w:tab w:val="right" w:leader="dot" w:pos="8306"/>
        </w:tabs>
      </w:pPr>
      <w:hyperlink w:anchor="_Toc25602" w:history="1">
        <w:r>
          <w:rPr>
            <w:rFonts w:ascii="仿宋" w:eastAsia="仿宋" w:hAnsi="仿宋" w:cs="仿宋" w:hint="eastAsia"/>
            <w:lang w:eastAsia="zh-CN"/>
          </w:rPr>
          <w:t>(二)、土建工程建设指标</w:t>
        </w:r>
        <w:r>
          <w:tab/>
        </w:r>
        <w:r>
          <w:fldChar w:fldCharType="begin"/>
        </w:r>
        <w:r>
          <w:instrText xml:space="preserve"> PAGEREF _Toc25602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37"/>
      <w:r>
        <w:rPr>
          <w:rFonts w:ascii="仿宋" w:eastAsia="仿宋" w:hAnsi="仿宋" w:cs="仿宋" w:hint="eastAsia"/>
          <w:sz w:val="28"/>
          <w:lang w:eastAsia="zh-CN"/>
        </w:rPr>
        <w:t>一、散热设备项目文档管理</w:t>
      </w:r>
      <w:bookmarkEnd w:id="2"/>
    </w:p>
    <w:p>
      <w:pPr>
        <w:pStyle w:val="Heading2"/>
        <w:rPr>
          <w:rFonts w:ascii="仿宋" w:eastAsia="仿宋" w:hAnsi="仿宋" w:cs="仿宋" w:hint="eastAsia"/>
          <w:lang w:eastAsia="zh-CN"/>
        </w:rPr>
      </w:pPr>
      <w:bookmarkStart w:id="3" w:name="_Toc164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散热设备项目高度重视文档的质量和准确性，以支持散热设备项目的各项活动和决策。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文档的编制始于散热设备项目计划的初期，我们制定了详细的文档编制计划，明确了每个文档的内容、格式和编写责任人。在散热设备项目启动阶段，我们首先编制了散热设备项目章程，明确定义了散热设备项目的目标、范围、风险等关键要素。随后，散热设备项目团队根据计划陆续编制了需求文档、设计文档、测试文档等各类文档，确保散热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散热设备项目管理中的重要环节，旨在确保散热设备项目文档符合质量标准和散热设备项目需求。在散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除了内部审查，我们还进行了外部审查，邀请散热设备项目相关利益方和专业领域的专家对文档进行独立审查。这有助于获取更全面、客观的反馈，确保散热设备项目文档不仅符合内部标准，也满足外部需求。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散热设备项目在文档编制与审查方面建立了严格的管理机制，通过规范的流程和多维度的审查，确保散热设备项目文档的质量、准确性和可靠性，为散热设备项目的顺利推进提供了有力支持。</w:t>
      </w:r>
    </w:p>
    <w:p>
      <w:pPr>
        <w:pStyle w:val="Heading2"/>
        <w:ind w:firstLine="560" w:firstLineChars="200"/>
        <w:rPr>
          <w:rFonts w:ascii="仿宋" w:eastAsia="仿宋" w:hAnsi="仿宋" w:cs="仿宋" w:hint="eastAsia"/>
          <w:sz w:val="28"/>
          <w:lang w:eastAsia="zh-CN"/>
        </w:rPr>
      </w:pPr>
      <w:bookmarkStart w:id="4" w:name="_Toc155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在散热设备项目中，我们致力于优化文档发布与分发过程，以确保信息的高效传递和团队间协作的顺畅进行。以下是我们采取的关键优化策略：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我们通过多渠道发布文档，包括电子邮件、散热设备项目管理平台、内部网站等，以满足不同团队成员的偏好和需求。多渠道发布确保了信息的全面覆盖。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我们采用了精细的权限控制，确保只有授权人员可以访问敏感信息。这种安全措施保护了散热设备项目文档的机密性，防止了未经授权的信息泄露。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文档存档与归档是散热设备项目生命周期中一个至关重要的环节，直接关系到散热设备项目信息的长期保存和历史记录的完整性。在散热设备项目中，我们实施了一系列有效的文档存档与归档管理策略：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31"/>
      <w:r>
        <w:rPr>
          <w:rFonts w:ascii="仿宋" w:eastAsia="仿宋" w:hAnsi="仿宋" w:cs="仿宋" w:hint="eastAsia"/>
          <w:sz w:val="28"/>
          <w:lang w:eastAsia="zh-CN"/>
        </w:rPr>
        <w:t>二、散热设备项目建设背景及必要性分析</w:t>
      </w:r>
      <w:bookmarkEnd w:id="6"/>
    </w:p>
    <w:p>
      <w:pPr>
        <w:pStyle w:val="Heading2"/>
        <w:rPr>
          <w:rFonts w:ascii="仿宋" w:eastAsia="仿宋" w:hAnsi="仿宋" w:cs="仿宋" w:hint="eastAsia"/>
          <w:lang w:eastAsia="zh-CN"/>
        </w:rPr>
      </w:pPr>
      <w:bookmarkStart w:id="7" w:name="_Toc3280"/>
      <w:r>
        <w:rPr>
          <w:rFonts w:ascii="仿宋" w:eastAsia="仿宋" w:hAnsi="仿宋" w:cs="仿宋" w:hint="eastAsia"/>
          <w:lang w:eastAsia="zh-CN"/>
        </w:rPr>
        <w:t>(一)、散热设备项目背景分析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散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散热设备项目在这个潮流中的定位。同时，我们将关注行业内涌现的新兴机遇，以便散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散热设备项目提供了强大的发展动力。我们将聚焦于行业内最新的技术发展趋势，包括但不限于人工智能、大数据分析、物联网等领域。通过深度的技术研究，我们将确保散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散热设备项目发展的源泉。我们将投入更多的精力对市场需求进行深入剖析，超越表面的需求，深入挖掘潜在的市场痛点和机遇。通过对市场需求的细致了解，散热设备项目将更有针对性地设计解决方案，满足市场的多样化需求，从而更好地促进散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散热设备项目战略至关重要。我们将对竞争态势进行更为深入的分析，包括但不限于市场份额、产品特点、客户满意度等多个维度。通过深度的竞争分析，散热设备项目将能够更准确地把握市场脉搏，制定具有竞争力的散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散热设备项目的发展具有直接的影响。我们将进行更为全面的法规和政策分析，了解行业发展中的潜在法律风险和合规挑战。通过充分了解和遵守相关法规，散热设备项目将确保在法律框架内合法合规运营，为散热设备项目的稳健发展提供有力支持。</w:t>
      </w:r>
    </w:p>
    <w:p>
      <w:pPr>
        <w:pStyle w:val="Heading2"/>
        <w:ind w:firstLine="560" w:firstLineChars="200"/>
        <w:rPr>
          <w:rFonts w:ascii="仿宋" w:eastAsia="仿宋" w:hAnsi="仿宋" w:cs="仿宋" w:hint="eastAsia"/>
          <w:sz w:val="28"/>
          <w:lang w:eastAsia="zh-CN"/>
        </w:rPr>
      </w:pPr>
      <w:bookmarkStart w:id="8" w:name="_Toc3670"/>
      <w:r>
        <w:rPr>
          <w:rFonts w:ascii="仿宋" w:eastAsia="仿宋" w:hAnsi="仿宋" w:cs="仿宋" w:hint="eastAsia"/>
          <w:sz w:val="28"/>
          <w:lang w:eastAsia="zh-CN"/>
        </w:rPr>
        <w:t>(二)、散热设备项目建设必要性分析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建设的迫切性源于对行业发展趋势的深刻洞察。我们正处于一个行业变革的时代，科技创新、数字化转型成为企业发展的关键动力。散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建设不仅仅是为了跟上潮流，更是为了通过技术创新推动企业的持续发展。通过引入先进的技术和解决方案，散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散热设备项目的建设成为必然选择，通过提高产品质量、拓展服务领域，从而在竞争中获得更多的机会。散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散热设备项目建设的必要性体现在对客户需求更精准的满足。通过散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建设的背后是对企业持续创新的追求。只有通过不断创新，企业才能在竞争中立于不败之地。散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94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3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散热设备项目的主要产品是XXXX，预计年产值为XXX万元。这一产品在市场中占据着重要的地位，其广泛的应用范围使得该散热设备项目的市场前景非常广阔。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散热设备项目的xxx产品作为重要的原材料之一，将在多个领域发挥关键作用。其在建筑、交通、能源等方面的广泛应用将为整个产业链提供强大的支持，形成产业协同效应。散热设备项目的年产值XXX万XXX万XXX万万元不仅反映了其在市场上的巨大潜力，更预示着它对国民经济的积极贡献。这种关联度高、涉及面广的产业关系，使得该散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16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总征地面积为XXXX平方米，相当于约XX.XX亩，其中净用地面积为XXXX平方米，红线范围内相当于约XX.XX亩。这一用地规模充分考虑了散热设备项目的建设需求，保障了散热设备项目在合适的空间内得以充分发展。散热设备项目规划的总建筑面积为XXXX平方米，其中主体工程建设占XXXX平方米，计容建筑面积达XXXX平方米。预计建筑工程的投资将达到XXXX万元，为散热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购置的设备共计XXXX台（套），设备购置费用为XXXX万元。这一设备购置计划充分考虑到散热设备项目的生产需求和技术要求，确保了散热设备项目在生产运营中具备先进的技术装备和高效的生产能力。设备的合理配置将为散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总投资为XXXX万元，预计年实现营业收入为XXXX万元。这一产能规模的设定旨在确保散热设备项目能够在投资与回报之间取得平衡，实现长期可持续的发展。散热设备项目的总投资充分考虑到各个方面的需求，包括用地建设、设备购置等多个环节，以确保散热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576"/>
      <w:r>
        <w:rPr>
          <w:rFonts w:ascii="仿宋" w:eastAsia="仿宋" w:hAnsi="仿宋" w:cs="仿宋" w:hint="eastAsia"/>
          <w:sz w:val="28"/>
          <w:lang w:eastAsia="zh-CN"/>
        </w:rPr>
        <w:t>四、散热设备项目概论</w:t>
      </w:r>
      <w:bookmarkEnd w:id="12"/>
    </w:p>
    <w:p>
      <w:pPr>
        <w:pStyle w:val="Heading2"/>
        <w:rPr>
          <w:rFonts w:ascii="仿宋" w:eastAsia="仿宋" w:hAnsi="仿宋" w:cs="仿宋" w:hint="eastAsia"/>
          <w:lang w:eastAsia="zh-CN"/>
        </w:rPr>
      </w:pPr>
      <w:bookmarkStart w:id="13" w:name="_Toc12888"/>
      <w:r>
        <w:rPr>
          <w:rFonts w:ascii="仿宋" w:eastAsia="仿宋" w:hAnsi="仿宋" w:cs="仿宋" w:hint="eastAsia"/>
          <w:lang w:eastAsia="zh-CN"/>
        </w:rPr>
        <w:t>(一)、散热设备项目概况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散热设备项目的起源追溯至对市场的深入洞察。市场的不断演变与变革为散热设备项目提供了难得的机遇。当前市场存在的需求缺口和变革的大环境共同构成了散热设备项目的背景。这个散热设备项目旨在充分利用市场机遇，填补行业中尚未满足的需求，为客户提供全新的解决方案。市场的变革和需求的增长使得这个散热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散热设备项目名称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正式命名为散热设备。这个名称不仅仅是一个标识，更代表了散热设备项目的核心理念和愿景。它蕴含着散热设备项目所要解决问题的关键字，具有强烈的表达和辨识度，为散热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散热设备项目目标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核心目标是提供一种全新、高效的解决方案，满足客户日益增长的需求。散热设备项目追求的不仅仅是满足市场需求，更是在市场中获得卓越的竞争优势。通过不断提升产品或服务的质量和创新水平，散热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散热设备项目范围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全面涵盖了产品研发、制造、市场推广和售后服务，确保从产品设计到最终用户体验的全方位关注。这一全面的散热设备项目范围是为了确保散热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散热设备项目时间表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散热设备项目计划在未来18个月内完成，包括研发、测试、市场试点和正式推出等不同阶段。这个时间表的合理设计是为了确保散热设备项目各个阶段的顺利推进，以便按时交付高质量的成果。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散热设备项目预算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散热设备项目总预算估算为XX百万美元，主要分配在研发、市场推广、人员培训和运营等方面。这一充足的预算为散热设备项目提供了充足的资源，确保散热设备项目在各个方面都能取得优异的表现。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散热设备项目风险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散热设备项目可能面临的风险包括市场接受度低、技术难题、竞争激烈等。散热设备项目团队已经制定了相应的风险应对计划，通过前瞻性的风险管理，确保散热设备项目在面对不确定性时能够迅速做出应对。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散热设备项目团队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散热设备项目汇聚了一支经验丰富、多领域专业素养的核心团队，确保散热设备项目在各个方面都能拥有高水平的执行力。团队的协同作战是散热设备项目成功的关键因素之一。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散热设备项目背景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散热设备项目的背景根植于市场对更高效、创新产品的渴望，同时也受到科技发展对行业格局的深刻改变的影响。这为散热设备项目提供了广阔的发展空间和市场需求。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散热设备项目现状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截至目前，散热设备项目已完成市场调研和技术验证，取得了初步的成功。这为散热设备项目在未来的发展奠定了坚实的基础，为更远大的目标打下了坚实的基石。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758"/>
      <w:r>
        <w:rPr>
          <w:rFonts w:ascii="仿宋" w:eastAsia="仿宋" w:hAnsi="仿宋" w:cs="仿宋" w:hint="eastAsia"/>
          <w:sz w:val="28"/>
          <w:lang w:eastAsia="zh-CN"/>
        </w:rPr>
        <w:t>(二)、散热设备项目目标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keyword》散热设备项目首要业务目标是在市场中占据有利地位，实现产品/服务的成功推广和销售。通过不断提升产品质量、创新性，散热设备项目追求成为行业中的领导者，赢得更多客户的青睐。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在科技迅速发展的时代，散热设备项目着眼于技术创新。通过持续的研发和技术升级，散热设备项目旨在推出更具创新性的产品或服务，以满足市场对新鲜、先进解决方案的需求。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为了建立可持续的客户关系，散热设备项目设定了客户满意度目标。通过提供卓越的产品质量和优质的客户服务，散热设备项目追求赢得客户的信任和忠诚度，确保他们的满意度达到行业领先水平。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散热设备项目注重社会责任和可持续发展。通过实施环保、社会责任散热设备项目，散热设备项目致力于在经济发展的同时保护环境，促进社会公平，实现可持续经营。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散热设备项目的团队是实现目标的核心驱动力。因此，散热设备项目设定了团队发展目标，包括提升团队成员的专业技能、培养领导力，以及搭建协同高效的团队工作氛围。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023"/>
      <w:r>
        <w:rPr>
          <w:rFonts w:ascii="仿宋" w:eastAsia="仿宋" w:hAnsi="仿宋" w:cs="仿宋" w:hint="eastAsia"/>
          <w:sz w:val="28"/>
          <w:lang w:eastAsia="zh-CN"/>
        </w:rPr>
        <w:t>(三)、散热设备项目提出的理由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散热设备项目提出的理由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源于对市场机遇的深刻洞察。当前市场中存在的需求缺口和行业发展趋势表明，有巨大的商业机会等待被开发。通过准确捕捉市场机遇，散热设备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理念基于对技术创新的信仰。通过持续的研发和技术投入，散热设备项目有望推出更具创新性的产品或服务。在科技飞速发展的当下，散热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是为了增强企业的行业竞争力。通过提升产品或服务的质量和独特性，散热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响应了消费者需求的变化。随着社会和科技的不断发展，消费者对产品和服务的需求也在发生变化。通过深入了解并及时回应消费者的新需求，散热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散热设备项目的提出是企业战略发展规划的一部分。在面对日益激烈的市场竞争和不断变化的商业环境中，散热设备项目作为企业战略的一环，旨在为企业开辟新的增长领域，巩固企业在行业中的地位。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不仅仅是基于商业考量，还注重社会责任。通过推出环保、社会责任等方面的散热设备项目，散热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散热设备项目的提出反映了对利益相关者期望的关注。包括客户、员工、投资者等利益相关者在企业发展中都有着各自的期望，散热设备项目力求在满足这些期望的同时，取得更大的共赢。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137"/>
      <w:r>
        <w:rPr>
          <w:rFonts w:ascii="仿宋" w:eastAsia="仿宋" w:hAnsi="仿宋" w:cs="仿宋" w:hint="eastAsia"/>
          <w:sz w:val="28"/>
          <w:lang w:eastAsia="zh-CN"/>
        </w:rPr>
        <w:t>(四)、散热设备项目意义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在实施散热设备项目的过程中，我们不仅仅是在追逐商业成功，更是为企业和社会的多个层面创造了深远的意义。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首要意义在于提升企业的市场竞争力。通过持续的创新和对产品质量的高标准要求，散热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散热设备项目的推进将促使行业技术水平的提升。通过引入先进技术和创新性解决方案，散热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散热设备项目不仅创造了大量就业机会，提高了就业水平，还注重社会责任和环保。通过参与社会公益事业和推动环保散热设备项目，散热设备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https://d.book118.com/978072032113006047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B5F62"/>
    <w:rsid w:val="015B5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7203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2024-03-05T04:10:00Z</dcterms:created>
  <dcterms:modified xsi:type="dcterms:W3CDTF">2024-03-05T04:11:04Z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C613A849515B4E9F9D21D27ACA51A824_11</vt:lpwstr>
  </property>
  <property fmtid="{D5CDD505-2E9C-101B-9397-08002B2CF9AE}" pid="3" name="KSOProductBuildVer">
    <vt:lpwstr>2052-12.1.0.16388</vt:lpwstr>
  </property>
</Properties>
</file>