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4959" w:rsidP="00074959">
      <w:pPr>
        <w:pStyle w:val="BodyText"/>
        <w:spacing w:line="240" w:lineRule="auto"/>
        <w:jc w:val="center"/>
        <w:rPr>
          <w:rFonts w:ascii="黑体" w:eastAsia="黑体" w:hAnsi="黑体"/>
          <w:bCs/>
          <w:sz w:val="44"/>
          <w:szCs w:val="44"/>
        </w:rPr>
      </w:pPr>
      <w:bookmarkStart w:id="0" w:name="_Toc110851387"/>
      <w:bookmarkStart w:id="1" w:name="_Toc119162247"/>
      <w:bookmarkStart w:id="2" w:name="_Toc121805405"/>
      <w:bookmarkStart w:id="3" w:name="_Toc150064483"/>
    </w:p>
    <w:p w:rsidR="00074959" w:rsidP="00074959">
      <w:pPr>
        <w:pStyle w:val="BodyText"/>
        <w:spacing w:line="240" w:lineRule="auto"/>
        <w:jc w:val="center"/>
        <w:rPr>
          <w:rFonts w:ascii="黑体" w:eastAsia="黑体" w:hAnsi="黑体"/>
          <w:bCs/>
          <w:sz w:val="44"/>
          <w:szCs w:val="44"/>
        </w:rPr>
      </w:pPr>
      <w:r w:rsidRPr="00691C10">
        <w:rPr>
          <w:rFonts w:ascii="黑体" w:eastAsia="黑体" w:hAnsi="黑体" w:hint="eastAsia"/>
          <w:bCs/>
          <w:sz w:val="44"/>
          <w:szCs w:val="44"/>
        </w:rPr>
        <w:t>平潭综合实验区</w:t>
      </w:r>
      <w:r w:rsidRPr="00691C10">
        <w:rPr>
          <w:rFonts w:ascii="黑体" w:eastAsia="黑体" w:hAnsi="黑体" w:hint="eastAsia"/>
          <w:bCs/>
          <w:sz w:val="44"/>
          <w:szCs w:val="44"/>
        </w:rPr>
        <w:t>2011</w:t>
      </w:r>
      <w:r w:rsidRPr="00691C10">
        <w:rPr>
          <w:rFonts w:ascii="黑体" w:eastAsia="黑体" w:hAnsi="黑体" w:hint="eastAsia"/>
          <w:bCs/>
          <w:sz w:val="44"/>
          <w:szCs w:val="44"/>
        </w:rPr>
        <w:t>年第一期</w:t>
      </w:r>
    </w:p>
    <w:p w:rsidR="00074959" w:rsidRPr="00691C10" w:rsidP="00074959">
      <w:pPr>
        <w:pStyle w:val="BodyText"/>
        <w:spacing w:line="240" w:lineRule="auto"/>
        <w:jc w:val="center"/>
        <w:rPr>
          <w:rFonts w:ascii="黑体" w:eastAsia="黑体" w:hAnsi="黑体"/>
          <w:bCs/>
          <w:sz w:val="44"/>
          <w:szCs w:val="44"/>
        </w:rPr>
      </w:pPr>
      <w:r w:rsidRPr="00691C10">
        <w:rPr>
          <w:rFonts w:ascii="黑体" w:eastAsia="黑体" w:hAnsi="黑体" w:hint="eastAsia"/>
          <w:bCs/>
          <w:sz w:val="44"/>
          <w:szCs w:val="44"/>
        </w:rPr>
        <w:t>中小学标准化及公办幼儿园建设项目</w:t>
      </w:r>
    </w:p>
    <w:p w:rsidR="00074959" w:rsidRPr="00691C10" w:rsidP="00074959">
      <w:pPr>
        <w:pStyle w:val="Normal0"/>
        <w:spacing w:line="240" w:lineRule="auto"/>
        <w:jc w:val="center"/>
        <w:rPr>
          <w:rFonts w:ascii="黑体" w:eastAsia="黑体" w:hAnsi="黑体"/>
          <w:b/>
          <w:noProof/>
          <w:spacing w:val="-30"/>
          <w:sz w:val="52"/>
          <w:szCs w:val="52"/>
        </w:rPr>
      </w:pPr>
      <w:r>
        <w:rPr>
          <w:rFonts w:ascii="黑体" w:eastAsia="黑体" w:hAnsi="黑体" w:hint="eastAsia"/>
          <w:b/>
          <w:noProof/>
          <w:spacing w:val="-30"/>
          <w:sz w:val="52"/>
          <w:szCs w:val="52"/>
        </w:rPr>
        <w:t>城中</w:t>
      </w:r>
      <w:r w:rsidR="002C7268">
        <w:rPr>
          <w:rFonts w:ascii="黑体" w:eastAsia="黑体" w:hAnsi="黑体" w:hint="eastAsia"/>
          <w:b/>
          <w:noProof/>
          <w:spacing w:val="-30"/>
          <w:sz w:val="52"/>
          <w:szCs w:val="52"/>
        </w:rPr>
        <w:t>小学</w:t>
      </w:r>
    </w:p>
    <w:p w:rsidR="00074959" w:rsidP="00074959">
      <w:pPr>
        <w:pStyle w:val="BodyText"/>
        <w:spacing w:line="240" w:lineRule="auto"/>
        <w:jc w:val="center"/>
        <w:rPr>
          <w:rFonts w:ascii="黑体" w:eastAsia="黑体" w:hAnsi="黑体"/>
          <w:bCs/>
          <w:sz w:val="84"/>
          <w:szCs w:val="84"/>
        </w:rPr>
      </w:pPr>
    </w:p>
    <w:p w:rsidR="00074959" w:rsidP="00074959">
      <w:pPr>
        <w:pStyle w:val="BodyText"/>
        <w:spacing w:line="240" w:lineRule="auto"/>
        <w:jc w:val="center"/>
        <w:rPr>
          <w:rFonts w:ascii="黑体" w:eastAsia="黑体" w:hAnsi="黑体"/>
          <w:bCs/>
          <w:sz w:val="84"/>
          <w:szCs w:val="84"/>
        </w:rPr>
      </w:pPr>
    </w:p>
    <w:p w:rsidR="00074959" w:rsidP="00074959">
      <w:pPr>
        <w:pStyle w:val="BodyText"/>
        <w:spacing w:line="240" w:lineRule="auto"/>
        <w:jc w:val="center"/>
        <w:rPr>
          <w:rFonts w:ascii="黑体" w:eastAsia="黑体" w:hAnsi="黑体"/>
          <w:bCs/>
          <w:sz w:val="84"/>
          <w:szCs w:val="84"/>
        </w:rPr>
      </w:pPr>
    </w:p>
    <w:p w:rsidR="00074959" w:rsidP="00074959">
      <w:pPr>
        <w:pStyle w:val="BodyText"/>
        <w:spacing w:line="240" w:lineRule="auto"/>
        <w:jc w:val="center"/>
        <w:rPr>
          <w:rFonts w:ascii="黑体" w:eastAsia="黑体" w:hAnsi="黑体"/>
          <w:bCs/>
          <w:sz w:val="84"/>
          <w:szCs w:val="84"/>
        </w:rPr>
      </w:pPr>
      <w:r>
        <w:rPr>
          <w:rFonts w:ascii="黑体" w:eastAsia="黑体" w:hAnsi="黑体" w:hint="eastAsia"/>
          <w:bCs/>
          <w:sz w:val="84"/>
          <w:szCs w:val="84"/>
        </w:rPr>
        <w:t>砌体工程专项施工</w:t>
      </w:r>
      <w:r w:rsidR="00EC6D75">
        <w:rPr>
          <w:rFonts w:ascii="黑体" w:eastAsia="黑体" w:hAnsi="黑体" w:hint="eastAsia"/>
          <w:bCs/>
          <w:sz w:val="84"/>
          <w:szCs w:val="84"/>
        </w:rPr>
        <w:t>方案</w:t>
      </w:r>
    </w:p>
    <w:p w:rsidR="00074959" w:rsidP="00074959">
      <w:pPr>
        <w:pStyle w:val="BodyText"/>
        <w:spacing w:line="240" w:lineRule="auto"/>
        <w:jc w:val="center"/>
        <w:rPr>
          <w:rFonts w:ascii="黑体" w:eastAsia="黑体" w:hAnsi="黑体"/>
          <w:bCs/>
          <w:sz w:val="84"/>
          <w:szCs w:val="84"/>
        </w:rPr>
      </w:pPr>
    </w:p>
    <w:p w:rsidR="00074959" w:rsidP="00074959">
      <w:pPr>
        <w:pStyle w:val="BodyText"/>
        <w:spacing w:line="240" w:lineRule="auto"/>
        <w:jc w:val="center"/>
        <w:rPr>
          <w:rFonts w:ascii="黑体" w:eastAsia="黑体" w:hAnsi="黑体"/>
          <w:bCs/>
          <w:sz w:val="84"/>
          <w:szCs w:val="84"/>
        </w:rPr>
      </w:pPr>
    </w:p>
    <w:p w:rsidR="00074959" w:rsidRPr="00691C10" w:rsidP="00074959">
      <w:pPr>
        <w:pStyle w:val="BodyText"/>
        <w:spacing w:line="240" w:lineRule="auto"/>
        <w:jc w:val="center"/>
        <w:rPr>
          <w:rFonts w:ascii="黑体" w:eastAsia="黑体" w:hAnsi="黑体"/>
          <w:bCs/>
          <w:sz w:val="84"/>
          <w:szCs w:val="84"/>
        </w:rPr>
      </w:pPr>
    </w:p>
    <w:p w:rsidR="00074959" w:rsidRPr="00691C10" w:rsidP="00074959">
      <w:pPr>
        <w:pStyle w:val="BodyText"/>
        <w:spacing w:line="240" w:lineRule="auto"/>
        <w:jc w:val="center"/>
        <w:rPr>
          <w:rFonts w:ascii="黑体" w:eastAsia="黑体" w:hAnsi="黑体"/>
          <w:bCs/>
          <w:sz w:val="36"/>
          <w:szCs w:val="36"/>
        </w:rPr>
      </w:pPr>
      <w:r w:rsidRPr="00691C10">
        <w:rPr>
          <w:rFonts w:ascii="黑体" w:eastAsia="黑体" w:hAnsi="黑体" w:hint="eastAsia"/>
          <w:bCs/>
          <w:sz w:val="36"/>
          <w:szCs w:val="36"/>
        </w:rPr>
        <w:t>编号：</w:t>
      </w:r>
      <w:smartTag w:uri="urn:schemas-microsoft-com:office:smarttags" w:element="chmetcnv">
        <w:smartTagPr>
          <w:attr w:name="HasSpace" w:val="False"/>
          <w:attr w:name="Negative" w:val="False"/>
          <w:attr w:name="NumberType" w:val="1"/>
          <w:attr w:name="SourceValue" w:val="1"/>
          <w:attr w:name="TCSC" w:val="0"/>
          <w:attr w:name="UnitName" w:val="pt"/>
        </w:smartTagPr>
        <w:r w:rsidRPr="00BA2DF5">
          <w:rPr>
            <w:rFonts w:ascii="黑体" w:eastAsia="黑体" w:hAnsi="黑体" w:hint="eastAsia"/>
            <w:bCs/>
            <w:sz w:val="36"/>
            <w:szCs w:val="36"/>
          </w:rPr>
          <w:t>01PT</w:t>
        </w:r>
      </w:smartTag>
      <w:r w:rsidRPr="00BA2DF5">
        <w:rPr>
          <w:rFonts w:ascii="黑体" w:eastAsia="黑体" w:hAnsi="黑体" w:hint="eastAsia"/>
          <w:bCs/>
          <w:sz w:val="36"/>
          <w:szCs w:val="36"/>
        </w:rPr>
        <w:t>-</w:t>
      </w:r>
      <w:r w:rsidRPr="00BA2DF5" w:rsidR="005F7513">
        <w:rPr>
          <w:rFonts w:ascii="黑体" w:eastAsia="黑体" w:hAnsi="黑体" w:hint="eastAsia"/>
          <w:bCs/>
          <w:sz w:val="36"/>
          <w:szCs w:val="36"/>
        </w:rPr>
        <w:t>D</w:t>
      </w:r>
      <w:r w:rsidRPr="00BA2DF5" w:rsidR="00F94D97">
        <w:rPr>
          <w:rFonts w:ascii="黑体" w:eastAsia="黑体" w:hAnsi="黑体" w:hint="eastAsia"/>
          <w:bCs/>
          <w:sz w:val="36"/>
          <w:szCs w:val="36"/>
        </w:rPr>
        <w:t>0</w:t>
      </w:r>
      <w:r w:rsidRPr="00BA2DF5" w:rsidR="00440F46">
        <w:rPr>
          <w:rFonts w:ascii="黑体" w:eastAsia="黑体" w:hAnsi="黑体" w:hint="eastAsia"/>
          <w:bCs/>
          <w:sz w:val="36"/>
          <w:szCs w:val="36"/>
        </w:rPr>
        <w:t>3</w:t>
      </w:r>
      <w:r w:rsidRPr="00BA2DF5">
        <w:rPr>
          <w:rFonts w:ascii="黑体" w:eastAsia="黑体" w:hAnsi="黑体" w:hint="eastAsia"/>
          <w:bCs/>
          <w:sz w:val="36"/>
          <w:szCs w:val="36"/>
        </w:rPr>
        <w:t>-</w:t>
      </w:r>
    </w:p>
    <w:p w:rsidR="00074959" w:rsidRPr="00691C10" w:rsidP="00074959">
      <w:pPr>
        <w:pStyle w:val="BodyText"/>
        <w:spacing w:line="240" w:lineRule="auto"/>
        <w:rPr>
          <w:rFonts w:ascii="黑体" w:eastAsia="黑体" w:hAnsi="黑体"/>
          <w:bCs/>
          <w:sz w:val="36"/>
          <w:szCs w:val="36"/>
        </w:rPr>
      </w:pPr>
    </w:p>
    <w:p w:rsidR="00074959" w:rsidRPr="00691C10" w:rsidP="00074959">
      <w:pPr>
        <w:pStyle w:val="BodyText"/>
        <w:spacing w:line="240" w:lineRule="auto"/>
        <w:jc w:val="center"/>
        <w:rPr>
          <w:rFonts w:ascii="黑体" w:eastAsia="黑体" w:hAnsi="黑体"/>
          <w:bCs/>
          <w:sz w:val="36"/>
          <w:szCs w:val="36"/>
        </w:rPr>
      </w:pPr>
      <w:r w:rsidRPr="00691C10">
        <w:rPr>
          <w:rFonts w:ascii="黑体" w:eastAsia="黑体" w:hAnsi="黑体" w:hint="eastAsia"/>
          <w:bCs/>
          <w:sz w:val="36"/>
          <w:szCs w:val="36"/>
        </w:rPr>
        <w:t>中国五冶集团有限公司平潭公共建筑工程项目经理部</w:t>
      </w:r>
    </w:p>
    <w:p w:rsidR="00074959" w:rsidP="00074959">
      <w:pPr>
        <w:pStyle w:val="BodyText"/>
        <w:spacing w:line="240" w:lineRule="auto"/>
        <w:jc w:val="center"/>
        <w:rPr>
          <w:rFonts w:ascii="黑体" w:eastAsia="黑体" w:hAnsi="黑体"/>
          <w:bCs/>
          <w:sz w:val="36"/>
          <w:szCs w:val="36"/>
        </w:rPr>
      </w:pPr>
      <w:smartTag w:uri="urn:schemas-microsoft-com:office:smarttags" w:element="chsdate">
        <w:smartTagPr>
          <w:attr w:name="Day" w:val="13"/>
          <w:attr w:name="IsLunarDate" w:val="False"/>
          <w:attr w:name="IsROCDate" w:val="False"/>
          <w:attr w:name="Month" w:val="02"/>
          <w:attr w:name="Year" w:val="2012"/>
        </w:smartTagPr>
        <w:r w:rsidRPr="00D8486D">
          <w:rPr>
            <w:rFonts w:ascii="黑体" w:eastAsia="黑体" w:hAnsi="黑体" w:hint="eastAsia"/>
            <w:bCs/>
            <w:sz w:val="36"/>
            <w:szCs w:val="36"/>
          </w:rPr>
          <w:t>201</w:t>
        </w:r>
        <w:r w:rsidR="00DA153A">
          <w:rPr>
            <w:rFonts w:ascii="黑体" w:eastAsia="黑体" w:hAnsi="黑体" w:hint="eastAsia"/>
            <w:bCs/>
            <w:sz w:val="36"/>
            <w:szCs w:val="36"/>
          </w:rPr>
          <w:t>2</w:t>
        </w:r>
        <w:r w:rsidRPr="00D8486D">
          <w:rPr>
            <w:rFonts w:ascii="黑体" w:eastAsia="黑体" w:hAnsi="黑体" w:hint="eastAsia"/>
            <w:bCs/>
            <w:sz w:val="36"/>
            <w:szCs w:val="36"/>
          </w:rPr>
          <w:t>年</w:t>
        </w:r>
        <w:r w:rsidR="00DA153A">
          <w:rPr>
            <w:rFonts w:ascii="黑体" w:eastAsia="黑体" w:hAnsi="黑体" w:hint="eastAsia"/>
            <w:bCs/>
            <w:sz w:val="36"/>
            <w:szCs w:val="36"/>
          </w:rPr>
          <w:t>02</w:t>
        </w:r>
        <w:r w:rsidRPr="00D8486D">
          <w:rPr>
            <w:rFonts w:ascii="黑体" w:eastAsia="黑体" w:hAnsi="黑体" w:hint="eastAsia"/>
            <w:bCs/>
            <w:sz w:val="36"/>
            <w:szCs w:val="36"/>
          </w:rPr>
          <w:t>月</w:t>
        </w:r>
        <w:r w:rsidR="00AB242A">
          <w:rPr>
            <w:rFonts w:ascii="黑体" w:eastAsia="黑体" w:hAnsi="黑体" w:hint="eastAsia"/>
            <w:bCs/>
            <w:sz w:val="36"/>
            <w:szCs w:val="36"/>
          </w:rPr>
          <w:t>1</w:t>
        </w:r>
        <w:r w:rsidR="005360C0">
          <w:rPr>
            <w:rFonts w:ascii="黑体" w:eastAsia="黑体" w:hAnsi="黑体" w:hint="eastAsia"/>
            <w:bCs/>
            <w:sz w:val="36"/>
            <w:szCs w:val="36"/>
          </w:rPr>
          <w:t>3</w:t>
        </w:r>
        <w:r w:rsidRPr="00D8486D">
          <w:rPr>
            <w:rFonts w:ascii="黑体" w:eastAsia="黑体" w:hAnsi="黑体" w:hint="eastAsia"/>
            <w:bCs/>
            <w:sz w:val="36"/>
            <w:szCs w:val="36"/>
          </w:rPr>
          <w:t>日</w:t>
        </w:r>
      </w:smartTag>
    </w:p>
    <w:p w:rsidR="009C13BE" w:rsidRPr="00D8486D" w:rsidP="00074959">
      <w:pPr>
        <w:pStyle w:val="BodyText"/>
        <w:spacing w:line="240" w:lineRule="auto"/>
        <w:jc w:val="center"/>
        <w:rPr>
          <w:rFonts w:ascii="黑体" w:eastAsia="黑体" w:hAnsi="黑体"/>
          <w:bCs/>
          <w:sz w:val="36"/>
          <w:szCs w:val="36"/>
        </w:rPr>
        <w:sectPr w:rsidSect="00283E60">
          <w:pgSz w:w="11907" w:h="16839" w:code="9"/>
          <w:pgMar w:top="1276" w:right="1077" w:bottom="1276" w:left="1077" w:header="567" w:footer="680" w:gutter="567"/>
          <w:pgNumType w:start="0"/>
          <w:cols w:space="425"/>
          <w:titlePg/>
          <w:docGrid w:linePitch="326"/>
        </w:sectPr>
      </w:pPr>
    </w:p>
    <w:p w:rsidR="00905F7C" w:rsidP="007220F4">
      <w:pPr>
        <w:pStyle w:val="BodyText"/>
        <w:spacing w:line="240" w:lineRule="auto"/>
        <w:jc w:val="center"/>
        <w:rPr>
          <w:b/>
          <w:bCs/>
          <w:sz w:val="32"/>
        </w:rPr>
      </w:pPr>
      <w:r>
        <w:rPr>
          <w:rFonts w:hint="eastAsia"/>
          <w:b/>
          <w:bCs/>
          <w:sz w:val="32"/>
        </w:rPr>
        <w:t>目</w:t>
      </w:r>
      <w:r>
        <w:rPr>
          <w:rFonts w:hint="eastAsia"/>
          <w:b/>
          <w:bCs/>
          <w:sz w:val="32"/>
        </w:rPr>
        <w:t xml:space="preserve">    </w:t>
      </w:r>
      <w:r>
        <w:rPr>
          <w:rFonts w:hint="eastAsia"/>
          <w:b/>
          <w:bCs/>
          <w:sz w:val="32"/>
        </w:rPr>
        <w:t>录</w:t>
      </w:r>
    </w:p>
    <w:p w:rsidR="004C2854">
      <w:pPr>
        <w:pStyle w:val="TOC1"/>
        <w:tabs>
          <w:tab w:val="left" w:pos="960"/>
          <w:tab w:val="right" w:leader="dot" w:pos="9176"/>
        </w:tabs>
        <w:rPr>
          <w:rFonts w:ascii="Calibri" w:eastAsia="宋体" w:hAnsi="Calibri"/>
          <w:b w:val="0"/>
          <w:bCs w:val="0"/>
          <w:caps w:val="0"/>
          <w:noProof/>
          <w:kern w:val="2"/>
          <w:sz w:val="21"/>
          <w:szCs w:val="22"/>
        </w:rPr>
      </w:pPr>
      <w:r>
        <w:rPr>
          <w:caps w:val="0"/>
          <w:sz w:val="32"/>
        </w:rPr>
        <w:fldChar w:fldCharType="begin"/>
      </w:r>
      <w:r>
        <w:rPr>
          <w:caps w:val="0"/>
          <w:sz w:val="32"/>
        </w:rPr>
        <w:instrText xml:space="preserve"> TOC \o "1-3" \h \z \u </w:instrText>
      </w:r>
      <w:r>
        <w:rPr>
          <w:caps w:val="0"/>
          <w:sz w:val="32"/>
        </w:rPr>
        <w:fldChar w:fldCharType="separate"/>
      </w:r>
      <w:hyperlink w:anchor="_Toc317089119" w:history="1">
        <w:r w:rsidRPr="004E67E6" w:rsidR="00EC6D75">
          <w:rPr>
            <w:rStyle w:val="Hyperlink"/>
            <w:rFonts w:hint="eastAsia"/>
            <w:noProof/>
            <w:snapToGrid w:val="0"/>
            <w:w w:val="0"/>
          </w:rPr>
          <w:t>第一章</w:t>
        </w:r>
        <w:r w:rsidR="00EC6D75">
          <w:rPr>
            <w:rFonts w:ascii="Calibri" w:eastAsia="宋体" w:hAnsi="Calibri"/>
            <w:b w:val="0"/>
            <w:bCs w:val="0"/>
            <w:caps w:val="0"/>
            <w:noProof/>
            <w:kern w:val="2"/>
            <w:sz w:val="21"/>
            <w:szCs w:val="22"/>
          </w:rPr>
          <w:tab/>
        </w:r>
        <w:r w:rsidRPr="004E67E6" w:rsidR="00EC6D75">
          <w:rPr>
            <w:rStyle w:val="Hyperlink"/>
            <w:rFonts w:hint="eastAsia"/>
            <w:noProof/>
          </w:rPr>
          <w:t>编制依据</w:t>
        </w:r>
        <w:r w:rsidR="00EC6D75">
          <w:rPr>
            <w:noProof/>
            <w:webHidden/>
          </w:rPr>
          <w:tab/>
        </w:r>
        <w:r w:rsidR="00EC6D75">
          <w:rPr>
            <w:noProof/>
            <w:webHidden/>
          </w:rPr>
          <w:fldChar w:fldCharType="begin"/>
        </w:r>
        <w:r w:rsidR="00EC6D75">
          <w:rPr>
            <w:noProof/>
            <w:webHidden/>
          </w:rPr>
          <w:instrText xml:space="preserve"> PAGEREF _Toc317089119 \h </w:instrText>
        </w:r>
        <w:r w:rsidR="00EC6D75">
          <w:rPr>
            <w:noProof/>
            <w:webHidden/>
          </w:rPr>
          <w:fldChar w:fldCharType="separate"/>
        </w:r>
        <w:r w:rsidR="008858C6">
          <w:rPr>
            <w:noProof/>
            <w:webHidden/>
          </w:rPr>
          <w:t>3</w:t>
        </w:r>
        <w:r w:rsidR="00EC6D75">
          <w:rPr>
            <w:noProof/>
            <w:webHidden/>
          </w:rPr>
          <w:fldChar w:fldCharType="end"/>
        </w:r>
      </w:hyperlink>
    </w:p>
    <w:p w:rsidR="004C2854">
      <w:pPr>
        <w:pStyle w:val="TOC1"/>
        <w:tabs>
          <w:tab w:val="left" w:pos="960"/>
          <w:tab w:val="right" w:leader="dot" w:pos="9176"/>
        </w:tabs>
        <w:rPr>
          <w:rFonts w:ascii="Calibri" w:eastAsia="宋体" w:hAnsi="Calibri"/>
          <w:b w:val="0"/>
          <w:bCs w:val="0"/>
          <w:caps w:val="0"/>
          <w:noProof/>
          <w:kern w:val="2"/>
          <w:sz w:val="21"/>
          <w:szCs w:val="22"/>
        </w:rPr>
      </w:pPr>
      <w:hyperlink w:anchor="_Toc317089120" w:history="1">
        <w:r w:rsidRPr="004E67E6">
          <w:rPr>
            <w:rStyle w:val="Hyperlink"/>
            <w:rFonts w:hint="eastAsia"/>
            <w:noProof/>
            <w:snapToGrid w:val="0"/>
            <w:w w:val="0"/>
          </w:rPr>
          <w:t>第二章</w:t>
        </w:r>
        <w:r>
          <w:rPr>
            <w:rFonts w:ascii="Calibri" w:eastAsia="宋体" w:hAnsi="Calibri"/>
            <w:b w:val="0"/>
            <w:bCs w:val="0"/>
            <w:caps w:val="0"/>
            <w:noProof/>
            <w:kern w:val="2"/>
            <w:sz w:val="21"/>
            <w:szCs w:val="22"/>
          </w:rPr>
          <w:tab/>
        </w:r>
        <w:r w:rsidRPr="004E67E6">
          <w:rPr>
            <w:rStyle w:val="Hyperlink"/>
            <w:rFonts w:hint="eastAsia"/>
            <w:noProof/>
          </w:rPr>
          <w:t>工程概况</w:t>
        </w:r>
        <w:r>
          <w:rPr>
            <w:noProof/>
            <w:webHidden/>
          </w:rPr>
          <w:tab/>
        </w:r>
        <w:r>
          <w:rPr>
            <w:noProof/>
            <w:webHidden/>
          </w:rPr>
          <w:fldChar w:fldCharType="begin"/>
        </w:r>
        <w:r>
          <w:rPr>
            <w:noProof/>
            <w:webHidden/>
          </w:rPr>
          <w:instrText xml:space="preserve"> PAGEREF _Toc317089120 \h </w:instrText>
        </w:r>
        <w:r>
          <w:rPr>
            <w:noProof/>
            <w:webHidden/>
          </w:rPr>
          <w:fldChar w:fldCharType="separate"/>
        </w:r>
        <w:r w:rsidR="008858C6">
          <w:rPr>
            <w:noProof/>
            <w:webHidden/>
          </w:rPr>
          <w:t>4</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1" w:history="1">
        <w:r w:rsidRPr="004E67E6">
          <w:rPr>
            <w:rStyle w:val="Hyperlink"/>
            <w:noProof/>
          </w:rPr>
          <w:t>1</w:t>
        </w:r>
        <w:r>
          <w:rPr>
            <w:rFonts w:ascii="Calibri" w:eastAsia="宋体" w:hAnsi="Calibri"/>
            <w:iCs w:val="0"/>
            <w:noProof/>
            <w:kern w:val="2"/>
            <w:sz w:val="21"/>
            <w:szCs w:val="22"/>
          </w:rPr>
          <w:tab/>
        </w:r>
        <w:r w:rsidRPr="004E67E6">
          <w:rPr>
            <w:rStyle w:val="Hyperlink"/>
            <w:rFonts w:hint="eastAsia"/>
            <w:noProof/>
          </w:rPr>
          <w:t>工程性质</w:t>
        </w:r>
        <w:r>
          <w:rPr>
            <w:noProof/>
            <w:webHidden/>
          </w:rPr>
          <w:tab/>
        </w:r>
        <w:r>
          <w:rPr>
            <w:noProof/>
            <w:webHidden/>
          </w:rPr>
          <w:fldChar w:fldCharType="begin"/>
        </w:r>
        <w:r>
          <w:rPr>
            <w:noProof/>
            <w:webHidden/>
          </w:rPr>
          <w:instrText xml:space="preserve"> PAGEREF _Toc317089121 \h </w:instrText>
        </w:r>
        <w:r>
          <w:rPr>
            <w:noProof/>
            <w:webHidden/>
          </w:rPr>
          <w:fldChar w:fldCharType="separate"/>
        </w:r>
        <w:r w:rsidR="008858C6">
          <w:rPr>
            <w:noProof/>
            <w:webHidden/>
          </w:rPr>
          <w:t>4</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2" w:history="1">
        <w:r w:rsidRPr="004E67E6">
          <w:rPr>
            <w:rStyle w:val="Hyperlink"/>
            <w:noProof/>
          </w:rPr>
          <w:t>2</w:t>
        </w:r>
        <w:r>
          <w:rPr>
            <w:rFonts w:ascii="Calibri" w:eastAsia="宋体" w:hAnsi="Calibri"/>
            <w:iCs w:val="0"/>
            <w:noProof/>
            <w:kern w:val="2"/>
            <w:sz w:val="21"/>
            <w:szCs w:val="22"/>
          </w:rPr>
          <w:tab/>
        </w:r>
        <w:r w:rsidRPr="004E67E6">
          <w:rPr>
            <w:rStyle w:val="Hyperlink"/>
            <w:rFonts w:hint="eastAsia"/>
            <w:noProof/>
          </w:rPr>
          <w:t>工程概况</w:t>
        </w:r>
        <w:r>
          <w:rPr>
            <w:noProof/>
            <w:webHidden/>
          </w:rPr>
          <w:tab/>
        </w:r>
        <w:r>
          <w:rPr>
            <w:noProof/>
            <w:webHidden/>
          </w:rPr>
          <w:fldChar w:fldCharType="begin"/>
        </w:r>
        <w:r>
          <w:rPr>
            <w:noProof/>
            <w:webHidden/>
          </w:rPr>
          <w:instrText xml:space="preserve"> PAGEREF _Toc317089122 \h </w:instrText>
        </w:r>
        <w:r>
          <w:rPr>
            <w:noProof/>
            <w:webHidden/>
          </w:rPr>
          <w:fldChar w:fldCharType="separate"/>
        </w:r>
        <w:r w:rsidR="008858C6">
          <w:rPr>
            <w:noProof/>
            <w:webHidden/>
          </w:rPr>
          <w:t>4</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3" w:history="1">
        <w:r w:rsidRPr="004E67E6">
          <w:rPr>
            <w:rStyle w:val="Hyperlink"/>
            <w:noProof/>
          </w:rPr>
          <w:t>3</w:t>
        </w:r>
        <w:r>
          <w:rPr>
            <w:rFonts w:ascii="Calibri" w:eastAsia="宋体" w:hAnsi="Calibri"/>
            <w:iCs w:val="0"/>
            <w:noProof/>
            <w:kern w:val="2"/>
            <w:sz w:val="21"/>
            <w:szCs w:val="22"/>
          </w:rPr>
          <w:tab/>
        </w:r>
        <w:r w:rsidRPr="004E67E6">
          <w:rPr>
            <w:rStyle w:val="Hyperlink"/>
            <w:rFonts w:hint="eastAsia"/>
            <w:noProof/>
          </w:rPr>
          <w:t>砌体工程概况</w:t>
        </w:r>
        <w:r>
          <w:rPr>
            <w:noProof/>
            <w:webHidden/>
          </w:rPr>
          <w:tab/>
        </w:r>
        <w:r>
          <w:rPr>
            <w:noProof/>
            <w:webHidden/>
          </w:rPr>
          <w:fldChar w:fldCharType="begin"/>
        </w:r>
        <w:r>
          <w:rPr>
            <w:noProof/>
            <w:webHidden/>
          </w:rPr>
          <w:instrText xml:space="preserve"> PAGEREF _Toc317089123 \h </w:instrText>
        </w:r>
        <w:r>
          <w:rPr>
            <w:noProof/>
            <w:webHidden/>
          </w:rPr>
          <w:fldChar w:fldCharType="separate"/>
        </w:r>
        <w:r w:rsidR="008858C6">
          <w:rPr>
            <w:noProof/>
            <w:webHidden/>
          </w:rPr>
          <w:t>4</w:t>
        </w:r>
        <w:r>
          <w:rPr>
            <w:noProof/>
            <w:webHidden/>
          </w:rPr>
          <w:fldChar w:fldCharType="end"/>
        </w:r>
      </w:hyperlink>
    </w:p>
    <w:p w:rsidR="004C2854">
      <w:pPr>
        <w:pStyle w:val="TOC1"/>
        <w:tabs>
          <w:tab w:val="left" w:pos="960"/>
          <w:tab w:val="right" w:leader="dot" w:pos="9176"/>
        </w:tabs>
        <w:rPr>
          <w:rFonts w:ascii="Calibri" w:eastAsia="宋体" w:hAnsi="Calibri"/>
          <w:b w:val="0"/>
          <w:bCs w:val="0"/>
          <w:caps w:val="0"/>
          <w:noProof/>
          <w:kern w:val="2"/>
          <w:sz w:val="21"/>
          <w:szCs w:val="22"/>
        </w:rPr>
      </w:pPr>
      <w:hyperlink w:anchor="_Toc317089124" w:history="1">
        <w:r w:rsidRPr="004E67E6">
          <w:rPr>
            <w:rStyle w:val="Hyperlink"/>
            <w:rFonts w:hint="eastAsia"/>
            <w:noProof/>
            <w:snapToGrid w:val="0"/>
            <w:w w:val="0"/>
          </w:rPr>
          <w:t>第三章</w:t>
        </w:r>
        <w:r>
          <w:rPr>
            <w:rFonts w:ascii="Calibri" w:eastAsia="宋体" w:hAnsi="Calibri"/>
            <w:b w:val="0"/>
            <w:bCs w:val="0"/>
            <w:caps w:val="0"/>
            <w:noProof/>
            <w:kern w:val="2"/>
            <w:sz w:val="21"/>
            <w:szCs w:val="22"/>
          </w:rPr>
          <w:tab/>
        </w:r>
        <w:r w:rsidRPr="004E67E6">
          <w:rPr>
            <w:rStyle w:val="Hyperlink"/>
            <w:rFonts w:hint="eastAsia"/>
            <w:noProof/>
          </w:rPr>
          <w:t>砌体施工方案</w:t>
        </w:r>
        <w:r>
          <w:rPr>
            <w:noProof/>
            <w:webHidden/>
          </w:rPr>
          <w:tab/>
        </w:r>
        <w:r>
          <w:rPr>
            <w:noProof/>
            <w:webHidden/>
          </w:rPr>
          <w:fldChar w:fldCharType="begin"/>
        </w:r>
        <w:r>
          <w:rPr>
            <w:noProof/>
            <w:webHidden/>
          </w:rPr>
          <w:instrText xml:space="preserve"> PAGEREF _Toc317089124 \h </w:instrText>
        </w:r>
        <w:r>
          <w:rPr>
            <w:noProof/>
            <w:webHidden/>
          </w:rPr>
          <w:fldChar w:fldCharType="separate"/>
        </w:r>
        <w:r w:rsidR="008858C6">
          <w:rPr>
            <w:noProof/>
            <w:webHidden/>
          </w:rPr>
          <w:t>6</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5" w:history="1">
        <w:r w:rsidRPr="004E67E6">
          <w:rPr>
            <w:rStyle w:val="Hyperlink"/>
            <w:noProof/>
          </w:rPr>
          <w:t>1</w:t>
        </w:r>
        <w:r>
          <w:rPr>
            <w:rFonts w:ascii="Calibri" w:eastAsia="宋体" w:hAnsi="Calibri"/>
            <w:iCs w:val="0"/>
            <w:noProof/>
            <w:kern w:val="2"/>
            <w:sz w:val="21"/>
            <w:szCs w:val="22"/>
          </w:rPr>
          <w:tab/>
        </w:r>
        <w:r w:rsidRPr="004E67E6">
          <w:rPr>
            <w:rStyle w:val="Hyperlink"/>
            <w:rFonts w:hint="eastAsia"/>
            <w:noProof/>
          </w:rPr>
          <w:t>加气块砌筑要求</w:t>
        </w:r>
        <w:r>
          <w:rPr>
            <w:noProof/>
            <w:webHidden/>
          </w:rPr>
          <w:tab/>
        </w:r>
        <w:r>
          <w:rPr>
            <w:noProof/>
            <w:webHidden/>
          </w:rPr>
          <w:fldChar w:fldCharType="begin"/>
        </w:r>
        <w:r>
          <w:rPr>
            <w:noProof/>
            <w:webHidden/>
          </w:rPr>
          <w:instrText xml:space="preserve"> PAGEREF _Toc317089125 \h </w:instrText>
        </w:r>
        <w:r>
          <w:rPr>
            <w:noProof/>
            <w:webHidden/>
          </w:rPr>
          <w:fldChar w:fldCharType="separate"/>
        </w:r>
        <w:r w:rsidR="008858C6">
          <w:rPr>
            <w:noProof/>
            <w:webHidden/>
          </w:rPr>
          <w:t>6</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6" w:history="1">
        <w:r w:rsidRPr="004E67E6">
          <w:rPr>
            <w:rStyle w:val="Hyperlink"/>
            <w:noProof/>
          </w:rPr>
          <w:t>2</w:t>
        </w:r>
        <w:r>
          <w:rPr>
            <w:rFonts w:ascii="Calibri" w:eastAsia="宋体" w:hAnsi="Calibri"/>
            <w:iCs w:val="0"/>
            <w:noProof/>
            <w:kern w:val="2"/>
            <w:sz w:val="21"/>
            <w:szCs w:val="22"/>
          </w:rPr>
          <w:tab/>
        </w:r>
        <w:r w:rsidRPr="004E67E6">
          <w:rPr>
            <w:rStyle w:val="Hyperlink"/>
            <w:rFonts w:hint="eastAsia"/>
            <w:noProof/>
          </w:rPr>
          <w:t>加气混凝土砌筑专用砂浆</w:t>
        </w:r>
        <w:r>
          <w:rPr>
            <w:noProof/>
            <w:webHidden/>
          </w:rPr>
          <w:tab/>
        </w:r>
        <w:r>
          <w:rPr>
            <w:noProof/>
            <w:webHidden/>
          </w:rPr>
          <w:fldChar w:fldCharType="begin"/>
        </w:r>
        <w:r>
          <w:rPr>
            <w:noProof/>
            <w:webHidden/>
          </w:rPr>
          <w:instrText xml:space="preserve"> PAGEREF _Toc317089126 \h </w:instrText>
        </w:r>
        <w:r>
          <w:rPr>
            <w:noProof/>
            <w:webHidden/>
          </w:rPr>
          <w:fldChar w:fldCharType="separate"/>
        </w:r>
        <w:r w:rsidR="008858C6">
          <w:rPr>
            <w:noProof/>
            <w:webHidden/>
          </w:rPr>
          <w:t>6</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7" w:history="1">
        <w:r w:rsidRPr="004E67E6">
          <w:rPr>
            <w:rStyle w:val="Hyperlink"/>
            <w:noProof/>
          </w:rPr>
          <w:t>3</w:t>
        </w:r>
        <w:r>
          <w:rPr>
            <w:rFonts w:ascii="Calibri" w:eastAsia="宋体" w:hAnsi="Calibri"/>
            <w:iCs w:val="0"/>
            <w:noProof/>
            <w:kern w:val="2"/>
            <w:sz w:val="21"/>
            <w:szCs w:val="22"/>
          </w:rPr>
          <w:tab/>
        </w:r>
        <w:r w:rsidRPr="004E67E6">
          <w:rPr>
            <w:rStyle w:val="Hyperlink"/>
            <w:rFonts w:hint="eastAsia"/>
            <w:noProof/>
          </w:rPr>
          <w:t>蒸压加气混凝土砌块工程</w:t>
        </w:r>
        <w:r>
          <w:rPr>
            <w:noProof/>
            <w:webHidden/>
          </w:rPr>
          <w:tab/>
        </w:r>
        <w:r>
          <w:rPr>
            <w:noProof/>
            <w:webHidden/>
          </w:rPr>
          <w:fldChar w:fldCharType="begin"/>
        </w:r>
        <w:r>
          <w:rPr>
            <w:noProof/>
            <w:webHidden/>
          </w:rPr>
          <w:instrText xml:space="preserve"> P</w:instrText>
        </w:r>
        <w:r>
          <w:rPr>
            <w:noProof/>
            <w:webHidden/>
          </w:rPr>
          <w:instrText xml:space="preserve">AGEREF _Toc317089127 \h </w:instrText>
        </w:r>
        <w:r>
          <w:rPr>
            <w:noProof/>
            <w:webHidden/>
          </w:rPr>
          <w:fldChar w:fldCharType="separate"/>
        </w:r>
        <w:r w:rsidR="008858C6">
          <w:rPr>
            <w:noProof/>
            <w:webHidden/>
          </w:rPr>
          <w:t>7</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8" w:history="1">
        <w:r w:rsidRPr="004E67E6">
          <w:rPr>
            <w:rStyle w:val="Hyperlink"/>
            <w:noProof/>
          </w:rPr>
          <w:t>4</w:t>
        </w:r>
        <w:r>
          <w:rPr>
            <w:rFonts w:ascii="Calibri" w:eastAsia="宋体" w:hAnsi="Calibri"/>
            <w:iCs w:val="0"/>
            <w:noProof/>
            <w:kern w:val="2"/>
            <w:sz w:val="21"/>
            <w:szCs w:val="22"/>
          </w:rPr>
          <w:tab/>
        </w:r>
        <w:r w:rsidRPr="004E67E6">
          <w:rPr>
            <w:rStyle w:val="Hyperlink"/>
            <w:rFonts w:hint="eastAsia"/>
            <w:noProof/>
          </w:rPr>
          <w:t>隔墙与框架柱及构造柱拉结做法</w:t>
        </w:r>
        <w:r>
          <w:rPr>
            <w:noProof/>
            <w:webHidden/>
          </w:rPr>
          <w:tab/>
        </w:r>
        <w:r>
          <w:rPr>
            <w:noProof/>
            <w:webHidden/>
          </w:rPr>
          <w:fldChar w:fldCharType="begin"/>
        </w:r>
        <w:r>
          <w:rPr>
            <w:noProof/>
            <w:webHidden/>
          </w:rPr>
          <w:instrText xml:space="preserve"> PAGEREF _Toc317089128 \h </w:instrText>
        </w:r>
        <w:r>
          <w:rPr>
            <w:noProof/>
            <w:webHidden/>
          </w:rPr>
          <w:fldChar w:fldCharType="separate"/>
        </w:r>
        <w:r w:rsidR="008858C6">
          <w:rPr>
            <w:noProof/>
            <w:webHidden/>
          </w:rPr>
          <w:t>13</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29" w:history="1">
        <w:r w:rsidRPr="004E67E6">
          <w:rPr>
            <w:rStyle w:val="Hyperlink"/>
            <w:noProof/>
          </w:rPr>
          <w:t>5</w:t>
        </w:r>
        <w:r>
          <w:rPr>
            <w:rFonts w:ascii="Calibri" w:eastAsia="宋体" w:hAnsi="Calibri"/>
            <w:iCs w:val="0"/>
            <w:noProof/>
            <w:kern w:val="2"/>
            <w:sz w:val="21"/>
            <w:szCs w:val="22"/>
          </w:rPr>
          <w:tab/>
        </w:r>
        <w:r w:rsidRPr="004E67E6">
          <w:rPr>
            <w:rStyle w:val="Hyperlink"/>
            <w:rFonts w:hint="eastAsia"/>
            <w:noProof/>
          </w:rPr>
          <w:t>构造柱施工</w:t>
        </w:r>
        <w:r>
          <w:rPr>
            <w:noProof/>
            <w:webHidden/>
          </w:rPr>
          <w:tab/>
        </w:r>
        <w:r>
          <w:rPr>
            <w:noProof/>
            <w:webHidden/>
          </w:rPr>
          <w:fldChar w:fldCharType="begin"/>
        </w:r>
        <w:r>
          <w:rPr>
            <w:noProof/>
            <w:webHidden/>
          </w:rPr>
          <w:instrText xml:space="preserve"> PAG</w:instrText>
        </w:r>
        <w:r>
          <w:rPr>
            <w:noProof/>
            <w:webHidden/>
          </w:rPr>
          <w:instrText xml:space="preserve">EREF _Toc317089129 \h </w:instrText>
        </w:r>
        <w:r>
          <w:rPr>
            <w:noProof/>
            <w:webHidden/>
          </w:rPr>
          <w:fldChar w:fldCharType="separate"/>
        </w:r>
        <w:r w:rsidR="008858C6">
          <w:rPr>
            <w:noProof/>
            <w:webHidden/>
          </w:rPr>
          <w:t>14</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0" w:history="1">
        <w:r w:rsidRPr="004E67E6">
          <w:rPr>
            <w:rStyle w:val="Hyperlink"/>
            <w:noProof/>
          </w:rPr>
          <w:t>6</w:t>
        </w:r>
        <w:r>
          <w:rPr>
            <w:rFonts w:ascii="Calibri" w:eastAsia="宋体" w:hAnsi="Calibri"/>
            <w:iCs w:val="0"/>
            <w:noProof/>
            <w:kern w:val="2"/>
            <w:sz w:val="21"/>
            <w:szCs w:val="22"/>
          </w:rPr>
          <w:tab/>
        </w:r>
        <w:r w:rsidRPr="004E67E6">
          <w:rPr>
            <w:rStyle w:val="Hyperlink"/>
            <w:rFonts w:hint="eastAsia"/>
            <w:noProof/>
          </w:rPr>
          <w:t>过梁施工</w:t>
        </w:r>
        <w:r>
          <w:rPr>
            <w:noProof/>
            <w:webHidden/>
          </w:rPr>
          <w:tab/>
        </w:r>
        <w:r>
          <w:rPr>
            <w:noProof/>
            <w:webHidden/>
          </w:rPr>
          <w:fldChar w:fldCharType="begin"/>
        </w:r>
        <w:r>
          <w:rPr>
            <w:noProof/>
            <w:webHidden/>
          </w:rPr>
          <w:instrText xml:space="preserve"> PAGEREF _Toc317089130 \h </w:instrText>
        </w:r>
        <w:r>
          <w:rPr>
            <w:noProof/>
            <w:webHidden/>
          </w:rPr>
          <w:fldChar w:fldCharType="separate"/>
        </w:r>
        <w:r w:rsidR="008858C6">
          <w:rPr>
            <w:noProof/>
            <w:webHidden/>
          </w:rPr>
          <w:t>17</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1" w:history="1">
        <w:r w:rsidRPr="004E67E6">
          <w:rPr>
            <w:rStyle w:val="Hyperlink"/>
            <w:noProof/>
          </w:rPr>
          <w:t>7</w:t>
        </w:r>
        <w:r>
          <w:rPr>
            <w:rFonts w:ascii="Calibri" w:eastAsia="宋体" w:hAnsi="Calibri"/>
            <w:iCs w:val="0"/>
            <w:noProof/>
            <w:kern w:val="2"/>
            <w:sz w:val="21"/>
            <w:szCs w:val="22"/>
          </w:rPr>
          <w:tab/>
        </w:r>
        <w:r w:rsidRPr="004E67E6">
          <w:rPr>
            <w:rStyle w:val="Hyperlink"/>
            <w:rFonts w:hint="eastAsia"/>
            <w:noProof/>
          </w:rPr>
          <w:t>植筋技术要求</w:t>
        </w:r>
        <w:r>
          <w:rPr>
            <w:noProof/>
            <w:webHidden/>
          </w:rPr>
          <w:tab/>
        </w:r>
        <w:r>
          <w:rPr>
            <w:noProof/>
            <w:webHidden/>
          </w:rPr>
          <w:fldChar w:fldCharType="begin"/>
        </w:r>
        <w:r>
          <w:rPr>
            <w:noProof/>
            <w:webHidden/>
          </w:rPr>
          <w:instrText xml:space="preserve"> PAGEREF _Toc317089131 \h </w:instrText>
        </w:r>
        <w:r>
          <w:rPr>
            <w:noProof/>
            <w:webHidden/>
          </w:rPr>
          <w:fldChar w:fldCharType="separate"/>
        </w:r>
        <w:r w:rsidR="008858C6">
          <w:rPr>
            <w:noProof/>
            <w:webHidden/>
          </w:rPr>
          <w:t>17</w:t>
        </w:r>
        <w:r>
          <w:rPr>
            <w:noProof/>
            <w:webHidden/>
          </w:rPr>
          <w:fldChar w:fldCharType="end"/>
        </w:r>
      </w:hyperlink>
    </w:p>
    <w:p w:rsidR="004C2854">
      <w:pPr>
        <w:pStyle w:val="TOC1"/>
        <w:tabs>
          <w:tab w:val="left" w:pos="960"/>
          <w:tab w:val="right" w:leader="dot" w:pos="9176"/>
        </w:tabs>
        <w:rPr>
          <w:rFonts w:ascii="Calibri" w:eastAsia="宋体" w:hAnsi="Calibri"/>
          <w:b w:val="0"/>
          <w:bCs w:val="0"/>
          <w:caps w:val="0"/>
          <w:noProof/>
          <w:kern w:val="2"/>
          <w:sz w:val="21"/>
          <w:szCs w:val="22"/>
        </w:rPr>
      </w:pPr>
      <w:hyperlink w:anchor="_Toc317089132" w:history="1">
        <w:r w:rsidRPr="004E67E6">
          <w:rPr>
            <w:rStyle w:val="Hyperlink"/>
            <w:rFonts w:hint="eastAsia"/>
            <w:noProof/>
            <w:snapToGrid w:val="0"/>
            <w:w w:val="0"/>
          </w:rPr>
          <w:t>第四章</w:t>
        </w:r>
        <w:r>
          <w:rPr>
            <w:rFonts w:ascii="Calibri" w:eastAsia="宋体" w:hAnsi="Calibri"/>
            <w:b w:val="0"/>
            <w:bCs w:val="0"/>
            <w:caps w:val="0"/>
            <w:noProof/>
            <w:kern w:val="2"/>
            <w:sz w:val="21"/>
            <w:szCs w:val="22"/>
          </w:rPr>
          <w:tab/>
        </w:r>
        <w:r w:rsidRPr="004E67E6">
          <w:rPr>
            <w:rStyle w:val="Hyperlink"/>
            <w:rFonts w:hint="eastAsia"/>
            <w:noProof/>
          </w:rPr>
          <w:t>施工安排</w:t>
        </w:r>
        <w:r>
          <w:rPr>
            <w:noProof/>
            <w:webHidden/>
          </w:rPr>
          <w:tab/>
        </w:r>
        <w:r>
          <w:rPr>
            <w:noProof/>
            <w:webHidden/>
          </w:rPr>
          <w:fldChar w:fldCharType="begin"/>
        </w:r>
        <w:r>
          <w:rPr>
            <w:noProof/>
            <w:webHidden/>
          </w:rPr>
          <w:instrText xml:space="preserve"> PAGEREF _Toc317089132 \h </w:instrText>
        </w:r>
        <w:r>
          <w:rPr>
            <w:noProof/>
            <w:webHidden/>
          </w:rPr>
          <w:fldChar w:fldCharType="separate"/>
        </w:r>
        <w:r w:rsidR="008858C6">
          <w:rPr>
            <w:noProof/>
            <w:webHidden/>
          </w:rPr>
          <w:t>19</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3" w:history="1">
        <w:r w:rsidRPr="004E67E6">
          <w:rPr>
            <w:rStyle w:val="Hyperlink"/>
            <w:noProof/>
          </w:rPr>
          <w:t>1</w:t>
        </w:r>
        <w:r>
          <w:rPr>
            <w:rFonts w:ascii="Calibri" w:eastAsia="宋体" w:hAnsi="Calibri"/>
            <w:iCs w:val="0"/>
            <w:noProof/>
            <w:kern w:val="2"/>
            <w:sz w:val="21"/>
            <w:szCs w:val="22"/>
          </w:rPr>
          <w:tab/>
        </w:r>
        <w:r w:rsidRPr="004E67E6">
          <w:rPr>
            <w:rStyle w:val="Hyperlink"/>
            <w:rFonts w:hint="eastAsia"/>
            <w:noProof/>
          </w:rPr>
          <w:t>工期安排</w:t>
        </w:r>
        <w:r>
          <w:rPr>
            <w:noProof/>
            <w:webHidden/>
          </w:rPr>
          <w:tab/>
        </w:r>
        <w:r>
          <w:rPr>
            <w:noProof/>
            <w:webHidden/>
          </w:rPr>
          <w:fldChar w:fldCharType="begin"/>
        </w:r>
        <w:r>
          <w:rPr>
            <w:noProof/>
            <w:webHidden/>
          </w:rPr>
          <w:instrText xml:space="preserve"> PAGEREF _Toc</w:instrText>
        </w:r>
        <w:r>
          <w:rPr>
            <w:noProof/>
            <w:webHidden/>
          </w:rPr>
          <w:instrText xml:space="preserve">317089133 \h </w:instrText>
        </w:r>
        <w:r>
          <w:rPr>
            <w:noProof/>
            <w:webHidden/>
          </w:rPr>
          <w:fldChar w:fldCharType="separate"/>
        </w:r>
        <w:r w:rsidR="008858C6">
          <w:rPr>
            <w:noProof/>
            <w:webHidden/>
          </w:rPr>
          <w:t>19</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4" w:history="1">
        <w:r w:rsidRPr="004E67E6">
          <w:rPr>
            <w:rStyle w:val="Hyperlink"/>
            <w:noProof/>
          </w:rPr>
          <w:t>2</w:t>
        </w:r>
        <w:r>
          <w:rPr>
            <w:rFonts w:ascii="Calibri" w:eastAsia="宋体" w:hAnsi="Calibri"/>
            <w:iCs w:val="0"/>
            <w:noProof/>
            <w:kern w:val="2"/>
            <w:sz w:val="21"/>
            <w:szCs w:val="22"/>
          </w:rPr>
          <w:tab/>
        </w:r>
        <w:r w:rsidRPr="004E67E6">
          <w:rPr>
            <w:rStyle w:val="Hyperlink"/>
            <w:rFonts w:hint="eastAsia"/>
            <w:noProof/>
          </w:rPr>
          <w:t>施工机具计划</w:t>
        </w:r>
        <w:r>
          <w:rPr>
            <w:noProof/>
            <w:webHidden/>
          </w:rPr>
          <w:tab/>
        </w:r>
        <w:r>
          <w:rPr>
            <w:noProof/>
            <w:webHidden/>
          </w:rPr>
          <w:fldChar w:fldCharType="begin"/>
        </w:r>
        <w:r>
          <w:rPr>
            <w:noProof/>
            <w:webHidden/>
          </w:rPr>
          <w:instrText xml:space="preserve"> PAGEREF _Toc317089134 \h </w:instrText>
        </w:r>
        <w:r>
          <w:rPr>
            <w:noProof/>
            <w:webHidden/>
          </w:rPr>
          <w:fldChar w:fldCharType="separate"/>
        </w:r>
        <w:r w:rsidR="008858C6">
          <w:rPr>
            <w:noProof/>
            <w:webHidden/>
          </w:rPr>
          <w:t>19</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5" w:history="1">
        <w:r w:rsidRPr="004E67E6">
          <w:rPr>
            <w:rStyle w:val="Hyperlink"/>
            <w:noProof/>
          </w:rPr>
          <w:t>3</w:t>
        </w:r>
        <w:r>
          <w:rPr>
            <w:rFonts w:ascii="Calibri" w:eastAsia="宋体" w:hAnsi="Calibri"/>
            <w:iCs w:val="0"/>
            <w:noProof/>
            <w:kern w:val="2"/>
            <w:sz w:val="21"/>
            <w:szCs w:val="22"/>
          </w:rPr>
          <w:tab/>
        </w:r>
        <w:r w:rsidRPr="004E67E6">
          <w:rPr>
            <w:rStyle w:val="Hyperlink"/>
            <w:rFonts w:hint="eastAsia"/>
            <w:noProof/>
          </w:rPr>
          <w:t>劳动力准备计划</w:t>
        </w:r>
        <w:r>
          <w:rPr>
            <w:noProof/>
            <w:webHidden/>
          </w:rPr>
          <w:tab/>
        </w:r>
        <w:r>
          <w:rPr>
            <w:noProof/>
            <w:webHidden/>
          </w:rPr>
          <w:fldChar w:fldCharType="begin"/>
        </w:r>
        <w:r>
          <w:rPr>
            <w:noProof/>
            <w:webHidden/>
          </w:rPr>
          <w:instrText xml:space="preserve"> PAGEREF _Toc317089135 \h </w:instrText>
        </w:r>
        <w:r>
          <w:rPr>
            <w:noProof/>
            <w:webHidden/>
          </w:rPr>
          <w:fldChar w:fldCharType="separate"/>
        </w:r>
        <w:r w:rsidR="008858C6">
          <w:rPr>
            <w:noProof/>
            <w:webHidden/>
          </w:rPr>
          <w:t>19</w:t>
        </w:r>
        <w:r>
          <w:rPr>
            <w:noProof/>
            <w:webHidden/>
          </w:rPr>
          <w:fldChar w:fldCharType="end"/>
        </w:r>
      </w:hyperlink>
    </w:p>
    <w:p w:rsidR="004C2854">
      <w:pPr>
        <w:pStyle w:val="TOC1"/>
        <w:tabs>
          <w:tab w:val="left" w:pos="960"/>
          <w:tab w:val="right" w:leader="dot" w:pos="9176"/>
        </w:tabs>
        <w:rPr>
          <w:rFonts w:ascii="Calibri" w:eastAsia="宋体" w:hAnsi="Calibri"/>
          <w:b w:val="0"/>
          <w:bCs w:val="0"/>
          <w:caps w:val="0"/>
          <w:noProof/>
          <w:kern w:val="2"/>
          <w:sz w:val="21"/>
          <w:szCs w:val="22"/>
        </w:rPr>
      </w:pPr>
      <w:hyperlink w:anchor="_Toc317089136" w:history="1">
        <w:r w:rsidRPr="004E67E6">
          <w:rPr>
            <w:rStyle w:val="Hyperlink"/>
            <w:rFonts w:hint="eastAsia"/>
            <w:noProof/>
            <w:snapToGrid w:val="0"/>
            <w:w w:val="0"/>
          </w:rPr>
          <w:t>第五章</w:t>
        </w:r>
        <w:r>
          <w:rPr>
            <w:rFonts w:ascii="Calibri" w:eastAsia="宋体" w:hAnsi="Calibri"/>
            <w:b w:val="0"/>
            <w:bCs w:val="0"/>
            <w:caps w:val="0"/>
            <w:noProof/>
            <w:kern w:val="2"/>
            <w:sz w:val="21"/>
            <w:szCs w:val="22"/>
          </w:rPr>
          <w:tab/>
        </w:r>
        <w:r w:rsidRPr="004E67E6">
          <w:rPr>
            <w:rStyle w:val="Hyperlink"/>
            <w:rFonts w:hint="eastAsia"/>
            <w:noProof/>
          </w:rPr>
          <w:t>砌体工程质量通病及防治</w:t>
        </w:r>
        <w:r>
          <w:rPr>
            <w:noProof/>
            <w:webHidden/>
          </w:rPr>
          <w:tab/>
        </w:r>
        <w:r>
          <w:rPr>
            <w:noProof/>
            <w:webHidden/>
          </w:rPr>
          <w:fldChar w:fldCharType="begin"/>
        </w:r>
        <w:r>
          <w:rPr>
            <w:noProof/>
            <w:webHidden/>
          </w:rPr>
          <w:instrText xml:space="preserve"> P</w:instrText>
        </w:r>
        <w:r>
          <w:rPr>
            <w:noProof/>
            <w:webHidden/>
          </w:rPr>
          <w:instrText xml:space="preserve">AGEREF _Toc317089136 \h </w:instrText>
        </w:r>
        <w:r>
          <w:rPr>
            <w:noProof/>
            <w:webHidden/>
          </w:rPr>
          <w:fldChar w:fldCharType="separate"/>
        </w:r>
        <w:r w:rsidR="008858C6">
          <w:rPr>
            <w:noProof/>
            <w:webHidden/>
          </w:rPr>
          <w:t>20</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7" w:history="1">
        <w:r w:rsidRPr="004E67E6">
          <w:rPr>
            <w:rStyle w:val="Hyperlink"/>
            <w:noProof/>
          </w:rPr>
          <w:t>1</w:t>
        </w:r>
        <w:r>
          <w:rPr>
            <w:rFonts w:ascii="Calibri" w:eastAsia="宋体" w:hAnsi="Calibri"/>
            <w:iCs w:val="0"/>
            <w:noProof/>
            <w:kern w:val="2"/>
            <w:sz w:val="21"/>
            <w:szCs w:val="22"/>
          </w:rPr>
          <w:tab/>
        </w:r>
        <w:r w:rsidRPr="004E67E6">
          <w:rPr>
            <w:rStyle w:val="Hyperlink"/>
            <w:rFonts w:hint="eastAsia"/>
            <w:noProof/>
          </w:rPr>
          <w:t>砌筑砂浆</w:t>
        </w:r>
        <w:r>
          <w:rPr>
            <w:noProof/>
            <w:webHidden/>
          </w:rPr>
          <w:tab/>
        </w:r>
        <w:r>
          <w:rPr>
            <w:noProof/>
            <w:webHidden/>
          </w:rPr>
          <w:fldChar w:fldCharType="begin"/>
        </w:r>
        <w:r>
          <w:rPr>
            <w:noProof/>
            <w:webHidden/>
          </w:rPr>
          <w:instrText xml:space="preserve"> PAGEREF _Toc317089137 \h </w:instrText>
        </w:r>
        <w:r>
          <w:rPr>
            <w:noProof/>
            <w:webHidden/>
          </w:rPr>
          <w:fldChar w:fldCharType="separate"/>
        </w:r>
        <w:r w:rsidR="008858C6">
          <w:rPr>
            <w:noProof/>
            <w:webHidden/>
          </w:rPr>
          <w:t>20</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8" w:history="1">
        <w:r w:rsidRPr="004E67E6">
          <w:rPr>
            <w:rStyle w:val="Hyperlink"/>
            <w:noProof/>
          </w:rPr>
          <w:t>2</w:t>
        </w:r>
        <w:r>
          <w:rPr>
            <w:rFonts w:ascii="Calibri" w:eastAsia="宋体" w:hAnsi="Calibri"/>
            <w:iCs w:val="0"/>
            <w:noProof/>
            <w:kern w:val="2"/>
            <w:sz w:val="21"/>
            <w:szCs w:val="22"/>
          </w:rPr>
          <w:tab/>
        </w:r>
        <w:r w:rsidRPr="004E67E6">
          <w:rPr>
            <w:rStyle w:val="Hyperlink"/>
            <w:rFonts w:hint="eastAsia"/>
            <w:noProof/>
          </w:rPr>
          <w:t>墙体</w:t>
        </w:r>
        <w:r>
          <w:rPr>
            <w:noProof/>
            <w:webHidden/>
          </w:rPr>
          <w:tab/>
        </w:r>
        <w:r>
          <w:rPr>
            <w:noProof/>
            <w:webHidden/>
          </w:rPr>
          <w:fldChar w:fldCharType="begin"/>
        </w:r>
        <w:r>
          <w:rPr>
            <w:noProof/>
            <w:webHidden/>
          </w:rPr>
          <w:instrText xml:space="preserve"> PAGEREF _Toc317089138 \h </w:instrText>
        </w:r>
        <w:r>
          <w:rPr>
            <w:noProof/>
            <w:webHidden/>
          </w:rPr>
          <w:fldChar w:fldCharType="separate"/>
        </w:r>
        <w:r w:rsidR="008858C6">
          <w:rPr>
            <w:noProof/>
            <w:webHidden/>
          </w:rPr>
          <w:t>23</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39" w:history="1">
        <w:r w:rsidRPr="004E67E6">
          <w:rPr>
            <w:rStyle w:val="Hyperlink"/>
            <w:noProof/>
          </w:rPr>
          <w:t>3</w:t>
        </w:r>
        <w:r>
          <w:rPr>
            <w:rFonts w:ascii="Calibri" w:eastAsia="宋体" w:hAnsi="Calibri"/>
            <w:iCs w:val="0"/>
            <w:noProof/>
            <w:kern w:val="2"/>
            <w:sz w:val="21"/>
            <w:szCs w:val="22"/>
          </w:rPr>
          <w:tab/>
        </w:r>
        <w:r w:rsidRPr="004E67E6">
          <w:rPr>
            <w:rStyle w:val="Hyperlink"/>
            <w:rFonts w:hint="eastAsia"/>
            <w:noProof/>
          </w:rPr>
          <w:t>构造柱</w:t>
        </w:r>
        <w:r>
          <w:rPr>
            <w:noProof/>
            <w:webHidden/>
          </w:rPr>
          <w:tab/>
        </w:r>
        <w:r>
          <w:rPr>
            <w:noProof/>
            <w:webHidden/>
          </w:rPr>
          <w:fldChar w:fldCharType="begin"/>
        </w:r>
        <w:r>
          <w:rPr>
            <w:noProof/>
            <w:webHidden/>
          </w:rPr>
          <w:instrText xml:space="preserve"> PAGEREF _Toc31708</w:instrText>
        </w:r>
        <w:r>
          <w:rPr>
            <w:noProof/>
            <w:webHidden/>
          </w:rPr>
          <w:instrText xml:space="preserve">9139 \h </w:instrText>
        </w:r>
        <w:r>
          <w:rPr>
            <w:noProof/>
            <w:webHidden/>
          </w:rPr>
          <w:fldChar w:fldCharType="separate"/>
        </w:r>
        <w:r w:rsidR="008858C6">
          <w:rPr>
            <w:noProof/>
            <w:webHidden/>
          </w:rPr>
          <w:t>27</w:t>
        </w:r>
        <w:r>
          <w:rPr>
            <w:noProof/>
            <w:webHidden/>
          </w:rPr>
          <w:fldChar w:fldCharType="end"/>
        </w:r>
      </w:hyperlink>
    </w:p>
    <w:p w:rsidR="004C2854">
      <w:pPr>
        <w:pStyle w:val="TOC1"/>
        <w:tabs>
          <w:tab w:val="left" w:pos="960"/>
          <w:tab w:val="right" w:leader="dot" w:pos="9176"/>
        </w:tabs>
        <w:rPr>
          <w:rFonts w:ascii="Calibri" w:eastAsia="宋体" w:hAnsi="Calibri"/>
          <w:b w:val="0"/>
          <w:bCs w:val="0"/>
          <w:caps w:val="0"/>
          <w:noProof/>
          <w:kern w:val="2"/>
          <w:sz w:val="21"/>
          <w:szCs w:val="22"/>
        </w:rPr>
      </w:pPr>
      <w:hyperlink w:anchor="_Toc317089140" w:history="1">
        <w:r w:rsidRPr="004E67E6">
          <w:rPr>
            <w:rStyle w:val="Hyperlink"/>
            <w:rFonts w:hint="eastAsia"/>
            <w:noProof/>
            <w:snapToGrid w:val="0"/>
            <w:w w:val="0"/>
          </w:rPr>
          <w:t>第六章</w:t>
        </w:r>
        <w:r>
          <w:rPr>
            <w:rFonts w:ascii="Calibri" w:eastAsia="宋体" w:hAnsi="Calibri"/>
            <w:b w:val="0"/>
            <w:bCs w:val="0"/>
            <w:caps w:val="0"/>
            <w:noProof/>
            <w:kern w:val="2"/>
            <w:sz w:val="21"/>
            <w:szCs w:val="22"/>
          </w:rPr>
          <w:tab/>
        </w:r>
        <w:r w:rsidRPr="004E67E6">
          <w:rPr>
            <w:rStyle w:val="Hyperlink"/>
            <w:rFonts w:hint="eastAsia"/>
            <w:noProof/>
          </w:rPr>
          <w:t>质量保证措施</w:t>
        </w:r>
        <w:bookmarkStart w:id="4" w:name="_Hlt317089159"/>
        <w:bookmarkStart w:id="5" w:name="_Hlt317089160"/>
        <w:r>
          <w:rPr>
            <w:noProof/>
            <w:webHidden/>
          </w:rPr>
          <w:tab/>
        </w:r>
        <w:bookmarkEnd w:id="4"/>
        <w:bookmarkEnd w:id="5"/>
        <w:r>
          <w:rPr>
            <w:noProof/>
            <w:webHidden/>
          </w:rPr>
          <w:fldChar w:fldCharType="begin"/>
        </w:r>
        <w:r>
          <w:rPr>
            <w:noProof/>
            <w:webHidden/>
          </w:rPr>
          <w:instrText xml:space="preserve"> PAGEREF _Toc317089140 \h </w:instrText>
        </w:r>
        <w:r>
          <w:rPr>
            <w:noProof/>
            <w:webHidden/>
          </w:rPr>
          <w:fldChar w:fldCharType="separate"/>
        </w:r>
        <w:r w:rsidR="008858C6">
          <w:rPr>
            <w:noProof/>
            <w:webHidden/>
          </w:rPr>
          <w:t>31</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41" w:history="1">
        <w:r w:rsidRPr="004E67E6">
          <w:rPr>
            <w:rStyle w:val="Hyperlink"/>
            <w:noProof/>
          </w:rPr>
          <w:t>1</w:t>
        </w:r>
        <w:r>
          <w:rPr>
            <w:rFonts w:ascii="Calibri" w:eastAsia="宋体" w:hAnsi="Calibri"/>
            <w:iCs w:val="0"/>
            <w:noProof/>
            <w:kern w:val="2"/>
            <w:sz w:val="21"/>
            <w:szCs w:val="22"/>
          </w:rPr>
          <w:tab/>
        </w:r>
        <w:r w:rsidRPr="004E67E6">
          <w:rPr>
            <w:rStyle w:val="Hyperlink"/>
            <w:rFonts w:hint="eastAsia"/>
            <w:noProof/>
          </w:rPr>
          <w:t>质量保证体系网络图</w:t>
        </w:r>
        <w:r>
          <w:rPr>
            <w:noProof/>
            <w:webHidden/>
          </w:rPr>
          <w:tab/>
        </w:r>
        <w:r>
          <w:rPr>
            <w:noProof/>
            <w:webHidden/>
          </w:rPr>
          <w:fldChar w:fldCharType="begin"/>
        </w:r>
        <w:r>
          <w:rPr>
            <w:noProof/>
            <w:webHidden/>
          </w:rPr>
          <w:instrText xml:space="preserve"> PAGEREF _Toc317089141 \h </w:instrText>
        </w:r>
        <w:r>
          <w:rPr>
            <w:noProof/>
            <w:webHidden/>
          </w:rPr>
          <w:fldChar w:fldCharType="separate"/>
        </w:r>
        <w:r w:rsidR="008858C6">
          <w:rPr>
            <w:noProof/>
            <w:webHidden/>
          </w:rPr>
          <w:t>31</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42" w:history="1">
        <w:r w:rsidRPr="004E67E6">
          <w:rPr>
            <w:rStyle w:val="Hyperlink"/>
            <w:noProof/>
          </w:rPr>
          <w:t>2</w:t>
        </w:r>
        <w:r>
          <w:rPr>
            <w:rFonts w:ascii="Calibri" w:eastAsia="宋体" w:hAnsi="Calibri"/>
            <w:iCs w:val="0"/>
            <w:noProof/>
            <w:kern w:val="2"/>
            <w:sz w:val="21"/>
            <w:szCs w:val="22"/>
          </w:rPr>
          <w:tab/>
        </w:r>
        <w:r w:rsidRPr="004E67E6">
          <w:rPr>
            <w:rStyle w:val="Hyperlink"/>
            <w:rFonts w:hint="eastAsia"/>
            <w:noProof/>
          </w:rPr>
          <w:t>质量保证措施</w:t>
        </w:r>
        <w:r>
          <w:rPr>
            <w:noProof/>
            <w:webHidden/>
          </w:rPr>
          <w:tab/>
        </w:r>
        <w:r>
          <w:rPr>
            <w:noProof/>
            <w:webHidden/>
          </w:rPr>
          <w:fldChar w:fldCharType="begin"/>
        </w:r>
        <w:r>
          <w:rPr>
            <w:noProof/>
            <w:webHidden/>
          </w:rPr>
          <w:instrText xml:space="preserve"> PAGERE</w:instrText>
        </w:r>
        <w:r>
          <w:rPr>
            <w:noProof/>
            <w:webHidden/>
          </w:rPr>
          <w:instrText xml:space="preserve">F _Toc317089142 \h </w:instrText>
        </w:r>
        <w:r>
          <w:rPr>
            <w:noProof/>
            <w:webHidden/>
          </w:rPr>
          <w:fldChar w:fldCharType="separate"/>
        </w:r>
        <w:r w:rsidR="008858C6">
          <w:rPr>
            <w:noProof/>
            <w:webHidden/>
          </w:rPr>
          <w:t>31</w:t>
        </w:r>
        <w:r>
          <w:rPr>
            <w:noProof/>
            <w:webHidden/>
          </w:rPr>
          <w:fldChar w:fldCharType="end"/>
        </w:r>
      </w:hyperlink>
    </w:p>
    <w:p w:rsidR="004C2854">
      <w:pPr>
        <w:pStyle w:val="TOC1"/>
        <w:tabs>
          <w:tab w:val="left" w:pos="960"/>
          <w:tab w:val="right" w:leader="dot" w:pos="9176"/>
        </w:tabs>
        <w:rPr>
          <w:rFonts w:ascii="Calibri" w:eastAsia="宋体" w:hAnsi="Calibri"/>
          <w:b w:val="0"/>
          <w:bCs w:val="0"/>
          <w:caps w:val="0"/>
          <w:noProof/>
          <w:kern w:val="2"/>
          <w:sz w:val="21"/>
          <w:szCs w:val="22"/>
        </w:rPr>
      </w:pPr>
      <w:hyperlink w:anchor="_Toc317089143" w:history="1">
        <w:r w:rsidRPr="004E67E6">
          <w:rPr>
            <w:rStyle w:val="Hyperlink"/>
            <w:rFonts w:hint="eastAsia"/>
            <w:noProof/>
            <w:snapToGrid w:val="0"/>
            <w:w w:val="0"/>
          </w:rPr>
          <w:t>第七章</w:t>
        </w:r>
        <w:r>
          <w:rPr>
            <w:rFonts w:ascii="Calibri" w:eastAsia="宋体" w:hAnsi="Calibri"/>
            <w:b w:val="0"/>
            <w:bCs w:val="0"/>
            <w:caps w:val="0"/>
            <w:noProof/>
            <w:kern w:val="2"/>
            <w:sz w:val="21"/>
            <w:szCs w:val="22"/>
          </w:rPr>
          <w:tab/>
        </w:r>
        <w:r w:rsidRPr="004E67E6">
          <w:rPr>
            <w:rStyle w:val="Hyperlink"/>
            <w:rFonts w:hint="eastAsia"/>
            <w:noProof/>
          </w:rPr>
          <w:t>安全文明施工保证措施</w:t>
        </w:r>
        <w:r>
          <w:rPr>
            <w:noProof/>
            <w:webHidden/>
          </w:rPr>
          <w:tab/>
        </w:r>
        <w:r>
          <w:rPr>
            <w:noProof/>
            <w:webHidden/>
          </w:rPr>
          <w:fldChar w:fldCharType="begin"/>
        </w:r>
        <w:r>
          <w:rPr>
            <w:noProof/>
            <w:webHidden/>
          </w:rPr>
          <w:instrText xml:space="preserve"> PAGEREF _Toc317089143 \h </w:instrText>
        </w:r>
        <w:r>
          <w:rPr>
            <w:noProof/>
            <w:webHidden/>
          </w:rPr>
          <w:fldChar w:fldCharType="separate"/>
        </w:r>
        <w:r w:rsidR="008858C6">
          <w:rPr>
            <w:noProof/>
            <w:webHidden/>
          </w:rPr>
          <w:t>35</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44" w:history="1">
        <w:r w:rsidRPr="004E67E6">
          <w:rPr>
            <w:rStyle w:val="Hyperlink"/>
            <w:noProof/>
          </w:rPr>
          <w:t>1</w:t>
        </w:r>
        <w:r>
          <w:rPr>
            <w:rFonts w:ascii="Calibri" w:eastAsia="宋体" w:hAnsi="Calibri"/>
            <w:iCs w:val="0"/>
            <w:noProof/>
            <w:kern w:val="2"/>
            <w:sz w:val="21"/>
            <w:szCs w:val="22"/>
          </w:rPr>
          <w:tab/>
        </w:r>
        <w:r w:rsidRPr="004E67E6">
          <w:rPr>
            <w:rStyle w:val="Hyperlink"/>
            <w:rFonts w:hint="eastAsia"/>
            <w:noProof/>
          </w:rPr>
          <w:t>安全工作目标</w:t>
        </w:r>
        <w:r>
          <w:rPr>
            <w:noProof/>
            <w:webHidden/>
          </w:rPr>
          <w:tab/>
        </w:r>
        <w:r>
          <w:rPr>
            <w:noProof/>
            <w:webHidden/>
          </w:rPr>
          <w:fldChar w:fldCharType="begin"/>
        </w:r>
        <w:r>
          <w:rPr>
            <w:noProof/>
            <w:webHidden/>
          </w:rPr>
          <w:instrText xml:space="preserve"> PAGEREF _Toc317089144 \h </w:instrText>
        </w:r>
        <w:r>
          <w:rPr>
            <w:noProof/>
            <w:webHidden/>
          </w:rPr>
          <w:fldChar w:fldCharType="separate"/>
        </w:r>
        <w:r w:rsidR="008858C6">
          <w:rPr>
            <w:noProof/>
            <w:webHidden/>
          </w:rPr>
          <w:t>35</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45" w:history="1">
        <w:r w:rsidRPr="004E67E6">
          <w:rPr>
            <w:rStyle w:val="Hyperlink"/>
            <w:noProof/>
          </w:rPr>
          <w:t>2</w:t>
        </w:r>
        <w:r>
          <w:rPr>
            <w:rFonts w:ascii="Calibri" w:eastAsia="宋体" w:hAnsi="Calibri"/>
            <w:iCs w:val="0"/>
            <w:noProof/>
            <w:kern w:val="2"/>
            <w:sz w:val="21"/>
            <w:szCs w:val="22"/>
          </w:rPr>
          <w:tab/>
        </w:r>
        <w:r w:rsidRPr="004E67E6">
          <w:rPr>
            <w:rStyle w:val="Hyperlink"/>
            <w:rFonts w:hint="eastAsia"/>
            <w:noProof/>
          </w:rPr>
          <w:t>安全管理目标</w:t>
        </w:r>
        <w:r>
          <w:rPr>
            <w:noProof/>
            <w:webHidden/>
          </w:rPr>
          <w:tab/>
        </w:r>
        <w:r>
          <w:rPr>
            <w:noProof/>
            <w:webHidden/>
          </w:rPr>
          <w:fldChar w:fldCharType="begin"/>
        </w:r>
        <w:r>
          <w:rPr>
            <w:noProof/>
            <w:webHidden/>
          </w:rPr>
          <w:instrText xml:space="preserve"> PAGEREF _Toc317089145 \h </w:instrText>
        </w:r>
        <w:r>
          <w:rPr>
            <w:noProof/>
            <w:webHidden/>
          </w:rPr>
          <w:fldChar w:fldCharType="separate"/>
        </w:r>
        <w:r w:rsidR="008858C6">
          <w:rPr>
            <w:noProof/>
            <w:webHidden/>
          </w:rPr>
          <w:t>35</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46" w:history="1">
        <w:r w:rsidRPr="004E67E6">
          <w:rPr>
            <w:rStyle w:val="Hyperlink"/>
            <w:noProof/>
          </w:rPr>
          <w:t>3</w:t>
        </w:r>
        <w:r>
          <w:rPr>
            <w:rFonts w:ascii="Calibri" w:eastAsia="宋体" w:hAnsi="Calibri"/>
            <w:iCs w:val="0"/>
            <w:noProof/>
            <w:kern w:val="2"/>
            <w:sz w:val="21"/>
            <w:szCs w:val="22"/>
          </w:rPr>
          <w:tab/>
        </w:r>
        <w:r w:rsidRPr="004E67E6">
          <w:rPr>
            <w:rStyle w:val="Hyperlink"/>
            <w:rFonts w:hint="eastAsia"/>
            <w:noProof/>
          </w:rPr>
          <w:t>安全生产技术措施</w:t>
        </w:r>
        <w:r>
          <w:rPr>
            <w:noProof/>
            <w:webHidden/>
          </w:rPr>
          <w:tab/>
        </w:r>
        <w:r>
          <w:rPr>
            <w:noProof/>
            <w:webHidden/>
          </w:rPr>
          <w:fldChar w:fldCharType="begin"/>
        </w:r>
        <w:r>
          <w:rPr>
            <w:noProof/>
            <w:webHidden/>
          </w:rPr>
          <w:instrText xml:space="preserve"> PAGEREF _Toc317089146 \h </w:instrText>
        </w:r>
        <w:r>
          <w:rPr>
            <w:noProof/>
            <w:webHidden/>
          </w:rPr>
          <w:fldChar w:fldCharType="separate"/>
        </w:r>
        <w:r w:rsidR="008858C6">
          <w:rPr>
            <w:noProof/>
            <w:webHidden/>
          </w:rPr>
          <w:t>35</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sectPr w:rsidSect="00283E60">
          <w:type w:val="nextPage"/>
          <w:pgSz w:w="11907" w:h="16839" w:code="9"/>
          <w:pgMar w:top="1276" w:right="1077" w:bottom="1276" w:left="1077" w:header="567" w:footer="680" w:gutter="567"/>
          <w:pgNumType w:start="1"/>
          <w:cols w:space="425"/>
          <w:titlePg w:val="0"/>
          <w:docGrid w:linePitch="326"/>
        </w:sectPr>
      </w:pPr>
      <w:hyperlink w:anchor="_Toc317089147" w:history="1">
        <w:r w:rsidRPr="004E67E6">
          <w:rPr>
            <w:rStyle w:val="Hyperlink"/>
            <w:noProof/>
          </w:rPr>
          <w:t>4</w:t>
        </w:r>
        <w:r>
          <w:rPr>
            <w:rFonts w:ascii="Calibri" w:eastAsia="宋体" w:hAnsi="Calibri"/>
            <w:iCs w:val="0"/>
            <w:noProof/>
            <w:kern w:val="2"/>
            <w:sz w:val="21"/>
            <w:szCs w:val="22"/>
          </w:rPr>
          <w:tab/>
        </w:r>
        <w:r w:rsidRPr="004E67E6">
          <w:rPr>
            <w:rStyle w:val="Hyperlink"/>
            <w:rFonts w:hint="eastAsia"/>
            <w:noProof/>
          </w:rPr>
          <w:t>安全保证措施</w:t>
        </w:r>
        <w:r>
          <w:rPr>
            <w:noProof/>
            <w:webHidden/>
          </w:rPr>
          <w:tab/>
        </w:r>
        <w:r>
          <w:rPr>
            <w:noProof/>
            <w:webHidden/>
          </w:rPr>
          <w:fldChar w:fldCharType="begin"/>
        </w:r>
        <w:r>
          <w:rPr>
            <w:noProof/>
            <w:webHidden/>
          </w:rPr>
          <w:instrText xml:space="preserve"> PAGEREF _Toc317089147 \h </w:instrText>
        </w:r>
        <w:r>
          <w:rPr>
            <w:noProof/>
            <w:webHidden/>
          </w:rPr>
          <w:fldChar w:fldCharType="separate"/>
        </w:r>
        <w:r w:rsidR="008858C6">
          <w:rPr>
            <w:noProof/>
            <w:webHidden/>
          </w:rPr>
          <w:t>35</w:t>
        </w:r>
        <w:r>
          <w:rPr>
            <w:noProof/>
            <w:webHidden/>
          </w:rPr>
          <w:fldChar w:fldCharType="end"/>
        </w:r>
      </w:hyperlink>
    </w:p>
    <w:p w:rsidR="004C2854">
      <w:pPr>
        <w:pStyle w:val="TOC3"/>
        <w:tabs>
          <w:tab w:val="left" w:pos="960"/>
          <w:tab w:val="right" w:leader="dot" w:pos="9176"/>
        </w:tabs>
        <w:rPr>
          <w:rFonts w:ascii="Calibri" w:eastAsia="宋体" w:hAnsi="Calibri"/>
          <w:iCs w:val="0"/>
          <w:noProof/>
          <w:kern w:val="2"/>
          <w:sz w:val="21"/>
          <w:szCs w:val="22"/>
        </w:rPr>
      </w:pPr>
      <w:hyperlink w:anchor="_Toc317089148" w:history="1">
        <w:r w:rsidRPr="004E67E6">
          <w:rPr>
            <w:rStyle w:val="Hyperlink"/>
            <w:noProof/>
          </w:rPr>
          <w:t>5</w:t>
        </w:r>
        <w:r>
          <w:rPr>
            <w:rFonts w:ascii="Calibri" w:eastAsia="宋体" w:hAnsi="Calibri"/>
            <w:iCs w:val="0"/>
            <w:noProof/>
            <w:kern w:val="2"/>
            <w:sz w:val="21"/>
            <w:szCs w:val="22"/>
          </w:rPr>
          <w:tab/>
        </w:r>
        <w:r w:rsidRPr="004E67E6">
          <w:rPr>
            <w:rStyle w:val="Hyperlink"/>
            <w:rFonts w:hint="eastAsia"/>
            <w:noProof/>
          </w:rPr>
          <w:t>文明施工保证措施</w:t>
        </w:r>
        <w:r>
          <w:rPr>
            <w:noProof/>
            <w:webHidden/>
          </w:rPr>
          <w:tab/>
        </w:r>
        <w:r>
          <w:rPr>
            <w:noProof/>
            <w:webHidden/>
          </w:rPr>
          <w:fldChar w:fldCharType="begin"/>
        </w:r>
        <w:r>
          <w:rPr>
            <w:noProof/>
            <w:webHidden/>
          </w:rPr>
          <w:instrText xml:space="preserve"> PAGEREF _Toc317089148 \h </w:instrText>
        </w:r>
        <w:r>
          <w:rPr>
            <w:noProof/>
            <w:webHidden/>
          </w:rPr>
          <w:fldChar w:fldCharType="separate"/>
        </w:r>
        <w:r w:rsidR="008858C6">
          <w:rPr>
            <w:noProof/>
            <w:webHidden/>
          </w:rPr>
          <w:t>37</w:t>
        </w:r>
        <w:r>
          <w:rPr>
            <w:noProof/>
            <w:webHidden/>
          </w:rPr>
          <w:fldChar w:fldCharType="end"/>
        </w:r>
      </w:hyperlink>
    </w:p>
    <w:p w:rsidR="00162E06" w:rsidP="009475F4">
      <w:pPr>
        <w:pStyle w:val="BodyText"/>
        <w:spacing w:line="276" w:lineRule="auto"/>
        <w:rPr>
          <w:b/>
          <w:bCs/>
          <w:sz w:val="32"/>
        </w:rPr>
        <w:sectPr w:rsidSect="00283E60">
          <w:type w:val="nextPage"/>
          <w:pgSz w:w="11907" w:h="16839" w:code="9"/>
          <w:pgMar w:top="1276" w:right="1077" w:bottom="1276" w:left="1077" w:header="567" w:footer="680" w:gutter="567"/>
          <w:pgNumType w:start="2"/>
          <w:cols w:space="425"/>
          <w:titlePg w:val="0"/>
          <w:docGrid w:linePitch="326"/>
        </w:sectPr>
      </w:pPr>
      <w:r>
        <w:rPr>
          <w:caps/>
          <w:sz w:val="32"/>
          <w:szCs w:val="24"/>
        </w:rPr>
        <w:fldChar w:fldCharType="end"/>
      </w:r>
    </w:p>
    <w:p w:rsidR="00C746A9" w:rsidRPr="00852998" w:rsidP="00C466A6">
      <w:pPr>
        <w:pStyle w:val="Heading1"/>
        <w:rPr>
          <w:rFonts w:hAnsi="Times New Roman"/>
          <w:b w:val="0"/>
          <w:spacing w:val="0"/>
          <w:sz w:val="28"/>
          <w:szCs w:val="28"/>
        </w:rPr>
      </w:pPr>
      <w:bookmarkStart w:id="6" w:name="_Toc317089119"/>
      <w:bookmarkEnd w:id="0"/>
      <w:bookmarkEnd w:id="1"/>
      <w:bookmarkEnd w:id="2"/>
      <w:bookmarkEnd w:id="3"/>
      <w:r w:rsidRPr="00852998">
        <w:rPr>
          <w:rFonts w:hAnsi="Times New Roman" w:hint="eastAsia"/>
          <w:b w:val="0"/>
          <w:spacing w:val="0"/>
          <w:sz w:val="28"/>
          <w:szCs w:val="28"/>
        </w:rPr>
        <w:t>编制依据</w:t>
      </w:r>
      <w:bookmarkEnd w:id="6"/>
    </w:p>
    <w:p w:rsidR="00A634F6" w:rsidP="00C3576C">
      <w:pPr>
        <w:pStyle w:val="Heading4"/>
      </w:pPr>
      <w:bookmarkStart w:id="7" w:name="_Toc230592728"/>
      <w:bookmarkStart w:id="8" w:name="_Toc230596325"/>
      <w:bookmarkStart w:id="9" w:name="_Toc230596446"/>
      <w:bookmarkStart w:id="10" w:name="_Toc230674807"/>
      <w:bookmarkStart w:id="11" w:name="_Toc233883258"/>
      <w:bookmarkStart w:id="12" w:name="_Toc233968487"/>
      <w:bookmarkStart w:id="13" w:name="_Toc233969538"/>
      <w:bookmarkStart w:id="14" w:name="_Toc204620023"/>
      <w:r>
        <w:rPr>
          <w:rFonts w:hint="eastAsia"/>
        </w:rPr>
        <w:t>业主提供的</w:t>
      </w:r>
      <w:r w:rsidR="00E05D2F">
        <w:rPr>
          <w:rFonts w:hint="eastAsia"/>
          <w:noProof/>
        </w:rPr>
        <w:t>城中</w:t>
      </w:r>
      <w:r w:rsidR="002C7268">
        <w:rPr>
          <w:rFonts w:hint="eastAsia"/>
          <w:noProof/>
        </w:rPr>
        <w:t>小学</w:t>
      </w:r>
      <w:r>
        <w:rPr>
          <w:rFonts w:hint="eastAsia"/>
        </w:rPr>
        <w:t>设计图纸</w:t>
      </w:r>
      <w:r w:rsidR="00042524">
        <w:rPr>
          <w:rFonts w:hint="eastAsia"/>
        </w:rPr>
        <w:t>；</w:t>
      </w:r>
    </w:p>
    <w:p w:rsidR="00042524" w:rsidRPr="00042524" w:rsidP="00C3576C">
      <w:pPr>
        <w:pStyle w:val="Heading4"/>
      </w:pPr>
      <w:r>
        <w:rPr>
          <w:rFonts w:hint="eastAsia"/>
          <w:noProof/>
        </w:rPr>
        <w:t>《</w:t>
      </w:r>
      <w:r w:rsidR="00E05D2F">
        <w:rPr>
          <w:rFonts w:hint="eastAsia"/>
          <w:noProof/>
        </w:rPr>
        <w:t>城中</w:t>
      </w:r>
      <w:r w:rsidR="002C7268">
        <w:rPr>
          <w:rFonts w:hint="eastAsia"/>
          <w:noProof/>
        </w:rPr>
        <w:t>小学</w:t>
      </w:r>
      <w:r w:rsidRPr="006308A7">
        <w:rPr>
          <w:rFonts w:hint="eastAsia"/>
        </w:rPr>
        <w:t>施工组织设计</w:t>
      </w:r>
      <w:r>
        <w:rPr>
          <w:rFonts w:hint="eastAsia"/>
        </w:rPr>
        <w:t>》</w:t>
      </w:r>
      <w:r w:rsidRPr="006308A7">
        <w:rPr>
          <w:rFonts w:hint="eastAsia"/>
        </w:rPr>
        <w:t>；</w:t>
      </w:r>
    </w:p>
    <w:p w:rsidR="00A634F6" w:rsidRPr="00A634F6" w:rsidP="00C3576C">
      <w:pPr>
        <w:pStyle w:val="Heading4"/>
      </w:pPr>
      <w:r w:rsidRPr="00D8113B">
        <w:rPr>
          <w:rFonts w:hint="eastAsia"/>
        </w:rPr>
        <w:t>国家</w:t>
      </w:r>
      <w:r>
        <w:rPr>
          <w:rFonts w:hint="eastAsia"/>
        </w:rPr>
        <w:t>和地方</w:t>
      </w:r>
      <w:r w:rsidRPr="00D8113B">
        <w:rPr>
          <w:rFonts w:hint="eastAsia"/>
        </w:rPr>
        <w:t>颁布的现行有关设计规范和标准</w:t>
      </w:r>
      <w:r>
        <w:rPr>
          <w:rFonts w:hint="eastAsia"/>
        </w:rPr>
        <w:t>、标准图集</w:t>
      </w:r>
      <w:bookmarkEnd w:id="7"/>
      <w:bookmarkEnd w:id="8"/>
      <w:bookmarkEnd w:id="9"/>
      <w:bookmarkEnd w:id="10"/>
      <w:bookmarkEnd w:id="11"/>
      <w:bookmarkEnd w:id="12"/>
      <w:bookmarkEnd w:id="13"/>
      <w:r w:rsidR="00042524">
        <w:rPr>
          <w:rFonts w:hint="eastAsia"/>
        </w:rPr>
        <w:t>；</w:t>
      </w:r>
    </w:p>
    <w:p w:rsidR="00042524" w:rsidRPr="00A3799B" w:rsidP="00707462">
      <w:pPr>
        <w:pStyle w:val="Heading6"/>
      </w:pPr>
      <w:r w:rsidRPr="00A3799B">
        <w:rPr>
          <w:rFonts w:hint="eastAsia"/>
        </w:rPr>
        <w:t>《工程建设标准强制性条文》；</w:t>
      </w:r>
    </w:p>
    <w:p w:rsidR="00042524" w:rsidRPr="00A3799B" w:rsidP="00707462">
      <w:pPr>
        <w:pStyle w:val="Heading6"/>
      </w:pPr>
      <w:r w:rsidRPr="00A3799B">
        <w:rPr>
          <w:rFonts w:hint="eastAsia"/>
        </w:rPr>
        <w:t>《建筑工程施工质量验收统一标准》（</w:t>
      </w:r>
      <w:r w:rsidRPr="00A3799B">
        <w:rPr>
          <w:rFonts w:hint="eastAsia"/>
        </w:rPr>
        <w:t>GB50300-2001</w:t>
      </w:r>
      <w:r w:rsidRPr="00A3799B">
        <w:rPr>
          <w:rFonts w:hint="eastAsia"/>
        </w:rPr>
        <w:t>）；</w:t>
      </w:r>
    </w:p>
    <w:p w:rsidR="00042524" w:rsidRPr="00A3799B" w:rsidP="00707462">
      <w:pPr>
        <w:pStyle w:val="Heading6"/>
      </w:pPr>
      <w:r w:rsidRPr="00A3799B">
        <w:rPr>
          <w:rFonts w:hint="eastAsia"/>
        </w:rPr>
        <w:t>《砌体结构设计规范》</w:t>
      </w:r>
      <w:r w:rsidRPr="00A3799B">
        <w:rPr>
          <w:rFonts w:hint="eastAsia"/>
        </w:rPr>
        <w:t>(GB50003-2001);</w:t>
      </w:r>
    </w:p>
    <w:p w:rsidR="00042524" w:rsidRPr="00A3799B" w:rsidP="00707462">
      <w:pPr>
        <w:pStyle w:val="Heading6"/>
      </w:pPr>
      <w:r w:rsidRPr="00A3799B">
        <w:rPr>
          <w:rFonts w:hint="eastAsia"/>
        </w:rPr>
        <w:t>《砌体工程施工质量验收规范》（</w:t>
      </w:r>
      <w:r w:rsidRPr="00A3799B">
        <w:rPr>
          <w:rFonts w:hint="eastAsia"/>
        </w:rPr>
        <w:t>GB/T 50203-2002</w:t>
      </w:r>
      <w:r w:rsidRPr="00A3799B">
        <w:rPr>
          <w:rFonts w:hint="eastAsia"/>
        </w:rPr>
        <w:t>）；</w:t>
      </w:r>
    </w:p>
    <w:p w:rsidR="009475F4" w:rsidP="00707462">
      <w:pPr>
        <w:pStyle w:val="Heading6"/>
      </w:pPr>
      <w:r w:rsidRPr="00A3799B">
        <w:rPr>
          <w:rFonts w:hint="eastAsia"/>
        </w:rPr>
        <w:t>《建筑装饰装修工程施工及验收规范》（GB50210-2001）；</w:t>
      </w:r>
    </w:p>
    <w:p w:rsidR="00221888" w:rsidRPr="00A3799B" w:rsidP="00707462">
      <w:pPr>
        <w:pStyle w:val="Heading6"/>
      </w:pPr>
      <w:r w:rsidRPr="00A3799B">
        <w:rPr>
          <w:rFonts w:hint="eastAsia"/>
        </w:rPr>
        <w:t>《</w:t>
      </w:r>
      <w:r w:rsidRPr="00A3799B" w:rsidR="00EC6D75">
        <w:rPr>
          <w:rFonts w:hint="eastAsia"/>
        </w:rPr>
        <w:t>蒸压加气砼建筑应用技术规程</w:t>
      </w:r>
      <w:r w:rsidRPr="00A3799B">
        <w:rPr>
          <w:rFonts w:hint="eastAsia"/>
        </w:rPr>
        <w:t>》</w:t>
      </w:r>
      <w:r w:rsidRPr="00A3799B">
        <w:t>(</w:t>
      </w:r>
      <w:r w:rsidRPr="00A3799B" w:rsidR="00EC6D75">
        <w:rPr>
          <w:rFonts w:hint="eastAsia"/>
        </w:rPr>
        <w:t>JGJ/T17-2008</w:t>
      </w:r>
      <w:r w:rsidRPr="00A3799B">
        <w:t>)</w:t>
      </w:r>
      <w:r w:rsidRPr="00A3799B">
        <w:rPr>
          <w:rFonts w:hint="eastAsia"/>
        </w:rPr>
        <w:t>；</w:t>
      </w:r>
    </w:p>
    <w:p w:rsidR="00020E15" w:rsidRPr="00A3799B" w:rsidP="00707462">
      <w:pPr>
        <w:pStyle w:val="Heading6"/>
      </w:pPr>
      <w:r w:rsidRPr="00A3799B">
        <w:rPr>
          <w:rFonts w:hint="eastAsia"/>
        </w:rPr>
        <w:t>《蒸压加气混凝土用砌筑砂浆与抹面砂浆》（</w:t>
      </w:r>
      <w:r w:rsidRPr="00A3799B">
        <w:rPr>
          <w:rFonts w:hint="eastAsia"/>
        </w:rPr>
        <w:t>JC890-2001</w:t>
      </w:r>
      <w:r w:rsidRPr="00A3799B">
        <w:rPr>
          <w:rFonts w:hint="eastAsia"/>
        </w:rPr>
        <w:t>）</w:t>
      </w:r>
      <w:r w:rsidRPr="00A3799B" w:rsidR="00042524">
        <w:rPr>
          <w:rFonts w:hint="eastAsia"/>
        </w:rPr>
        <w:t>；</w:t>
      </w:r>
    </w:p>
    <w:p w:rsidR="00042524" w:rsidRPr="00A3799B" w:rsidP="00707462">
      <w:pPr>
        <w:pStyle w:val="Heading6"/>
      </w:pPr>
      <w:r w:rsidRPr="00A3799B">
        <w:rPr>
          <w:rFonts w:hint="eastAsia"/>
        </w:rPr>
        <w:t>《蒸压加气砼砌块应用技术规程》（</w:t>
      </w:r>
      <w:r w:rsidRPr="00A3799B">
        <w:rPr>
          <w:rFonts w:hint="eastAsia"/>
        </w:rPr>
        <w:t>DBJ13-29-2006</w:t>
      </w:r>
      <w:r w:rsidRPr="00A3799B">
        <w:rPr>
          <w:rFonts w:hint="eastAsia"/>
        </w:rPr>
        <w:t>）；</w:t>
      </w:r>
    </w:p>
    <w:p w:rsidR="00020E15" w:rsidRPr="00A3799B" w:rsidP="00707462">
      <w:pPr>
        <w:pStyle w:val="Heading6"/>
      </w:pPr>
      <w:r w:rsidRPr="00A3799B">
        <w:rPr>
          <w:rFonts w:hint="eastAsia"/>
        </w:rPr>
        <w:t>《蒸压砂加气混凝土砌块建筑构造》</w:t>
      </w:r>
      <w:r w:rsidRPr="00A3799B">
        <w:rPr>
          <w:rFonts w:hint="eastAsia"/>
        </w:rPr>
        <w:t>DBJ13-75</w:t>
      </w:r>
      <w:r w:rsidRPr="00A3799B">
        <w:rPr>
          <w:rFonts w:hint="eastAsia"/>
        </w:rPr>
        <w:t>（闽</w:t>
      </w:r>
      <w:r w:rsidRPr="00A3799B">
        <w:rPr>
          <w:rFonts w:hint="eastAsia"/>
        </w:rPr>
        <w:t>2006J10</w:t>
      </w:r>
      <w:r w:rsidRPr="00A3799B">
        <w:rPr>
          <w:rFonts w:hint="eastAsia"/>
        </w:rPr>
        <w:t>）</w:t>
      </w:r>
      <w:r w:rsidRPr="00A3799B" w:rsidR="00042524">
        <w:rPr>
          <w:rFonts w:hint="eastAsia"/>
        </w:rPr>
        <w:t>；</w:t>
      </w:r>
    </w:p>
    <w:p w:rsidR="00042524" w:rsidRPr="00A3799B" w:rsidP="00707462">
      <w:pPr>
        <w:pStyle w:val="Heading6"/>
      </w:pPr>
      <w:r w:rsidRPr="00A3799B">
        <w:rPr>
          <w:rFonts w:hint="eastAsia"/>
        </w:rPr>
        <w:t>《蒸压加气混凝土砌块建筑构造》</w:t>
      </w:r>
      <w:r w:rsidRPr="00A3799B">
        <w:rPr>
          <w:rFonts w:hint="eastAsia"/>
        </w:rPr>
        <w:t>(03J104)</w:t>
      </w:r>
      <w:r w:rsidRPr="00A3799B">
        <w:rPr>
          <w:rFonts w:hint="eastAsia"/>
        </w:rPr>
        <w:t>；</w:t>
      </w:r>
    </w:p>
    <w:p w:rsidR="00042524" w:rsidRPr="00A3799B" w:rsidP="00707462">
      <w:pPr>
        <w:pStyle w:val="Heading6"/>
      </w:pPr>
      <w:r w:rsidRPr="00A3799B">
        <w:rPr>
          <w:rFonts w:hint="eastAsia"/>
        </w:rPr>
        <w:t>《砖墙建筑构造》（</w:t>
      </w:r>
      <w:r w:rsidRPr="00A3799B">
        <w:rPr>
          <w:rFonts w:hint="eastAsia"/>
        </w:rPr>
        <w:t>04J101</w:t>
      </w:r>
      <w:r w:rsidRPr="00A3799B">
        <w:rPr>
          <w:rFonts w:hint="eastAsia"/>
        </w:rPr>
        <w:t>）；</w:t>
      </w:r>
    </w:p>
    <w:p w:rsidR="00042524" w:rsidRPr="00A3799B" w:rsidP="00707462">
      <w:pPr>
        <w:pStyle w:val="Heading6"/>
      </w:pPr>
      <w:r w:rsidRPr="00A3799B">
        <w:rPr>
          <w:rFonts w:hint="eastAsia"/>
        </w:rPr>
        <w:t>《砖墙结构构造（烧结多孔砖与普通砖、蒸压砖）》</w:t>
      </w:r>
      <w:smartTag w:uri="urn:schemas-microsoft-com:office:smarttags" w:element="chmetcnv">
        <w:smartTagPr>
          <w:attr w:name="HasSpace" w:val="False"/>
          <w:attr w:name="Negative" w:val="False"/>
          <w:attr w:name="NumberType" w:val="1"/>
          <w:attr w:name="SourceValue" w:val="4"/>
          <w:attr w:name="TCSC" w:val="0"/>
          <w:attr w:name="UnitName" w:val="g"/>
        </w:smartTagPr>
        <w:r w:rsidRPr="00A3799B">
          <w:rPr>
            <w:rFonts w:hint="eastAsia"/>
          </w:rPr>
          <w:t>04G</w:t>
        </w:r>
      </w:smartTag>
      <w:r w:rsidRPr="00A3799B">
        <w:rPr>
          <w:rFonts w:hint="eastAsia"/>
        </w:rPr>
        <w:t>612</w:t>
      </w:r>
      <w:r w:rsidRPr="00A3799B">
        <w:rPr>
          <w:rFonts w:hint="eastAsia"/>
        </w:rPr>
        <w:t>；</w:t>
      </w:r>
    </w:p>
    <w:p w:rsidR="00042524" w:rsidRPr="00A3799B" w:rsidP="00707462">
      <w:pPr>
        <w:pStyle w:val="Heading6"/>
      </w:pPr>
      <w:r w:rsidRPr="00A3799B">
        <w:rPr>
          <w:rFonts w:hint="eastAsia"/>
        </w:rPr>
        <w:t>《钢筋混凝土过梁》（</w:t>
      </w:r>
      <w:smartTag w:uri="urn:schemas-microsoft-com:office:smarttags" w:element="chmetcnv">
        <w:smartTagPr>
          <w:attr w:name="HasSpace" w:val="False"/>
          <w:attr w:name="Negative" w:val="False"/>
          <w:attr w:name="NumberType" w:val="1"/>
          <w:attr w:name="SourceValue" w:val="3"/>
          <w:attr w:name="TCSC" w:val="0"/>
          <w:attr w:name="UnitName" w:val="g"/>
        </w:smartTagPr>
        <w:r w:rsidRPr="00A3799B">
          <w:rPr>
            <w:rFonts w:hint="eastAsia"/>
          </w:rPr>
          <w:t>03G</w:t>
        </w:r>
      </w:smartTag>
      <w:r w:rsidRPr="00A3799B">
        <w:rPr>
          <w:rFonts w:hint="eastAsia"/>
        </w:rPr>
        <w:t>322</w:t>
      </w:r>
      <w:r w:rsidRPr="00A3799B">
        <w:rPr>
          <w:rFonts w:hint="eastAsia"/>
        </w:rPr>
        <w:t>）；</w:t>
      </w:r>
    </w:p>
    <w:p w:rsidR="00A634F6" w:rsidP="00C3576C">
      <w:pPr>
        <w:pStyle w:val="Heading4"/>
      </w:pPr>
      <w:bookmarkStart w:id="15" w:name="_Toc230592729"/>
      <w:bookmarkStart w:id="16" w:name="_Toc230596326"/>
      <w:bookmarkStart w:id="17" w:name="_Toc230596447"/>
      <w:bookmarkStart w:id="18" w:name="_Toc230674808"/>
      <w:bookmarkStart w:id="19" w:name="_Toc233883259"/>
      <w:bookmarkStart w:id="20" w:name="_Toc233968488"/>
      <w:bookmarkStart w:id="21" w:name="_Toc233969539"/>
      <w:r>
        <w:rPr>
          <w:rFonts w:hint="eastAsia"/>
        </w:rPr>
        <w:t>中国五冶集团</w:t>
      </w:r>
      <w:r w:rsidRPr="00D8113B">
        <w:rPr>
          <w:rFonts w:hint="eastAsia"/>
        </w:rPr>
        <w:t>有限公司质量体系文件及相关类似工程项目施工经验、技术成果。</w:t>
      </w:r>
      <w:bookmarkEnd w:id="15"/>
      <w:bookmarkEnd w:id="16"/>
      <w:bookmarkEnd w:id="17"/>
      <w:bookmarkEnd w:id="18"/>
      <w:bookmarkEnd w:id="19"/>
      <w:bookmarkEnd w:id="20"/>
      <w:bookmarkEnd w:id="21"/>
    </w:p>
    <w:p w:rsidR="00020E15" w:rsidRPr="00A634F6" w:rsidP="00020E15">
      <w:pPr>
        <w:pStyle w:val="Normal0"/>
        <w:sectPr w:rsidSect="00283E60">
          <w:pgSz w:w="11907" w:h="16839" w:code="9"/>
          <w:pgMar w:top="1276" w:right="1077" w:bottom="1134" w:left="1077" w:header="567" w:footer="680" w:gutter="567"/>
          <w:pgNumType w:start="3"/>
          <w:cols w:space="425"/>
          <w:docGrid w:linePitch="326"/>
        </w:sectPr>
      </w:pPr>
    </w:p>
    <w:p w:rsidR="00C746A9" w:rsidRPr="000C1E07" w:rsidP="00C466A6">
      <w:pPr>
        <w:pStyle w:val="Heading1"/>
      </w:pPr>
      <w:bookmarkStart w:id="22" w:name="_Toc317089120"/>
      <w:bookmarkEnd w:id="14"/>
      <w:r>
        <w:rPr>
          <w:rFonts w:hint="eastAsia"/>
        </w:rPr>
        <w:t>工程概况</w:t>
      </w:r>
      <w:bookmarkEnd w:id="22"/>
    </w:p>
    <w:p w:rsidR="0017017E" w:rsidRPr="006308A7" w:rsidP="007738B8">
      <w:pPr>
        <w:pStyle w:val="Heading3"/>
      </w:pPr>
      <w:bookmarkStart w:id="23" w:name="_Toc296763320"/>
      <w:bookmarkStart w:id="24" w:name="_Toc317089121"/>
      <w:r w:rsidRPr="006308A7">
        <w:rPr>
          <w:rFonts w:hint="eastAsia"/>
        </w:rPr>
        <w:t>工程性质</w:t>
      </w:r>
      <w:bookmarkEnd w:id="23"/>
      <w:bookmarkEnd w:id="24"/>
    </w:p>
    <w:p w:rsidR="00A3799B" w:rsidP="00707462">
      <w:pPr>
        <w:pStyle w:val="a0"/>
      </w:pPr>
      <w:bookmarkStart w:id="25" w:name="_Toc296763321"/>
      <w:bookmarkStart w:id="26" w:name="_Toc20394346"/>
      <w:bookmarkStart w:id="27" w:name="_Toc20457232"/>
      <w:bookmarkStart w:id="28" w:name="_Toc20459392"/>
      <w:bookmarkStart w:id="29" w:name="_Toc21501449"/>
      <w:r>
        <w:rPr>
          <w:rFonts w:hint="eastAsia"/>
        </w:rPr>
        <w:t>工程名</w:t>
      </w:r>
      <w:r w:rsidRPr="00406C78">
        <w:rPr>
          <w:rFonts w:hint="eastAsia"/>
        </w:rPr>
        <w:t>称： 2011年第一期中小学标准化及公办幼儿园建设项目</w:t>
      </w:r>
    </w:p>
    <w:p w:rsidR="004447DA" w:rsidP="00707462">
      <w:pPr>
        <w:pStyle w:val="a0"/>
      </w:pPr>
      <w:r w:rsidRPr="00406C78">
        <w:rPr>
          <w:rFonts w:hint="eastAsia"/>
        </w:rPr>
        <w:t>——</w:t>
      </w:r>
      <w:r w:rsidR="00111156">
        <w:rPr>
          <w:rFonts w:hint="eastAsia"/>
          <w:noProof/>
        </w:rPr>
        <w:t>城中</w:t>
      </w:r>
      <w:r w:rsidR="002C7268">
        <w:rPr>
          <w:rFonts w:hint="eastAsia"/>
          <w:noProof/>
        </w:rPr>
        <w:t>小学</w:t>
      </w:r>
    </w:p>
    <w:p w:rsidR="003F397E" w:rsidP="00707462">
      <w:pPr>
        <w:pStyle w:val="a0"/>
        <w:rPr>
          <w:rFonts w:hAnsi="Arial"/>
        </w:rPr>
      </w:pPr>
      <w:r w:rsidRPr="00B93D14">
        <w:t>工</w:t>
      </w:r>
      <w:r w:rsidRPr="00B93D14" w:rsidR="00EC6D75">
        <w:t>程地点：</w:t>
      </w:r>
      <w:r w:rsidR="00EC6D75">
        <w:rPr>
          <w:rFonts w:hint="eastAsia"/>
        </w:rPr>
        <w:t>平潭综合实验区</w:t>
      </w:r>
      <w:r w:rsidR="00111156">
        <w:rPr>
          <w:rFonts w:hint="eastAsia"/>
        </w:rPr>
        <w:t>城中小学</w:t>
      </w:r>
    </w:p>
    <w:p w:rsidR="003F397E" w:rsidRPr="00B93D14" w:rsidP="00707462">
      <w:pPr>
        <w:pStyle w:val="a0"/>
        <w:rPr>
          <w:rFonts w:hAnsi="Arial"/>
        </w:rPr>
      </w:pPr>
      <w:r w:rsidRPr="00B93D14">
        <w:t>建设单位：</w:t>
      </w:r>
      <w:r>
        <w:rPr>
          <w:rFonts w:hint="eastAsia"/>
        </w:rPr>
        <w:t>平潭综合实验区教育局</w:t>
      </w:r>
    </w:p>
    <w:p w:rsidR="002C7268" w:rsidRPr="00111156" w:rsidP="00707462">
      <w:pPr>
        <w:pStyle w:val="a0"/>
      </w:pPr>
      <w:r>
        <w:rPr>
          <w:rFonts w:hint="eastAsia"/>
        </w:rPr>
        <w:t>地勘</w:t>
      </w:r>
      <w:r w:rsidRPr="003C0330">
        <w:rPr>
          <w:rFonts w:hint="eastAsia"/>
        </w:rPr>
        <w:t>单位：</w:t>
      </w:r>
      <w:r w:rsidRPr="003C0330" w:rsidR="00EC6D75">
        <w:rPr>
          <w:rFonts w:hint="eastAsia"/>
        </w:rPr>
        <w:t>福建省</w:t>
      </w:r>
      <w:r w:rsidR="00111156">
        <w:rPr>
          <w:rFonts w:hint="eastAsia"/>
        </w:rPr>
        <w:t>闽武长成岩土工程有限公司</w:t>
      </w:r>
    </w:p>
    <w:p w:rsidR="003F397E" w:rsidRPr="00B93D14" w:rsidP="00707462">
      <w:pPr>
        <w:pStyle w:val="a0"/>
        <w:rPr>
          <w:rFonts w:hAnsi="Arial"/>
        </w:rPr>
      </w:pPr>
      <w:r w:rsidRPr="00B93D14">
        <w:t>设计单位：</w:t>
      </w:r>
      <w:r w:rsidR="00111156">
        <w:rPr>
          <w:rFonts w:hint="eastAsia"/>
        </w:rPr>
        <w:t>福州芳圆工程设计有限公司</w:t>
      </w:r>
    </w:p>
    <w:p w:rsidR="003F397E" w:rsidRPr="00676268" w:rsidP="00707462">
      <w:pPr>
        <w:pStyle w:val="a0"/>
      </w:pPr>
      <w:r w:rsidRPr="00B93D14">
        <w:t>监理单位：</w:t>
      </w:r>
      <w:r w:rsidRPr="00676268" w:rsidR="00FF1B51">
        <w:rPr>
          <w:rFonts w:hint="eastAsia"/>
        </w:rPr>
        <w:t>福建省</w:t>
      </w:r>
      <w:r w:rsidR="00FF1B51">
        <w:rPr>
          <w:rFonts w:hint="eastAsia"/>
        </w:rPr>
        <w:t>建设</w:t>
      </w:r>
      <w:r w:rsidRPr="00676268" w:rsidR="00FF1B51">
        <w:rPr>
          <w:rFonts w:hint="eastAsia"/>
        </w:rPr>
        <w:t>工程管理有限公司</w:t>
      </w:r>
    </w:p>
    <w:p w:rsidR="004447DA" w:rsidRPr="00B93D14" w:rsidP="00707462">
      <w:pPr>
        <w:pStyle w:val="a0"/>
        <w:rPr>
          <w:rFonts w:hAnsi="Arial"/>
        </w:rPr>
      </w:pPr>
      <w:r w:rsidRPr="00B93D14">
        <w:t>施工单位：</w:t>
      </w:r>
      <w:r>
        <w:rPr>
          <w:rFonts w:hint="eastAsia"/>
        </w:rPr>
        <w:t>中国五冶集团有限公</w:t>
      </w:r>
      <w:r w:rsidR="00EC6D75">
        <w:rPr>
          <w:rFonts w:hint="eastAsia"/>
        </w:rPr>
        <w:t>司</w:t>
      </w:r>
    </w:p>
    <w:p w:rsidR="00770016" w:rsidP="007738B8">
      <w:pPr>
        <w:pStyle w:val="Heading3"/>
      </w:pPr>
      <w:bookmarkStart w:id="30" w:name="_Toc317089122"/>
      <w:r>
        <w:rPr>
          <w:rFonts w:hint="eastAsia"/>
        </w:rPr>
        <w:t>工程概况</w:t>
      </w:r>
      <w:bookmarkEnd w:id="30"/>
    </w:p>
    <w:bookmarkEnd w:id="25"/>
    <w:bookmarkEnd w:id="26"/>
    <w:bookmarkEnd w:id="27"/>
    <w:bookmarkEnd w:id="28"/>
    <w:bookmarkEnd w:id="29"/>
    <w:p w:rsidR="002C7268" w:rsidRPr="00AC037A" w:rsidP="00707462">
      <w:pPr>
        <w:pStyle w:val="a0"/>
      </w:pPr>
      <w:r w:rsidRPr="00C61B07">
        <w:t>本工程</w:t>
      </w:r>
      <w:r w:rsidRPr="00C61B07">
        <w:t>±0.000</w:t>
      </w:r>
      <w:r w:rsidRPr="00C61B07">
        <w:t>线</w:t>
      </w:r>
      <w:r w:rsidRPr="00AC037A">
        <w:t>相当于</w:t>
      </w:r>
      <w:r w:rsidR="002E0ECE">
        <w:rPr>
          <w:rFonts w:hint="eastAsia"/>
        </w:rPr>
        <w:t>原有教学楼室内标高</w:t>
      </w:r>
    </w:p>
    <w:p w:rsidR="00E5624F" w:rsidP="00707462">
      <w:pPr>
        <w:pStyle w:val="a0"/>
      </w:pPr>
      <w:r w:rsidRPr="00C61B07">
        <w:rPr>
          <w:rFonts w:hint="eastAsia"/>
        </w:rPr>
        <w:t>本工程</w:t>
      </w:r>
      <w:r w:rsidR="000307BA">
        <w:rPr>
          <w:rFonts w:hint="eastAsia"/>
        </w:rPr>
        <w:t>建筑占</w:t>
      </w:r>
      <w:r w:rsidRPr="00C61B07">
        <w:rPr>
          <w:rFonts w:hint="eastAsia"/>
        </w:rPr>
        <w:t>地面积</w:t>
      </w:r>
      <w:r w:rsidR="000307BA">
        <w:rPr>
          <w:rFonts w:hint="eastAsia"/>
        </w:rPr>
        <w:t>781.77</w:t>
      </w:r>
      <w:r w:rsidRPr="00C61B07">
        <w:rPr>
          <w:rFonts w:ascii="宋体" w:eastAsia="宋体" w:hAnsi="宋体" w:cs="宋体" w:hint="eastAsia"/>
        </w:rPr>
        <w:t>㎡</w:t>
      </w:r>
      <w:r w:rsidRPr="00C61B07">
        <w:rPr>
          <w:rFonts w:ascii="仿宋_GB2312" w:eastAsia="仿宋_GB2312" w:hAnsi="仿宋_GB2312" w:cs="仿宋_GB2312" w:hint="eastAsia"/>
        </w:rPr>
        <w:t>，</w:t>
      </w:r>
      <w:r w:rsidRPr="00E03942">
        <w:rPr>
          <w:rFonts w:hint="eastAsia"/>
        </w:rPr>
        <w:t>总建筑面积</w:t>
      </w:r>
      <w:r w:rsidRPr="00E03942" w:rsidR="000307BA">
        <w:rPr>
          <w:rFonts w:hint="eastAsia"/>
        </w:rPr>
        <w:t>（含阳台）3963.01</w:t>
      </w:r>
      <w:r w:rsidRPr="00E03942">
        <w:rPr>
          <w:rFonts w:hint="eastAsia"/>
        </w:rPr>
        <w:t>㎡，</w:t>
      </w:r>
      <w:r w:rsidRPr="00E03942" w:rsidR="000307BA">
        <w:rPr>
          <w:rFonts w:hint="eastAsia"/>
        </w:rPr>
        <w:t>其中半阳</w:t>
      </w:r>
      <w:r w:rsidR="000307BA">
        <w:rPr>
          <w:rFonts w:hint="eastAsia"/>
        </w:rPr>
        <w:t>台面积</w:t>
      </w:r>
      <w:smartTag w:uri="urn:schemas-microsoft-com:office:smarttags" w:element="chmetcnv">
        <w:smartTagPr>
          <w:attr w:name="HasSpace" w:val="False"/>
          <w:attr w:name="Negative" w:val="False"/>
          <w:attr w:name="NumberType" w:val="1"/>
          <w:attr w:name="SourceValue" w:val="204.27"/>
          <w:attr w:name="TCSC" w:val="0"/>
          <w:attr w:name="UnitName" w:val="m2"/>
        </w:smartTagPr>
        <w:r w:rsidR="000307BA">
          <w:rPr>
            <w:rFonts w:hint="eastAsia"/>
          </w:rPr>
          <w:t>204.27m2</w:t>
        </w:r>
      </w:smartTag>
      <w:r w:rsidR="000307BA">
        <w:rPr>
          <w:rFonts w:hint="eastAsia"/>
        </w:rPr>
        <w:t>，</w:t>
      </w:r>
      <w:r w:rsidRPr="00C61B07">
        <w:rPr>
          <w:rFonts w:hint="eastAsia"/>
        </w:rPr>
        <w:t>其中教学楼为多层公共建筑，耐火等级均为二级；本工程</w:t>
      </w:r>
      <w:r w:rsidR="00EC6D75">
        <w:rPr>
          <w:rFonts w:hint="eastAsia"/>
        </w:rPr>
        <w:t>建筑等级为二级。框架抗震等级为二级，抗震设防类别为乙类，抗震设防烈度为</w:t>
      </w:r>
      <w:r w:rsidR="00EC6D75">
        <w:rPr>
          <w:rFonts w:hint="eastAsia"/>
        </w:rPr>
        <w:t>7</w:t>
      </w:r>
      <w:r w:rsidR="00EC6D75">
        <w:rPr>
          <w:rFonts w:hint="eastAsia"/>
        </w:rPr>
        <w:t>度。本工程地上五层，地下</w:t>
      </w:r>
      <w:r w:rsidR="00EC6D75">
        <w:rPr>
          <w:rFonts w:hint="eastAsia"/>
        </w:rPr>
        <w:t>0</w:t>
      </w:r>
      <w:r w:rsidR="00EC6D75">
        <w:rPr>
          <w:rFonts w:hint="eastAsia"/>
        </w:rPr>
        <w:t>层，二至五层为综合楼建筑屋面到室外地面的高度为</w:t>
      </w:r>
      <w:smartTag w:uri="urn:schemas-microsoft-com:office:smarttags" w:element="chmetcnv">
        <w:smartTagPr>
          <w:attr w:name="HasSpace" w:val="False"/>
          <w:attr w:name="Negative" w:val="False"/>
          <w:attr w:name="NumberType" w:val="1"/>
          <w:attr w:name="SourceValue" w:val="21.1"/>
          <w:attr w:name="TCSC" w:val="0"/>
          <w:attr w:name="UnitName" w:val="米"/>
        </w:smartTagPr>
        <w:r w:rsidR="00EC6D75">
          <w:rPr>
            <w:rFonts w:hint="eastAsia"/>
          </w:rPr>
          <w:t>21.10</w:t>
        </w:r>
        <w:r w:rsidR="00EC6D75">
          <w:rPr>
            <w:rFonts w:hint="eastAsia"/>
          </w:rPr>
          <w:t>米</w:t>
        </w:r>
      </w:smartTag>
      <w:r w:rsidR="00EC6D75">
        <w:rPr>
          <w:rFonts w:hint="eastAsia"/>
        </w:rPr>
        <w:t>。主体结构</w:t>
      </w:r>
      <w:r w:rsidR="00E72AC6">
        <w:rPr>
          <w:rFonts w:hint="eastAsia"/>
        </w:rPr>
        <w:t>使用</w:t>
      </w:r>
      <w:r w:rsidR="00EC6D75">
        <w:rPr>
          <w:rFonts w:hint="eastAsia"/>
        </w:rPr>
        <w:t>年限为</w:t>
      </w:r>
      <w:r w:rsidR="00EC6D75">
        <w:rPr>
          <w:rFonts w:hint="eastAsia"/>
        </w:rPr>
        <w:t>50</w:t>
      </w:r>
      <w:r w:rsidR="00EC6D75">
        <w:rPr>
          <w:rFonts w:hint="eastAsia"/>
        </w:rPr>
        <w:t>年。</w:t>
      </w:r>
    </w:p>
    <w:p w:rsidR="008C6166" w:rsidP="008C6166">
      <w:pPr>
        <w:pStyle w:val="Heading3"/>
      </w:pPr>
      <w:bookmarkStart w:id="31" w:name="_Toc317089123"/>
      <w:r>
        <w:rPr>
          <w:rFonts w:hint="eastAsia"/>
        </w:rPr>
        <w:t>砌体工程概况</w:t>
      </w:r>
      <w:bookmarkEnd w:id="31"/>
    </w:p>
    <w:p w:rsidR="002C7268" w:rsidRPr="00707462" w:rsidP="00707462">
      <w:pPr>
        <w:pStyle w:val="Heading6"/>
        <w:sectPr w:rsidSect="00283E60">
          <w:type w:val="nextPage"/>
          <w:pgSz w:w="11907" w:h="16839" w:code="9"/>
          <w:pgMar w:top="1276" w:right="1077" w:bottom="1134" w:left="1077" w:header="567" w:footer="680" w:gutter="567"/>
          <w:pgNumType w:start="4"/>
          <w:cols w:space="425"/>
          <w:titlePg w:val="0"/>
          <w:docGrid w:linePitch="326"/>
        </w:sectPr>
      </w:pPr>
      <w:r w:rsidRPr="00707462">
        <w:rPr>
          <w:rFonts w:hint="eastAsia"/>
        </w:rPr>
        <w:t>墙身：内外墙填充墙</w:t>
      </w:r>
      <w:r w:rsidRPr="00707462" w:rsidR="00EC6D75">
        <w:rPr>
          <w:rFonts w:hint="eastAsia"/>
        </w:rPr>
        <w:t>200</w:t>
      </w:r>
      <w:r w:rsidRPr="00707462" w:rsidR="00EC6D75">
        <w:rPr>
          <w:rFonts w:hint="eastAsia"/>
        </w:rPr>
        <w:t>厚</w:t>
      </w:r>
      <w:r w:rsidRPr="00707462">
        <w:rPr>
          <w:rFonts w:hint="eastAsia"/>
        </w:rPr>
        <w:t>采用190*190*</w:t>
      </w:r>
      <w:smartTag w:uri="urn:schemas-microsoft-com:office:smarttags" w:element="chmetcnv">
        <w:smartTagPr>
          <w:attr w:name="HasSpace" w:val="False"/>
          <w:attr w:name="Negative" w:val="False"/>
          <w:attr w:name="NumberType" w:val="1"/>
          <w:attr w:name="SourceValue" w:val="600"/>
          <w:attr w:name="TCSC" w:val="0"/>
          <w:attr w:name="UnitName" w:val="a"/>
        </w:smartTagPr>
        <w:r w:rsidRPr="00707462">
          <w:rPr>
            <w:rFonts w:hint="eastAsia"/>
          </w:rPr>
          <w:t>600A</w:t>
        </w:r>
      </w:smartTag>
      <w:r w:rsidRPr="00707462">
        <w:rPr>
          <w:rFonts w:hint="eastAsia"/>
        </w:rPr>
        <w:t>5.0蒸压加气混凝土砌块</w:t>
      </w:r>
      <w:r w:rsidRPr="00707462" w:rsidR="00EC6D75">
        <w:rPr>
          <w:rFonts w:hint="eastAsia"/>
        </w:rPr>
        <w:t>，强度级别</w:t>
      </w:r>
      <w:r w:rsidRPr="00707462" w:rsidR="00EC6D75">
        <w:rPr>
          <w:rFonts w:hint="eastAsia"/>
        </w:rPr>
        <w:t>A5.0</w:t>
      </w:r>
      <w:r w:rsidRPr="00707462" w:rsidR="00EC6D75">
        <w:rPr>
          <w:rFonts w:hint="eastAsia"/>
        </w:rPr>
        <w:t>，砂浆采用加气混凝土砌块</w:t>
      </w:r>
      <w:r w:rsidRPr="00707462" w:rsidR="00EC6D75">
        <w:rPr>
          <w:rFonts w:hint="eastAsia"/>
        </w:rPr>
        <w:t>M5.</w:t>
      </w:r>
      <w:r w:rsidRPr="00707462">
        <w:rPr>
          <w:rFonts w:hint="eastAsia"/>
        </w:rPr>
        <w:t>0专业水泥</w:t>
      </w:r>
      <w:r w:rsidRPr="00707462" w:rsidR="00EC6D75">
        <w:rPr>
          <w:rFonts w:hint="eastAsia"/>
        </w:rPr>
        <w:t>砂浆；</w:t>
      </w:r>
      <w:r w:rsidRPr="00707462">
        <w:rPr>
          <w:rFonts w:hint="eastAsia"/>
        </w:rPr>
        <w:t>分隔墙100厚采用90*90*</w:t>
      </w:r>
      <w:smartTag w:uri="urn:schemas-microsoft-com:office:smarttags" w:element="chmetcnv">
        <w:smartTagPr>
          <w:attr w:name="HasSpace" w:val="False"/>
          <w:attr w:name="Negative" w:val="False"/>
          <w:attr w:name="NumberType" w:val="1"/>
          <w:attr w:name="SourceValue" w:val="600"/>
          <w:attr w:name="TCSC" w:val="0"/>
          <w:attr w:name="UnitName" w:val="a"/>
        </w:smartTagPr>
        <w:r w:rsidRPr="00707462">
          <w:rPr>
            <w:rFonts w:hint="eastAsia"/>
          </w:rPr>
          <w:t>600A</w:t>
        </w:r>
      </w:smartTag>
      <w:r w:rsidRPr="00707462">
        <w:rPr>
          <w:rFonts w:hint="eastAsia"/>
        </w:rPr>
        <w:t>5.0蒸压假期混凝土砌块M5.0专业水泥砂浆砌筑，卫生间 、厨房的隔墙100厚采用90*90*</w:t>
      </w:r>
      <w:smartTag w:uri="urn:schemas-microsoft-com:office:smarttags" w:element="chmetcnv">
        <w:smartTagPr>
          <w:attr w:name="HasSpace" w:val="False"/>
          <w:attr w:name="Negative" w:val="False"/>
          <w:attr w:name="NumberType" w:val="1"/>
          <w:attr w:name="SourceValue" w:val="600"/>
          <w:attr w:name="TCSC" w:val="0"/>
          <w:attr w:name="UnitName" w:val="a"/>
        </w:smartTagPr>
        <w:r w:rsidRPr="00707462">
          <w:rPr>
            <w:rFonts w:hint="eastAsia"/>
          </w:rPr>
          <w:t>600A</w:t>
        </w:r>
      </w:smartTag>
      <w:r w:rsidRPr="00707462">
        <w:rPr>
          <w:rFonts w:hint="eastAsia"/>
        </w:rPr>
        <w:t>5.0</w:t>
      </w:r>
      <w:r w:rsidRPr="00707462" w:rsidR="00DE5F64">
        <w:rPr>
          <w:rFonts w:hint="eastAsia"/>
        </w:rPr>
        <w:t>非承重蒸压加气混凝土砌块</w:t>
      </w:r>
      <w:r w:rsidRPr="00707462" w:rsidR="00902522">
        <w:rPr>
          <w:rFonts w:hint="eastAsia"/>
        </w:rPr>
        <w:t>，砌块体积密度均为B07。</w:t>
      </w:r>
    </w:p>
    <w:p w:rsidR="002C7268" w:rsidRPr="00707462" w:rsidP="00707462">
      <w:pPr>
        <w:pStyle w:val="Heading6"/>
      </w:pPr>
      <w:r w:rsidRPr="00707462">
        <w:rPr>
          <w:rFonts w:hint="eastAsia"/>
        </w:rPr>
        <w:t>室内</w:t>
      </w:r>
      <w:r w:rsidRPr="00707462" w:rsidR="00EC6D75">
        <w:rPr>
          <w:rFonts w:hint="eastAsia"/>
        </w:rPr>
        <w:t>地面以下墙体采用</w:t>
      </w:r>
      <w:r w:rsidRPr="00707462" w:rsidR="00D242BE">
        <w:rPr>
          <w:rFonts w:hint="eastAsia"/>
        </w:rPr>
        <w:t>20</w:t>
      </w:r>
      <w:r w:rsidRPr="00707462" w:rsidR="00EC6D75">
        <w:rPr>
          <w:rFonts w:hint="eastAsia"/>
        </w:rPr>
        <w:t>0</w:t>
      </w:r>
      <w:r w:rsidRPr="00707462">
        <w:rPr>
          <w:rFonts w:hint="eastAsia"/>
        </w:rPr>
        <w:t>宽C15素混凝土至地梁面。所有墙柱之阳角均做1:2水泥砂护角线高</w:t>
      </w:r>
      <w:smartTag w:uri="urn:schemas-microsoft-com:office:smarttags" w:element="chmetcnv">
        <w:smartTagPr>
          <w:attr w:name="HasSpace" w:val="False"/>
          <w:attr w:name="Negative" w:val="False"/>
          <w:attr w:name="NumberType" w:val="1"/>
          <w:attr w:name="SourceValue" w:val="1800"/>
          <w:attr w:name="TCSC" w:val="0"/>
          <w:attr w:name="UnitName" w:val="mm"/>
        </w:smartTagPr>
        <w:r w:rsidRPr="00707462">
          <w:rPr>
            <w:rFonts w:hint="eastAsia"/>
          </w:rPr>
          <w:t>1800mm</w:t>
        </w:r>
      </w:smartTag>
      <w:r w:rsidRPr="00707462">
        <w:rPr>
          <w:rFonts w:hint="eastAsia"/>
        </w:rPr>
        <w:t>。</w:t>
      </w:r>
    </w:p>
    <w:p w:rsidR="00EB6271" w:rsidRPr="00707462" w:rsidP="00707462">
      <w:pPr>
        <w:pStyle w:val="Heading6"/>
      </w:pPr>
      <w:r w:rsidRPr="00707462">
        <w:rPr>
          <w:rFonts w:hint="eastAsia"/>
        </w:rPr>
        <w:t>砌体工程量统计表</w:t>
      </w:r>
    </w:p>
    <w:p w:rsidR="00725FBC" w:rsidRPr="00707462" w:rsidP="00707462">
      <w:pPr>
        <w:pStyle w:val="10"/>
      </w:pPr>
      <w:r w:rsidRPr="00707462">
        <w:rPr>
          <w:rFonts w:hint="eastAsia"/>
        </w:rPr>
        <w:t>教学楼</w:t>
      </w:r>
    </w:p>
    <w:tbl>
      <w:tblPr>
        <w:tblStyle w:val="TableNormal"/>
        <w:tblW w:w="871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tblPr>
      <w:tblGrid>
        <w:gridCol w:w="882"/>
        <w:gridCol w:w="2061"/>
        <w:gridCol w:w="1498"/>
        <w:gridCol w:w="1718"/>
        <w:gridCol w:w="2552"/>
      </w:tblGrid>
      <w:tr>
        <w:tblPrEx>
          <w:tblW w:w="871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tblPrEx>
        <w:trPr>
          <w:trHeight w:val="861"/>
          <w:jc w:val="center"/>
        </w:trPr>
        <w:tc>
          <w:tcPr>
            <w:tcW w:w="882" w:type="dxa"/>
            <w:shd w:val="clear" w:color="auto" w:fill="D9D9D9"/>
            <w:vAlign w:val="center"/>
          </w:tcPr>
          <w:p w:rsidR="00044DA2" w:rsidRPr="00707462" w:rsidP="00707462">
            <w:pPr>
              <w:pStyle w:val="10"/>
              <w:rPr>
                <w:kern w:val="13"/>
              </w:rPr>
            </w:pPr>
            <w:bookmarkStart w:id="32" w:name="_Toc308551548"/>
            <w:bookmarkStart w:id="33" w:name="_Toc308594379"/>
            <w:r w:rsidRPr="00707462">
              <w:rPr>
                <w:rFonts w:hint="eastAsia"/>
                <w:kern w:val="13"/>
              </w:rPr>
              <w:t>序号</w:t>
            </w:r>
            <w:bookmarkEnd w:id="32"/>
            <w:bookmarkEnd w:id="33"/>
          </w:p>
        </w:tc>
        <w:tc>
          <w:tcPr>
            <w:tcW w:w="2061" w:type="dxa"/>
            <w:shd w:val="clear" w:color="auto" w:fill="D9D9D9"/>
            <w:vAlign w:val="center"/>
          </w:tcPr>
          <w:p w:rsidR="00044DA2" w:rsidRPr="00707462" w:rsidP="00707462">
            <w:pPr>
              <w:pStyle w:val="10"/>
              <w:rPr>
                <w:kern w:val="13"/>
              </w:rPr>
            </w:pPr>
            <w:bookmarkStart w:id="34" w:name="_Toc308551549"/>
            <w:bookmarkStart w:id="35" w:name="_Toc308594380"/>
            <w:r w:rsidRPr="00707462">
              <w:rPr>
                <w:rFonts w:hint="eastAsia"/>
                <w:kern w:val="13"/>
              </w:rPr>
              <w:t>砌块类型</w:t>
            </w:r>
            <w:bookmarkEnd w:id="34"/>
            <w:bookmarkEnd w:id="35"/>
          </w:p>
        </w:tc>
        <w:tc>
          <w:tcPr>
            <w:tcW w:w="1498" w:type="dxa"/>
            <w:shd w:val="clear" w:color="auto" w:fill="D9D9D9"/>
            <w:vAlign w:val="center"/>
          </w:tcPr>
          <w:p w:rsidR="00044DA2" w:rsidRPr="00707462" w:rsidP="00707462">
            <w:pPr>
              <w:pStyle w:val="10"/>
              <w:rPr>
                <w:kern w:val="13"/>
              </w:rPr>
            </w:pPr>
            <w:bookmarkStart w:id="36" w:name="_Toc308551550"/>
            <w:bookmarkStart w:id="37" w:name="_Toc308594381"/>
            <w:r w:rsidRPr="00707462">
              <w:rPr>
                <w:rFonts w:hint="eastAsia"/>
                <w:kern w:val="13"/>
              </w:rPr>
              <w:t>砌块厚度（</w:t>
            </w:r>
            <w:r w:rsidRPr="00707462">
              <w:rPr>
                <w:rFonts w:hint="eastAsia"/>
                <w:kern w:val="13"/>
              </w:rPr>
              <w:t>mm</w:t>
            </w:r>
            <w:r w:rsidRPr="00707462">
              <w:rPr>
                <w:rFonts w:hint="eastAsia"/>
                <w:kern w:val="13"/>
              </w:rPr>
              <w:t>）</w:t>
            </w:r>
            <w:bookmarkEnd w:id="36"/>
            <w:bookmarkEnd w:id="37"/>
          </w:p>
        </w:tc>
        <w:tc>
          <w:tcPr>
            <w:tcW w:w="1718" w:type="dxa"/>
            <w:shd w:val="clear" w:color="auto" w:fill="D9D9D9"/>
            <w:vAlign w:val="center"/>
          </w:tcPr>
          <w:p w:rsidR="00044DA2" w:rsidRPr="00707462" w:rsidP="00707462">
            <w:pPr>
              <w:pStyle w:val="10"/>
              <w:rPr>
                <w:kern w:val="13"/>
              </w:rPr>
            </w:pPr>
            <w:bookmarkStart w:id="38" w:name="_Toc308551551"/>
            <w:bookmarkStart w:id="39" w:name="_Toc308594382"/>
            <w:r w:rsidRPr="00707462">
              <w:rPr>
                <w:rFonts w:hint="eastAsia"/>
                <w:kern w:val="13"/>
              </w:rPr>
              <w:t>工程量（</w:t>
            </w:r>
            <w:r w:rsidRPr="00707462">
              <w:rPr>
                <w:rFonts w:hint="eastAsia"/>
                <w:kern w:val="13"/>
              </w:rPr>
              <w:t>m</w:t>
            </w:r>
            <w:r w:rsidRPr="00707462">
              <w:rPr>
                <w:rFonts w:hint="eastAsia"/>
                <w:kern w:val="13"/>
                <w:vertAlign w:val="superscript"/>
              </w:rPr>
              <w:t>3</w:t>
            </w:r>
            <w:r w:rsidRPr="00707462">
              <w:rPr>
                <w:rFonts w:hint="eastAsia"/>
                <w:kern w:val="13"/>
              </w:rPr>
              <w:t>）</w:t>
            </w:r>
            <w:bookmarkEnd w:id="38"/>
            <w:bookmarkEnd w:id="39"/>
          </w:p>
        </w:tc>
        <w:tc>
          <w:tcPr>
            <w:tcW w:w="2552" w:type="dxa"/>
            <w:shd w:val="clear" w:color="auto" w:fill="D9D9D9"/>
            <w:vAlign w:val="center"/>
          </w:tcPr>
          <w:p w:rsidR="00044DA2" w:rsidRPr="00707462" w:rsidP="00707462">
            <w:pPr>
              <w:pStyle w:val="10"/>
              <w:rPr>
                <w:kern w:val="13"/>
              </w:rPr>
            </w:pPr>
            <w:bookmarkStart w:id="40" w:name="_Toc308551552"/>
            <w:bookmarkStart w:id="41" w:name="_Toc308594383"/>
            <w:r w:rsidRPr="00707462">
              <w:rPr>
                <w:rFonts w:hint="eastAsia"/>
                <w:kern w:val="13"/>
              </w:rPr>
              <w:t>备注（使用部位）</w:t>
            </w:r>
            <w:bookmarkEnd w:id="40"/>
            <w:bookmarkEnd w:id="41"/>
          </w:p>
        </w:tc>
      </w:tr>
      <w:tr>
        <w:tblPrEx>
          <w:tblW w:w="8711" w:type="dxa"/>
          <w:jc w:val="center"/>
          <w:tblLayout w:type="fixed"/>
          <w:tblLook w:val="01E0"/>
        </w:tblPrEx>
        <w:trPr>
          <w:trHeight w:val="452"/>
          <w:jc w:val="center"/>
        </w:trPr>
        <w:tc>
          <w:tcPr>
            <w:tcW w:w="882" w:type="dxa"/>
            <w:shd w:val="clear" w:color="auto" w:fill="auto"/>
            <w:vAlign w:val="center"/>
          </w:tcPr>
          <w:p w:rsidR="00044DA2" w:rsidRPr="00707462" w:rsidP="00707462">
            <w:pPr>
              <w:pStyle w:val="10"/>
              <w:rPr>
                <w:kern w:val="13"/>
              </w:rPr>
            </w:pPr>
            <w:bookmarkStart w:id="42" w:name="_Toc308551553"/>
            <w:bookmarkStart w:id="43" w:name="_Toc308594384"/>
            <w:r w:rsidRPr="00707462">
              <w:rPr>
                <w:rFonts w:hint="eastAsia"/>
                <w:kern w:val="13"/>
              </w:rPr>
              <w:t>1</w:t>
            </w:r>
            <w:bookmarkEnd w:id="42"/>
            <w:bookmarkEnd w:id="43"/>
          </w:p>
        </w:tc>
        <w:tc>
          <w:tcPr>
            <w:tcW w:w="2061" w:type="dxa"/>
            <w:shd w:val="clear" w:color="auto" w:fill="auto"/>
            <w:vAlign w:val="center"/>
          </w:tcPr>
          <w:p w:rsidR="00044DA2" w:rsidRPr="00707462" w:rsidP="00707462">
            <w:pPr>
              <w:pStyle w:val="10"/>
              <w:rPr>
                <w:kern w:val="13"/>
              </w:rPr>
            </w:pPr>
            <w:bookmarkStart w:id="44" w:name="_Toc308551554"/>
            <w:bookmarkStart w:id="45" w:name="_Toc308594385"/>
            <w:r w:rsidRPr="00707462">
              <w:rPr>
                <w:rFonts w:hint="eastAsia"/>
                <w:kern w:val="13"/>
              </w:rPr>
              <w:t>B07</w:t>
            </w:r>
            <w:r w:rsidRPr="00707462">
              <w:rPr>
                <w:rFonts w:hint="eastAsia"/>
                <w:kern w:val="13"/>
              </w:rPr>
              <w:t>、</w:t>
            </w:r>
            <w:r w:rsidRPr="00707462">
              <w:rPr>
                <w:rFonts w:hint="eastAsia"/>
                <w:kern w:val="13"/>
              </w:rPr>
              <w:t>A5.0</w:t>
            </w:r>
            <w:r w:rsidRPr="00707462" w:rsidR="008C6166">
              <w:rPr>
                <w:rFonts w:hint="eastAsia"/>
                <w:kern w:val="13"/>
              </w:rPr>
              <w:t>蒸压加气混凝土砌块</w:t>
            </w:r>
            <w:bookmarkEnd w:id="44"/>
            <w:bookmarkEnd w:id="45"/>
          </w:p>
        </w:tc>
        <w:tc>
          <w:tcPr>
            <w:tcW w:w="1498" w:type="dxa"/>
            <w:shd w:val="clear" w:color="auto" w:fill="auto"/>
            <w:vAlign w:val="center"/>
          </w:tcPr>
          <w:p w:rsidR="00044DA2" w:rsidRPr="00707462" w:rsidP="00707462">
            <w:pPr>
              <w:pStyle w:val="10"/>
              <w:rPr>
                <w:kern w:val="13"/>
              </w:rPr>
            </w:pPr>
            <w:bookmarkStart w:id="46" w:name="_Toc308551555"/>
            <w:bookmarkStart w:id="47" w:name="_Toc308594386"/>
            <w:r w:rsidRPr="00707462">
              <w:rPr>
                <w:rFonts w:hint="eastAsia"/>
                <w:kern w:val="13"/>
              </w:rPr>
              <w:t>20</w:t>
            </w:r>
            <w:r w:rsidRPr="00707462" w:rsidR="00EC6D75">
              <w:rPr>
                <w:rFonts w:hint="eastAsia"/>
                <w:kern w:val="13"/>
              </w:rPr>
              <w:t>0</w:t>
            </w:r>
            <w:bookmarkEnd w:id="46"/>
            <w:bookmarkEnd w:id="47"/>
          </w:p>
        </w:tc>
        <w:tc>
          <w:tcPr>
            <w:tcW w:w="1718" w:type="dxa"/>
            <w:shd w:val="clear" w:color="auto" w:fill="auto"/>
            <w:vAlign w:val="center"/>
          </w:tcPr>
          <w:p w:rsidR="00044DA2" w:rsidRPr="00707462" w:rsidP="00707462">
            <w:pPr>
              <w:pStyle w:val="10"/>
              <w:rPr>
                <w:kern w:val="13"/>
              </w:rPr>
            </w:pPr>
            <w:r w:rsidRPr="00707462">
              <w:rPr>
                <w:rFonts w:hint="eastAsia"/>
                <w:kern w:val="13"/>
              </w:rPr>
              <w:t>200</w:t>
            </w:r>
          </w:p>
        </w:tc>
        <w:tc>
          <w:tcPr>
            <w:tcW w:w="2552" w:type="dxa"/>
            <w:shd w:val="clear" w:color="auto" w:fill="auto"/>
            <w:vAlign w:val="center"/>
          </w:tcPr>
          <w:p w:rsidR="00044DA2" w:rsidRPr="00707462" w:rsidP="00707462">
            <w:pPr>
              <w:pStyle w:val="10"/>
              <w:rPr>
                <w:kern w:val="13"/>
              </w:rPr>
            </w:pPr>
            <w:bookmarkStart w:id="48" w:name="_Toc308551557"/>
            <w:bookmarkStart w:id="49" w:name="_Toc308594388"/>
            <w:r w:rsidRPr="00707462">
              <w:rPr>
                <w:rFonts w:hint="eastAsia"/>
                <w:kern w:val="13"/>
              </w:rPr>
              <w:t>地面以上</w:t>
            </w:r>
            <w:r w:rsidRPr="00707462" w:rsidR="00EC6D75">
              <w:rPr>
                <w:rFonts w:hint="eastAsia"/>
                <w:kern w:val="13"/>
              </w:rPr>
              <w:t>外墙</w:t>
            </w:r>
            <w:bookmarkEnd w:id="48"/>
            <w:bookmarkEnd w:id="49"/>
            <w:r w:rsidRPr="00707462" w:rsidR="001911FC">
              <w:rPr>
                <w:rFonts w:hint="eastAsia"/>
                <w:kern w:val="13"/>
              </w:rPr>
              <w:t>、内墙</w:t>
            </w:r>
          </w:p>
        </w:tc>
      </w:tr>
    </w:tbl>
    <w:p>
      <w:pPr>
        <w:sectPr w:rsidSect="00283E60">
          <w:type w:val="nextPage"/>
          <w:pgSz w:w="11907" w:h="16839" w:code="9"/>
          <w:pgMar w:top="1276" w:right="1077" w:bottom="1134" w:left="1077" w:header="567" w:footer="680" w:gutter="567"/>
          <w:pgNumType w:start="5"/>
          <w:cols w:space="425"/>
          <w:titlePg w:val="0"/>
          <w:docGrid w:linePitch="326"/>
        </w:sectPr>
      </w:pPr>
    </w:p>
    <w:p w:rsidR="00D71A1A" w:rsidP="00C466A6">
      <w:pPr>
        <w:pStyle w:val="Heading1"/>
        <w:rPr>
          <w:sz w:val="30"/>
          <w:szCs w:val="30"/>
        </w:rPr>
      </w:pPr>
      <w:bookmarkStart w:id="50" w:name="_Toc317089124"/>
      <w:r>
        <w:rPr>
          <w:rFonts w:hint="eastAsia"/>
          <w:sz w:val="30"/>
          <w:szCs w:val="30"/>
        </w:rPr>
        <w:t>砌体施工方案</w:t>
      </w:r>
      <w:bookmarkEnd w:id="50"/>
    </w:p>
    <w:p w:rsidR="001A1775" w:rsidP="001A1775">
      <w:pPr>
        <w:pStyle w:val="Heading3"/>
      </w:pPr>
      <w:bookmarkStart w:id="51" w:name="_Toc317089125"/>
      <w:bookmarkStart w:id="52" w:name="_Toc233969552"/>
      <w:r>
        <w:rPr>
          <w:rFonts w:hint="eastAsia"/>
        </w:rPr>
        <w:t>加气块</w:t>
      </w:r>
      <w:r w:rsidR="00D53E1E">
        <w:rPr>
          <w:rFonts w:hint="eastAsia"/>
        </w:rPr>
        <w:t>砌筑要求</w:t>
      </w:r>
      <w:bookmarkEnd w:id="51"/>
    </w:p>
    <w:p w:rsidR="009347FF" w:rsidRPr="00707462" w:rsidP="009347FF">
      <w:pPr>
        <w:pStyle w:val="Normal0"/>
        <w:rPr>
          <w:rFonts w:ascii="Arial Unicode MS" w:eastAsia="Arial Unicode MS" w:hAnsi="Arial Unicode MS" w:cs="Arial Unicode MS"/>
        </w:rPr>
      </w:pPr>
      <w:r>
        <w:rPr>
          <w:rFonts w:hint="eastAsia"/>
        </w:rPr>
        <w:t xml:space="preserve">     </w:t>
      </w:r>
      <w:r w:rsidRPr="00707462">
        <w:rPr>
          <w:rFonts w:ascii="Arial Unicode MS" w:eastAsia="Arial Unicode MS" w:hAnsi="Arial Unicode MS" w:cs="Arial Unicode MS" w:hint="eastAsia"/>
        </w:rPr>
        <w:t>本工程</w:t>
      </w:r>
      <w:r w:rsidRPr="00707462">
        <w:rPr>
          <w:rFonts w:ascii="Arial Unicode MS" w:eastAsia="Arial Unicode MS" w:hAnsi="Arial Unicode MS" w:cs="Arial Unicode MS"/>
        </w:rPr>
        <w:t>±</w:t>
      </w:r>
      <w:r w:rsidRPr="00707462">
        <w:rPr>
          <w:rFonts w:ascii="Arial Unicode MS" w:eastAsia="Arial Unicode MS" w:hAnsi="Arial Unicode MS" w:cs="Arial Unicode MS" w:hint="eastAsia"/>
        </w:rPr>
        <w:t>0.000</w:t>
      </w:r>
      <w:r w:rsidR="005A6A5C">
        <w:rPr>
          <w:rFonts w:ascii="Arial Unicode MS" w:eastAsia="Arial Unicode MS" w:hAnsi="Arial Unicode MS" w:cs="Arial Unicode MS" w:hint="eastAsia"/>
        </w:rPr>
        <w:t>以下</w:t>
      </w:r>
      <w:r w:rsidRPr="00707462">
        <w:rPr>
          <w:rFonts w:ascii="Arial Unicode MS" w:eastAsia="Arial Unicode MS" w:hAnsi="Arial Unicode MS" w:cs="Arial Unicode MS" w:hint="eastAsia"/>
        </w:rPr>
        <w:t>墙体均采用</w:t>
      </w:r>
      <w:r w:rsidRPr="00707462">
        <w:rPr>
          <w:rFonts w:ascii="Arial Unicode MS" w:eastAsia="Arial Unicode MS" w:hAnsi="Arial Unicode MS" w:cs="Arial Unicode MS" w:hint="eastAsia"/>
        </w:rPr>
        <w:t>200</w:t>
      </w:r>
      <w:r w:rsidRPr="00707462">
        <w:rPr>
          <w:rFonts w:ascii="Arial Unicode MS" w:eastAsia="Arial Unicode MS" w:hAnsi="Arial Unicode MS" w:cs="Arial Unicode MS" w:hint="eastAsia"/>
        </w:rPr>
        <w:t>宽</w:t>
      </w:r>
      <w:r w:rsidRPr="00707462">
        <w:rPr>
          <w:rFonts w:ascii="Arial Unicode MS" w:eastAsia="Arial Unicode MS" w:hAnsi="Arial Unicode MS" w:cs="Arial Unicode MS" w:hint="eastAsia"/>
        </w:rPr>
        <w:t>C15</w:t>
      </w:r>
      <w:r w:rsidRPr="00707462">
        <w:rPr>
          <w:rFonts w:ascii="Arial Unicode MS" w:eastAsia="Arial Unicode MS" w:hAnsi="Arial Unicode MS" w:cs="Arial Unicode MS" w:hint="eastAsia"/>
        </w:rPr>
        <w:t>素混凝土至地梁顶面。</w:t>
      </w:r>
    </w:p>
    <w:p w:rsidR="00D04961" w:rsidP="00D04961">
      <w:pPr>
        <w:pStyle w:val="Heading3"/>
      </w:pPr>
      <w:bookmarkStart w:id="53" w:name="_Toc317089126"/>
      <w:r>
        <w:rPr>
          <w:rFonts w:hint="eastAsia"/>
        </w:rPr>
        <w:t>加气混凝土砌筑专用砂浆</w:t>
      </w:r>
      <w:bookmarkEnd w:id="52"/>
      <w:bookmarkEnd w:id="53"/>
    </w:p>
    <w:p w:rsidR="00D04961" w:rsidRPr="00A24D86" w:rsidP="00D04961">
      <w:pPr>
        <w:pStyle w:val="Heading4"/>
      </w:pPr>
      <w:r w:rsidRPr="00A24D86">
        <w:rPr>
          <w:rFonts w:hint="eastAsia"/>
        </w:rPr>
        <w:t>砂浆技术条件</w:t>
      </w:r>
    </w:p>
    <w:p w:rsidR="00D04961" w:rsidRPr="00707462" w:rsidP="00707462">
      <w:pPr>
        <w:pStyle w:val="Heading6"/>
      </w:pPr>
      <w:r w:rsidRPr="00707462">
        <w:rPr>
          <w:rFonts w:hint="eastAsia"/>
        </w:rPr>
        <w:t>砂浆拌和物的密度不应大于</w:t>
      </w:r>
      <w:smartTag w:uri="urn:schemas-microsoft-com:office:smarttags" w:element="chmetcnv">
        <w:smartTagPr>
          <w:attr w:name="HasSpace" w:val="False"/>
          <w:attr w:name="Negative" w:val="False"/>
          <w:attr w:name="NumberType" w:val="1"/>
          <w:attr w:name="SourceValue" w:val="1800"/>
          <w:attr w:name="TCSC" w:val="0"/>
          <w:attr w:name="UnitName" w:val="kg"/>
        </w:smartTagPr>
        <w:r w:rsidRPr="00707462">
          <w:rPr>
            <w:rFonts w:hint="eastAsia"/>
          </w:rPr>
          <w:t>1800kg</w:t>
        </w:r>
      </w:smartTag>
      <w:r w:rsidRPr="00707462">
        <w:rPr>
          <w:rFonts w:hint="eastAsia"/>
        </w:rPr>
        <w:t>/m</w:t>
      </w:r>
      <w:r w:rsidRPr="00707462">
        <w:rPr>
          <w:rFonts w:hint="eastAsia"/>
          <w:vertAlign w:val="superscript"/>
        </w:rPr>
        <w:t>3</w:t>
      </w:r>
      <w:r w:rsidRPr="00707462">
        <w:rPr>
          <w:rFonts w:hint="eastAsia"/>
        </w:rPr>
        <w:t>，砂浆的收缩率不应大于</w:t>
      </w:r>
      <w:smartTag w:uri="urn:schemas-microsoft-com:office:smarttags" w:element="chmetcnv">
        <w:smartTagPr>
          <w:attr w:name="HasSpace" w:val="False"/>
          <w:attr w:name="Negative" w:val="False"/>
          <w:attr w:name="NumberType" w:val="1"/>
          <w:attr w:name="SourceValue" w:val="1"/>
          <w:attr w:name="TCSC" w:val="0"/>
          <w:attr w:name="UnitName" w:val="mm"/>
        </w:smartTagPr>
        <w:r w:rsidRPr="00707462">
          <w:rPr>
            <w:rFonts w:hint="eastAsia"/>
          </w:rPr>
          <w:t>1.0mm</w:t>
        </w:r>
      </w:smartTag>
      <w:r w:rsidRPr="00707462">
        <w:rPr>
          <w:rFonts w:hint="eastAsia"/>
        </w:rPr>
        <w:t>/m</w:t>
      </w:r>
      <w:r w:rsidRPr="00707462">
        <w:rPr>
          <w:rFonts w:hint="eastAsia"/>
        </w:rPr>
        <w:t>。</w:t>
      </w:r>
    </w:p>
    <w:p w:rsidR="00D04961" w:rsidRPr="00707462" w:rsidP="00707462">
      <w:pPr>
        <w:pStyle w:val="Heading6"/>
      </w:pPr>
      <w:r w:rsidRPr="00707462">
        <w:rPr>
          <w:rFonts w:hint="eastAsia"/>
        </w:rPr>
        <w:t>砌筑砂浆的稠度应按下表规定选用。</w:t>
      </w:r>
    </w:p>
    <w:p w:rsidR="00D04961" w:rsidRPr="00707462" w:rsidP="00707462">
      <w:pPr>
        <w:pStyle w:val="Heading6"/>
      </w:pPr>
      <w:r w:rsidRPr="00707462">
        <w:rPr>
          <w:rFonts w:hint="eastAsia"/>
        </w:rPr>
        <w:t>砌筑砂浆的稠度选用表</w:t>
      </w:r>
    </w:p>
    <w:tbl>
      <w:tblPr>
        <w:tblStyle w:val="TableNormal"/>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09"/>
        <w:gridCol w:w="3362"/>
      </w:tblGrid>
      <w:tr>
        <w:tblPrEx>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4009" w:type="dxa"/>
          </w:tcPr>
          <w:p w:rsidR="00D04961" w:rsidRPr="00707462" w:rsidP="00707462">
            <w:pPr>
              <w:pStyle w:val="10"/>
            </w:pPr>
            <w:r w:rsidRPr="00707462">
              <w:rPr>
                <w:rFonts w:hint="eastAsia"/>
              </w:rPr>
              <w:t>砌体种类</w:t>
            </w:r>
          </w:p>
        </w:tc>
        <w:tc>
          <w:tcPr>
            <w:tcW w:w="3362" w:type="dxa"/>
          </w:tcPr>
          <w:p w:rsidR="00D04961" w:rsidRPr="00707462" w:rsidP="00707462">
            <w:pPr>
              <w:pStyle w:val="10"/>
            </w:pPr>
            <w:r w:rsidRPr="00707462">
              <w:rPr>
                <w:rFonts w:hint="eastAsia"/>
              </w:rPr>
              <w:t>砂浆稠度（</w:t>
            </w:r>
            <w:r w:rsidRPr="00707462">
              <w:rPr>
                <w:rFonts w:hint="eastAsia"/>
              </w:rPr>
              <w:t>mm</w:t>
            </w:r>
            <w:r w:rsidRPr="00707462">
              <w:rPr>
                <w:rFonts w:hint="eastAsia"/>
              </w:rPr>
              <w:t>）</w:t>
            </w:r>
          </w:p>
        </w:tc>
      </w:tr>
      <w:tr>
        <w:tblPrEx>
          <w:tblW w:w="0" w:type="auto"/>
          <w:tblInd w:w="1384" w:type="dxa"/>
          <w:tblLook w:val="01E0"/>
        </w:tblPrEx>
        <w:tc>
          <w:tcPr>
            <w:tcW w:w="4009" w:type="dxa"/>
          </w:tcPr>
          <w:p w:rsidR="00D04961" w:rsidRPr="00707462" w:rsidP="00707462">
            <w:pPr>
              <w:pStyle w:val="10"/>
            </w:pPr>
            <w:r w:rsidRPr="00707462">
              <w:rPr>
                <w:rFonts w:hint="eastAsia"/>
              </w:rPr>
              <w:t>加气混凝土砌块砌体</w:t>
            </w:r>
          </w:p>
        </w:tc>
        <w:tc>
          <w:tcPr>
            <w:tcW w:w="3362" w:type="dxa"/>
            <w:vAlign w:val="center"/>
          </w:tcPr>
          <w:p w:rsidR="00D04961" w:rsidRPr="00707462" w:rsidP="00707462">
            <w:pPr>
              <w:pStyle w:val="10"/>
            </w:pPr>
            <w:r>
              <w:rPr>
                <w:rFonts w:hint="eastAsia"/>
              </w:rPr>
              <w:t>90-110</w:t>
            </w:r>
          </w:p>
        </w:tc>
      </w:tr>
    </w:tbl>
    <w:p w:rsidR="00D04961" w:rsidRPr="00707462" w:rsidP="00707462">
      <w:pPr>
        <w:pStyle w:val="Heading6"/>
      </w:pPr>
      <w:r w:rsidRPr="00707462">
        <w:rPr>
          <w:rFonts w:hint="eastAsia"/>
        </w:rPr>
        <w:t>分层厚度不大于</w:t>
      </w:r>
      <w:smartTag w:uri="urn:schemas-microsoft-com:office:smarttags" w:element="chmetcnv">
        <w:smartTagPr>
          <w:attr w:name="HasSpace" w:val="False"/>
          <w:attr w:name="Negative" w:val="False"/>
          <w:attr w:name="NumberType" w:val="1"/>
          <w:attr w:name="SourceValue" w:val="20"/>
          <w:attr w:name="TCSC" w:val="0"/>
          <w:attr w:name="UnitName" w:val="mm"/>
        </w:smartTagPr>
        <w:r w:rsidRPr="00707462">
          <w:rPr>
            <w:rFonts w:hint="eastAsia"/>
          </w:rPr>
          <w:t>20mm</w:t>
        </w:r>
      </w:smartTag>
      <w:r w:rsidRPr="00707462">
        <w:rPr>
          <w:rFonts w:hint="eastAsia"/>
        </w:rPr>
        <w:t>。</w:t>
      </w:r>
    </w:p>
    <w:p w:rsidR="00D04961" w:rsidRPr="00D73DFC" w:rsidP="00D04961">
      <w:pPr>
        <w:pStyle w:val="Heading4"/>
      </w:pPr>
      <w:r w:rsidRPr="00D73DFC">
        <w:rPr>
          <w:rFonts w:hint="eastAsia"/>
        </w:rPr>
        <w:t>砂浆使用</w:t>
      </w:r>
    </w:p>
    <w:p w:rsidR="00D04961" w:rsidRPr="00707462" w:rsidP="00707462">
      <w:pPr>
        <w:pStyle w:val="a0"/>
      </w:pPr>
      <w:r w:rsidRPr="00707462">
        <w:rPr>
          <w:rFonts w:hint="eastAsia"/>
        </w:rPr>
        <w:t>砌筑砂浆应随拌随用，拌成后必须在保塑时间内</w:t>
      </w:r>
      <w:r w:rsidRPr="00707462" w:rsidR="00330B88">
        <w:rPr>
          <w:rFonts w:hint="eastAsia"/>
        </w:rPr>
        <w:t>（4h）</w:t>
      </w:r>
      <w:r w:rsidRPr="00707462">
        <w:rPr>
          <w:rFonts w:hint="eastAsia"/>
        </w:rPr>
        <w:t>用完。施工期间最高温度超过</w:t>
      </w:r>
      <w:smartTag w:uri="urn:schemas-microsoft-com:office:smarttags" w:element="chmetcnv">
        <w:smartTagPr>
          <w:attr w:name="HasSpace" w:val="False"/>
          <w:attr w:name="Negative" w:val="False"/>
          <w:attr w:name="NumberType" w:val="1"/>
          <w:attr w:name="SourceValue" w:val="30"/>
          <w:attr w:name="TCSC" w:val="0"/>
          <w:attr w:name="UnitName" w:val="℃"/>
        </w:smartTagPr>
        <w:r w:rsidRPr="00707462">
          <w:rPr>
            <w:rFonts w:hint="eastAsia"/>
          </w:rPr>
          <w:t>30</w:t>
        </w:r>
        <w:r w:rsidRPr="00707462">
          <w:rPr>
            <w:rFonts w:hint="eastAsia"/>
          </w:rPr>
          <w:t>℃</w:t>
        </w:r>
      </w:smartTag>
      <w:r w:rsidRPr="00707462">
        <w:rPr>
          <w:rFonts w:hint="eastAsia"/>
        </w:rPr>
        <w:t>时，必须在</w:t>
      </w:r>
      <w:r w:rsidRPr="00707462">
        <w:rPr>
          <w:rFonts w:hint="eastAsia"/>
        </w:rPr>
        <w:t>2</w:t>
      </w:r>
      <w:r w:rsidRPr="00707462">
        <w:rPr>
          <w:rFonts w:hint="eastAsia"/>
        </w:rPr>
        <w:t>～３小时内使用完毕。</w:t>
      </w:r>
    </w:p>
    <w:p w:rsidR="00D04961" w:rsidRPr="00ED4BD7" w:rsidP="00D04961">
      <w:pPr>
        <w:pStyle w:val="Heading4"/>
      </w:pPr>
      <w:r w:rsidRPr="00ED4BD7">
        <w:rPr>
          <w:rFonts w:hint="eastAsia"/>
        </w:rPr>
        <w:t>砌筑砂浆的</w:t>
      </w:r>
      <w:r>
        <w:rPr>
          <w:rFonts w:hint="eastAsia"/>
        </w:rPr>
        <w:t>施工</w:t>
      </w:r>
      <w:r w:rsidRPr="00ED4BD7">
        <w:rPr>
          <w:rFonts w:hint="eastAsia"/>
        </w:rPr>
        <w:t>质量</w:t>
      </w:r>
      <w:r>
        <w:rPr>
          <w:rFonts w:hint="eastAsia"/>
        </w:rPr>
        <w:t>控制</w:t>
      </w:r>
    </w:p>
    <w:p w:rsidR="00D04961" w:rsidRPr="00707462" w:rsidP="00707462">
      <w:pPr>
        <w:pStyle w:val="Heading6"/>
      </w:pPr>
      <w:bookmarkStart w:id="54" w:name="_Toc124140276"/>
      <w:bookmarkStart w:id="55" w:name="_Toc127873121"/>
      <w:r w:rsidRPr="00707462">
        <w:rPr>
          <w:rFonts w:hint="eastAsia"/>
        </w:rPr>
        <w:t>一般规定</w:t>
      </w:r>
      <w:bookmarkEnd w:id="54"/>
      <w:bookmarkEnd w:id="55"/>
    </w:p>
    <w:p w:rsidR="00D04961" w:rsidRPr="00707462" w:rsidP="00D04961">
      <w:pPr>
        <w:pStyle w:val="Heading8"/>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砂浆拌合物及砂浆硬化体的技术性能均应符合设计要求、国家现行技术标准和本规程的要求。稠度由需方根据施工要求确定。</w:t>
      </w:r>
    </w:p>
    <w:p w:rsidR="00D04961" w:rsidRPr="00707462" w:rsidP="00D04961">
      <w:pPr>
        <w:pStyle w:val="Heading8"/>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干混砂浆进场后，应按种类、强度等级、批号分开贮存，先到先用。</w:t>
      </w:r>
    </w:p>
    <w:p w:rsidR="00D04961" w:rsidRPr="00707462" w:rsidP="00D04961">
      <w:pPr>
        <w:pStyle w:val="Heading8"/>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干混砂浆应存放在筒仓或仓库中，做到防潮、防水、防湿。筒仓或仓库应有明显的种类、强度等级和批号等标识，严禁混存混用。</w:t>
      </w:r>
    </w:p>
    <w:p w:rsidR="00D04961" w:rsidRPr="00707462" w:rsidP="00D04961">
      <w:pPr>
        <w:pStyle w:val="Heading8"/>
        <w:rPr>
          <w:rFonts w:ascii="Arial Unicode MS" w:eastAsia="Arial Unicode MS" w:hAnsi="Arial Unicode MS" w:cs="Arial Unicode MS"/>
          <w:kern w:val="0"/>
        </w:rPr>
        <w:sectPr w:rsidSect="00283E60">
          <w:type w:val="nextPage"/>
          <w:pgSz w:w="11907" w:h="16839" w:code="9"/>
          <w:pgMar w:top="1276" w:right="1077" w:bottom="1134" w:left="1077" w:header="567" w:footer="680" w:gutter="567"/>
          <w:pgNumType w:start="6"/>
          <w:cols w:space="425"/>
          <w:titlePg w:val="0"/>
          <w:docGrid w:linePitch="326"/>
        </w:sectPr>
      </w:pPr>
      <w:r w:rsidRPr="00707462">
        <w:rPr>
          <w:rFonts w:ascii="Arial Unicode MS" w:eastAsia="Arial Unicode MS" w:hAnsi="Arial Unicode MS" w:cs="Arial Unicode MS" w:hint="eastAsia"/>
          <w:kern w:val="0"/>
        </w:rPr>
        <w:t>自生产日期起，贮存超过</w:t>
      </w:r>
      <w:r w:rsidRPr="00707462">
        <w:rPr>
          <w:rFonts w:ascii="Arial Unicode MS" w:eastAsia="Arial Unicode MS" w:hAnsi="Arial Unicode MS" w:cs="Arial Unicode MS" w:hint="eastAsia"/>
          <w:kern w:val="0"/>
        </w:rPr>
        <w:t>2</w:t>
      </w:r>
      <w:r w:rsidRPr="00707462">
        <w:rPr>
          <w:rFonts w:ascii="Arial Unicode MS" w:eastAsia="Arial Unicode MS" w:hAnsi="Arial Unicode MS" w:cs="Arial Unicode MS" w:hint="eastAsia"/>
          <w:kern w:val="0"/>
        </w:rPr>
        <w:t>个月的</w:t>
      </w:r>
      <w:r w:rsidR="00FC783B">
        <w:rPr>
          <w:rFonts w:ascii="Arial Unicode MS" w:eastAsia="Arial Unicode MS" w:hAnsi="Arial Unicode MS" w:cs="Arial Unicode MS" w:hint="eastAsia"/>
          <w:kern w:val="0"/>
        </w:rPr>
        <w:t>母料</w:t>
      </w:r>
      <w:r w:rsidRPr="00707462">
        <w:rPr>
          <w:rFonts w:ascii="Arial Unicode MS" w:eastAsia="Arial Unicode MS" w:hAnsi="Arial Unicode MS" w:cs="Arial Unicode MS" w:hint="eastAsia"/>
          <w:kern w:val="0"/>
        </w:rPr>
        <w:t>砂浆，应重新复检确定等级。如在有</w:t>
      </w:r>
      <w:r w:rsidR="007046D0">
        <w:rPr>
          <w:rFonts w:ascii="Arial Unicode MS" w:eastAsia="Arial Unicode MS" w:hAnsi="Arial Unicode MS" w:cs="Arial Unicode MS" w:hint="eastAsia"/>
          <w:kern w:val="0"/>
        </w:rPr>
        <w:t>效存放期内发现</w:t>
      </w:r>
      <w:r w:rsidRPr="00707462">
        <w:rPr>
          <w:rFonts w:ascii="Arial Unicode MS" w:eastAsia="Arial Unicode MS" w:hAnsi="Arial Unicode MS" w:cs="Arial Unicode MS" w:hint="eastAsia"/>
          <w:kern w:val="0"/>
        </w:rPr>
        <w:t>砂浆出现结块，应剔除结块后取样检验，检验合格后方可继续使用。</w:t>
      </w:r>
    </w:p>
    <w:p w:rsidR="00D04961" w:rsidRPr="00707462" w:rsidP="00707462">
      <w:pPr>
        <w:pStyle w:val="Heading6"/>
      </w:pPr>
      <w:bookmarkStart w:id="56" w:name="_Toc124140277"/>
      <w:bookmarkStart w:id="57" w:name="_Toc127873122"/>
      <w:r w:rsidRPr="00707462">
        <w:rPr>
          <w:rFonts w:hint="eastAsia"/>
        </w:rPr>
        <w:t>砌筑砂浆施工</w:t>
      </w:r>
      <w:bookmarkEnd w:id="56"/>
      <w:bookmarkEnd w:id="57"/>
    </w:p>
    <w:p w:rsidR="00D04961" w:rsidRPr="00707462" w:rsidP="00707462">
      <w:pPr>
        <w:pStyle w:val="a0"/>
      </w:pPr>
      <w:r w:rsidRPr="00707462">
        <w:rPr>
          <w:rFonts w:hint="eastAsia"/>
        </w:rPr>
        <w:t>砌筑时砌体材料的含水率应符合相关施工规范或标准的要求。当砌筑砂浆对砌体材料含水率有特殊要求时，应根据发货单的要求对砌体材料的含水率进行控制。</w:t>
      </w:r>
    </w:p>
    <w:p w:rsidR="00D04961" w:rsidRPr="00707462" w:rsidP="00707462">
      <w:pPr>
        <w:pStyle w:val="Heading6"/>
      </w:pPr>
      <w:r w:rsidRPr="00707462">
        <w:rPr>
          <w:rFonts w:hint="eastAsia"/>
        </w:rPr>
        <w:t>施工质量验收</w:t>
      </w:r>
    </w:p>
    <w:p w:rsidR="00D04961" w:rsidRPr="00707462" w:rsidP="00D04961">
      <w:pPr>
        <w:pStyle w:val="Heading8"/>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一般规定</w:t>
      </w:r>
    </w:p>
    <w:p w:rsidR="00D04961" w:rsidRPr="00707462" w:rsidP="00D04961">
      <w:pPr>
        <w:pStyle w:val="Heading9"/>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施工中的砂浆强度验收应满足：同一验收批砂浆抗压强度平均值应大于或等于设计强度等级所对应的立方体抗压强度；同一验收批砂浆的最小抗压强度值应大于或等于设计等级所对应的立方体抗压强度的</w:t>
      </w:r>
      <w:r w:rsidRPr="00707462">
        <w:rPr>
          <w:rFonts w:ascii="Arial Unicode MS" w:eastAsia="Arial Unicode MS" w:hAnsi="Arial Unicode MS" w:cs="Arial Unicode MS" w:hint="eastAsia"/>
          <w:kern w:val="0"/>
        </w:rPr>
        <w:t>0.75</w:t>
      </w:r>
      <w:r w:rsidRPr="00707462">
        <w:rPr>
          <w:rFonts w:ascii="Arial Unicode MS" w:eastAsia="Arial Unicode MS" w:hAnsi="Arial Unicode MS" w:cs="Arial Unicode MS" w:hint="eastAsia"/>
          <w:kern w:val="0"/>
        </w:rPr>
        <w:t>倍。</w:t>
      </w:r>
    </w:p>
    <w:p w:rsidR="00D04961" w:rsidRPr="00707462" w:rsidP="00D04961">
      <w:pPr>
        <w:pStyle w:val="Heading9"/>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对砂浆质量有疑问或争议时，可委托有资质的检测机构进行仲裁检验。</w:t>
      </w:r>
    </w:p>
    <w:p w:rsidR="00D04961" w:rsidRPr="00707462" w:rsidP="00D04961">
      <w:pPr>
        <w:pStyle w:val="Heading8"/>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砌筑砂浆验收</w:t>
      </w:r>
    </w:p>
    <w:p w:rsidR="00D04961" w:rsidRPr="00707462" w:rsidP="00D04961">
      <w:pPr>
        <w:pStyle w:val="Heading9"/>
        <w:rPr>
          <w:rFonts w:ascii="Arial Unicode MS" w:eastAsia="Arial Unicode MS" w:hAnsi="Arial Unicode MS" w:cs="Arial Unicode MS"/>
          <w:kern w:val="0"/>
        </w:rPr>
      </w:pPr>
      <w:r w:rsidRPr="00707462">
        <w:rPr>
          <w:rFonts w:ascii="Arial Unicode MS" w:eastAsia="Arial Unicode MS" w:hAnsi="Arial Unicode MS" w:cs="Arial Unicode MS" w:hint="eastAsia"/>
          <w:kern w:val="0"/>
        </w:rPr>
        <w:t>砌筑砂浆施工质量验收应按《砌体工程施工质量验收规范》（</w:t>
      </w:r>
      <w:r w:rsidRPr="00707462">
        <w:rPr>
          <w:rFonts w:ascii="Arial Unicode MS" w:eastAsia="Arial Unicode MS" w:hAnsi="Arial Unicode MS" w:cs="Arial Unicode MS" w:hint="eastAsia"/>
          <w:kern w:val="0"/>
        </w:rPr>
        <w:t>GB50203</w:t>
      </w:r>
      <w:r w:rsidRPr="00707462">
        <w:rPr>
          <w:rFonts w:ascii="Arial Unicode MS" w:eastAsia="Arial Unicode MS" w:hAnsi="Arial Unicode MS" w:cs="Arial Unicode MS" w:hint="eastAsia"/>
          <w:kern w:val="0"/>
        </w:rPr>
        <w:t>）的规定执行。</w:t>
      </w:r>
    </w:p>
    <w:p w:rsidR="00D04961" w:rsidRPr="00D04961" w:rsidP="00F16C13">
      <w:pPr>
        <w:pStyle w:val="Heading9"/>
        <w:numPr>
          <w:numId w:val="2"/>
        </w:numPr>
        <w:rPr>
          <w:kern w:val="0"/>
        </w:rPr>
      </w:pPr>
      <w:r w:rsidRPr="00707462">
        <w:rPr>
          <w:rFonts w:ascii="Arial Unicode MS" w:eastAsia="Arial Unicode MS" w:hAnsi="Arial Unicode MS" w:cs="Arial Unicode MS" w:hint="eastAsia"/>
          <w:kern w:val="0"/>
        </w:rPr>
        <w:t>砌筑砂浆强度检验不合格时，可采用《砌体工程现场检测技术》（</w:t>
      </w:r>
      <w:r w:rsidRPr="00707462">
        <w:rPr>
          <w:rFonts w:ascii="Arial Unicode MS" w:eastAsia="Arial Unicode MS" w:hAnsi="Arial Unicode MS" w:cs="Arial Unicode MS" w:hint="eastAsia"/>
          <w:kern w:val="0"/>
        </w:rPr>
        <w:t>GB/T50315</w:t>
      </w:r>
      <w:r w:rsidRPr="00707462">
        <w:rPr>
          <w:rFonts w:ascii="Arial Unicode MS" w:eastAsia="Arial Unicode MS" w:hAnsi="Arial Unicode MS" w:cs="Arial Unicode MS" w:hint="eastAsia"/>
          <w:kern w:val="0"/>
        </w:rPr>
        <w:t>）或《贯入法检测砌筑砂浆抗压强度技术规程》（</w:t>
      </w:r>
      <w:r w:rsidRPr="00707462">
        <w:rPr>
          <w:rFonts w:ascii="Arial Unicode MS" w:eastAsia="Arial Unicode MS" w:hAnsi="Arial Unicode MS" w:cs="Arial Unicode MS" w:hint="eastAsia"/>
          <w:kern w:val="0"/>
        </w:rPr>
        <w:t>JGJ/T136</w:t>
      </w:r>
      <w:r w:rsidRPr="00707462">
        <w:rPr>
          <w:rFonts w:ascii="Arial Unicode MS" w:eastAsia="Arial Unicode MS" w:hAnsi="Arial Unicode MS" w:cs="Arial Unicode MS" w:hint="eastAsia"/>
          <w:kern w:val="0"/>
        </w:rPr>
        <w:t>）的方法，委托有资质的检测机构进行现场检验</w:t>
      </w:r>
      <w:r w:rsidRPr="00ED5495">
        <w:rPr>
          <w:rFonts w:hint="eastAsia"/>
          <w:kern w:val="0"/>
        </w:rPr>
        <w:t>。</w:t>
      </w:r>
    </w:p>
    <w:p w:rsidR="00D04961" w:rsidRPr="002033AE" w:rsidP="00D04961">
      <w:pPr>
        <w:pStyle w:val="Heading3"/>
      </w:pPr>
      <w:bookmarkStart w:id="58" w:name="_Toc233969554"/>
      <w:bookmarkStart w:id="59" w:name="_Toc317089127"/>
      <w:r>
        <w:rPr>
          <w:rFonts w:hint="eastAsia"/>
        </w:rPr>
        <w:t>蒸压</w:t>
      </w:r>
      <w:r w:rsidRPr="002033AE" w:rsidR="00EC6D75">
        <w:rPr>
          <w:rFonts w:hint="eastAsia"/>
        </w:rPr>
        <w:t>加气混凝土砌块</w:t>
      </w:r>
      <w:r w:rsidR="00EC6D75">
        <w:rPr>
          <w:rFonts w:hint="eastAsia"/>
        </w:rPr>
        <w:t>工程</w:t>
      </w:r>
      <w:bookmarkEnd w:id="58"/>
      <w:bookmarkEnd w:id="59"/>
    </w:p>
    <w:p w:rsidR="00D04961" w:rsidP="00D04961">
      <w:pPr>
        <w:pStyle w:val="Heading4"/>
      </w:pPr>
      <w:r>
        <w:rPr>
          <w:rFonts w:hint="eastAsia"/>
        </w:rPr>
        <w:t>原材料要求</w:t>
      </w:r>
    </w:p>
    <w:p w:rsidR="00D04961" w:rsidRPr="00707462" w:rsidP="00707462">
      <w:pPr>
        <w:pStyle w:val="Heading6"/>
      </w:pPr>
      <w:r w:rsidRPr="00707462">
        <w:rPr>
          <w:rFonts w:hint="eastAsia"/>
        </w:rPr>
        <w:t>砌块的品种、规格、强度等级和密度等级等技术指标应满足设计要求。外观质量、尺寸偏差和技术性能应满足</w:t>
      </w:r>
      <w:r w:rsidRPr="00707462" w:rsidR="00B23E51">
        <w:rPr>
          <w:rFonts w:hint="eastAsia"/>
        </w:rPr>
        <w:t>福建地方标准《蒸压加气混凝土砌块应用技术规程》(DBJ13-00-2006)</w:t>
      </w:r>
      <w:r w:rsidRPr="00707462">
        <w:rPr>
          <w:rFonts w:hint="eastAsia"/>
        </w:rPr>
        <w:t>的规定。</w:t>
      </w:r>
    </w:p>
    <w:p w:rsidR="00D04961" w:rsidRPr="00707462" w:rsidP="00707462">
      <w:pPr>
        <w:pStyle w:val="Heading6"/>
      </w:pPr>
      <w:r w:rsidRPr="00707462">
        <w:rPr>
          <w:rFonts w:hint="eastAsia"/>
        </w:rPr>
        <w:t>砌块的龄期不得少于</w:t>
      </w:r>
      <w:r w:rsidRPr="00707462">
        <w:rPr>
          <w:rFonts w:hint="eastAsia"/>
        </w:rPr>
        <w:t>28</w:t>
      </w:r>
      <w:r w:rsidRPr="00707462">
        <w:rPr>
          <w:rFonts w:hint="eastAsia"/>
        </w:rPr>
        <w:t>天，应</w:t>
      </w:r>
      <w:r w:rsidRPr="00707462">
        <w:rPr>
          <w:rFonts w:hint="eastAsia"/>
        </w:rPr>
        <w:t>有出场合格证并按规定进行复试，且不得使用潮湿、破裂、不规整、表面被污染的砌块。</w:t>
      </w:r>
    </w:p>
    <w:p w:rsidR="00D04961" w:rsidRPr="00561209" w:rsidP="00D04961">
      <w:pPr>
        <w:pStyle w:val="Heading4"/>
      </w:pPr>
      <w:r>
        <w:rPr>
          <w:rFonts w:hint="eastAsia"/>
        </w:rPr>
        <w:t>构造要求</w:t>
      </w:r>
    </w:p>
    <w:p w:rsidR="00D04961" w:rsidRPr="00A3799B" w:rsidP="00707462">
      <w:pPr>
        <w:pStyle w:val="Heading6"/>
        <w:sectPr w:rsidSect="00283E60">
          <w:type w:val="nextPage"/>
          <w:pgSz w:w="11907" w:h="16839" w:code="9"/>
          <w:pgMar w:top="1276" w:right="1077" w:bottom="1134" w:left="1077" w:header="567" w:footer="680" w:gutter="567"/>
          <w:pgNumType w:start="7"/>
          <w:cols w:space="425"/>
          <w:titlePg w:val="0"/>
          <w:docGrid w:linePitch="326"/>
        </w:sectPr>
      </w:pPr>
      <w:r w:rsidRPr="00A3799B">
        <w:rPr>
          <w:rFonts w:hint="eastAsia"/>
        </w:rPr>
        <w:t>非承重加气混凝土砌块墙的转角处、与承重墙交接处，均应沿墙高</w:t>
      </w:r>
      <w:smartTag w:uri="urn:schemas-microsoft-com:office:smarttags" w:element="chmetcnv">
        <w:smartTagPr>
          <w:attr w:name="HasSpace" w:val="False"/>
          <w:attr w:name="Negative" w:val="False"/>
          <w:attr w:name="NumberType" w:val="1"/>
          <w:attr w:name="SourceValue" w:val="1"/>
          <w:attr w:name="TCSC" w:val="0"/>
          <w:attr w:name="UnitName" w:val="m"/>
        </w:smartTagPr>
        <w:r w:rsidRPr="00A3799B">
          <w:rPr>
            <w:rFonts w:hint="eastAsia"/>
          </w:rPr>
          <w:t>1m</w:t>
        </w:r>
      </w:smartTag>
    </w:p>
    <w:p w:rsidR="00D04961" w:rsidRPr="00A3799B" w:rsidP="00707462">
      <w:pPr>
        <w:pStyle w:val="Heading6"/>
        <w:numPr>
          <w:ilvl w:val="0"/>
          <w:numId w:val="0"/>
        </w:numPr>
        <w:ind w:left="1135"/>
      </w:pPr>
      <w:r w:rsidRPr="00A3799B">
        <w:rPr>
          <w:rFonts w:hint="eastAsia"/>
        </w:rPr>
        <w:t>左右，在水平灰缝中放置拉结钢筋，拉结钢筋</w:t>
      </w:r>
      <w:r w:rsidR="00C32F40">
        <w:rPr>
          <w:rFonts w:hint="eastAsia"/>
        </w:rPr>
        <w:t>沿墙或柱每</w:t>
      </w:r>
      <w:smartTag w:uri="urn:schemas-microsoft-com:office:smarttags" w:element="chmetcnv">
        <w:smartTagPr>
          <w:attr w:name="HasSpace" w:val="False"/>
          <w:attr w:name="Negative" w:val="False"/>
          <w:attr w:name="NumberType" w:val="1"/>
          <w:attr w:name="SourceValue" w:val="430"/>
          <w:attr w:name="TCSC" w:val="0"/>
          <w:attr w:name="UnitName" w:val="mm"/>
        </w:smartTagPr>
        <w:r w:rsidR="00C32F40">
          <w:rPr>
            <w:rFonts w:hint="eastAsia"/>
          </w:rPr>
          <w:t>430mm</w:t>
        </w:r>
      </w:smartTag>
      <w:r w:rsidR="00C32F40">
        <w:rPr>
          <w:rFonts w:hint="eastAsia"/>
        </w:rPr>
        <w:t>设置一道</w:t>
      </w:r>
      <w:r w:rsidRPr="00A3799B">
        <w:rPr>
          <w:rFonts w:hint="eastAsia"/>
        </w:rPr>
        <w:t>为</w:t>
      </w:r>
      <w:r w:rsidRPr="00A3799B">
        <w:rPr>
          <w:rFonts w:hint="eastAsia"/>
        </w:rPr>
        <w:t>2</w:t>
      </w:r>
      <w:r w:rsidRPr="00A3799B">
        <w:rPr>
          <w:rFonts w:hint="eastAsia"/>
        </w:rPr>
        <w:t>φ</w:t>
      </w:r>
      <w:r w:rsidRPr="00A3799B">
        <w:rPr>
          <w:rFonts w:hint="eastAsia"/>
        </w:rPr>
        <w:t>6</w:t>
      </w:r>
      <w:r w:rsidRPr="00A3799B">
        <w:rPr>
          <w:rFonts w:hint="eastAsia"/>
        </w:rPr>
        <w:t>，钢筋伸入墙内不少于</w:t>
      </w:r>
      <w:smartTag w:uri="urn:schemas-microsoft-com:office:smarttags" w:element="chmetcnv">
        <w:smartTagPr>
          <w:attr w:name="HasSpace" w:val="False"/>
          <w:attr w:name="Negative" w:val="False"/>
          <w:attr w:name="NumberType" w:val="1"/>
          <w:attr w:name="SourceValue" w:val="700"/>
          <w:attr w:name="TCSC" w:val="0"/>
          <w:attr w:name="UnitName" w:val="mm"/>
        </w:smartTagPr>
        <w:r w:rsidRPr="00A3799B">
          <w:rPr>
            <w:rFonts w:hint="eastAsia"/>
          </w:rPr>
          <w:t>700mm</w:t>
        </w:r>
      </w:smartTag>
      <w:r w:rsidRPr="00A3799B">
        <w:rPr>
          <w:rFonts w:hint="eastAsia"/>
        </w:rPr>
        <w:t>（见下图）。</w:t>
      </w:r>
    </w:p>
    <w:p w:rsidR="00D04961" w:rsidRPr="003279E2" w:rsidP="00D04961">
      <w:pPr>
        <w:pStyle w:val="Normal0"/>
        <w:jc w:val="center"/>
        <w:rPr>
          <w:rFonts w:ascii="黑体" w:eastAsia="黑体"/>
          <w:sz w:val="28"/>
          <w:szCs w:val="28"/>
        </w:rPr>
      </w:pPr>
      <w:r>
        <w:rPr>
          <w:rFonts w:ascii="黑体" w:eastAsia="黑体"/>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pt;height:119.25pt">
            <v:imagedata r:id="rId5" o:title=""/>
          </v:shape>
        </w:pict>
      </w:r>
    </w:p>
    <w:p w:rsidR="00D04961" w:rsidP="00D04961">
      <w:pPr>
        <w:pStyle w:val="Normal0"/>
        <w:jc w:val="center"/>
        <w:rPr>
          <w:rFonts w:ascii="黑体" w:eastAsia="黑体"/>
          <w:u w:val="thick"/>
        </w:rPr>
      </w:pPr>
      <w:r w:rsidRPr="002033AE">
        <w:rPr>
          <w:rFonts w:ascii="黑体" w:eastAsia="黑体" w:hint="eastAsia"/>
          <w:u w:val="thick"/>
        </w:rPr>
        <w:t xml:space="preserve"> </w:t>
      </w:r>
      <w:r w:rsidRPr="002033AE">
        <w:rPr>
          <w:rFonts w:ascii="黑体" w:eastAsia="黑体" w:hint="eastAsia"/>
          <w:u w:val="thick"/>
        </w:rPr>
        <w:t>非承重砌块墙拉结钢筋</w:t>
      </w:r>
      <w:r>
        <w:rPr>
          <w:rFonts w:ascii="黑体" w:eastAsia="黑体" w:hint="eastAsia"/>
          <w:u w:val="thick"/>
        </w:rPr>
        <w:t xml:space="preserve"> </w:t>
      </w:r>
    </w:p>
    <w:p w:rsidR="00D04961" w:rsidRPr="00594720" w:rsidP="00707462">
      <w:pPr>
        <w:pStyle w:val="Heading6"/>
      </w:pPr>
      <w:r w:rsidRPr="00594720">
        <w:rPr>
          <w:rFonts w:hint="eastAsia"/>
        </w:rPr>
        <w:t>加气混凝土砌块墙的窗口下需设置</w:t>
      </w:r>
      <w:r w:rsidRPr="00594720" w:rsidR="00594720">
        <w:rPr>
          <w:rFonts w:hint="eastAsia"/>
        </w:rPr>
        <w:t>通长</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594720" w:rsidR="00594720">
          <w:rPr>
            <w:rFonts w:hint="eastAsia"/>
          </w:rPr>
          <w:t>100mm</w:t>
        </w:r>
      </w:smartTag>
      <w:r w:rsidRPr="00594720" w:rsidR="00594720">
        <w:rPr>
          <w:rFonts w:hint="eastAsia"/>
        </w:rPr>
        <w:t>厚现浇混凝土压顶，内配拉结钢筋</w:t>
      </w:r>
      <w:r w:rsidRPr="00594720">
        <w:rPr>
          <w:rFonts w:hint="eastAsia"/>
        </w:rPr>
        <w:t>3</w:t>
      </w:r>
      <w:r w:rsidRPr="00594720">
        <w:rPr>
          <w:rFonts w:hint="eastAsia"/>
        </w:rPr>
        <w:t>φ</w:t>
      </w:r>
      <w:r w:rsidRPr="00594720">
        <w:rPr>
          <w:rFonts w:hint="eastAsia"/>
        </w:rPr>
        <w:t>6</w:t>
      </w:r>
      <w:r w:rsidRPr="00594720">
        <w:rPr>
          <w:rFonts w:hint="eastAsia"/>
        </w:rPr>
        <w:t>。</w:t>
      </w:r>
    </w:p>
    <w:p w:rsidR="00D04961" w:rsidP="00D04961">
      <w:pPr>
        <w:pStyle w:val="Heading4"/>
      </w:pPr>
      <w:r>
        <w:rPr>
          <w:rFonts w:hint="eastAsia"/>
        </w:rPr>
        <w:t>砌筑前准备</w:t>
      </w:r>
    </w:p>
    <w:p w:rsidR="00D04961" w:rsidRPr="00A3799B" w:rsidP="00707462">
      <w:pPr>
        <w:pStyle w:val="Heading6"/>
      </w:pPr>
      <w:r w:rsidRPr="00A3799B">
        <w:rPr>
          <w:rFonts w:hint="eastAsia"/>
        </w:rPr>
        <w:t>加气混凝土砌块砌筑前，应根据建筑物的平面、立面图绘制砌块排列图。在墙体转角处设置皮数杆，皮数杆上画出砌块皮数及砌块高度，并在相对砌块上边线间拉准线，依准线砌筑。</w:t>
      </w:r>
    </w:p>
    <w:p w:rsidR="00D04961" w:rsidRPr="00A3799B" w:rsidP="00707462">
      <w:pPr>
        <w:pStyle w:val="Heading6"/>
      </w:pPr>
      <w:r w:rsidRPr="00A3799B">
        <w:rPr>
          <w:rFonts w:hint="eastAsia"/>
        </w:rPr>
        <w:t>加气混凝土砌块的砌筑面上需适量洒水。</w:t>
      </w:r>
    </w:p>
    <w:p w:rsidR="00D04961" w:rsidRPr="00A3799B" w:rsidP="00707462">
      <w:pPr>
        <w:pStyle w:val="Heading6"/>
      </w:pPr>
      <w:r w:rsidRPr="00A3799B">
        <w:rPr>
          <w:rFonts w:hint="eastAsia"/>
        </w:rPr>
        <w:t>砌筑加气混凝土砌块宜采用专用工具（铺灰铲、锯、钻、镂、平直架等）。</w:t>
      </w:r>
    </w:p>
    <w:p w:rsidR="00D04961" w:rsidRPr="00A3799B" w:rsidP="00707462">
      <w:pPr>
        <w:pStyle w:val="Heading6"/>
      </w:pPr>
      <w:r w:rsidRPr="00A3799B">
        <w:rPr>
          <w:rFonts w:hint="eastAsia"/>
        </w:rPr>
        <w:t>找平：地梁上表面标高差大于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A3799B">
          <w:rPr>
            <w:rFonts w:hint="eastAsia"/>
          </w:rPr>
          <w:t>10mm</w:t>
        </w:r>
      </w:smartTag>
      <w:r w:rsidRPr="00A3799B">
        <w:rPr>
          <w:rFonts w:hint="eastAsia"/>
        </w:rPr>
        <w:t>时，砖砌筑灰缝厚度不能满足规范要求，采用</w:t>
      </w:r>
      <w:smartTag w:uri="urn:schemas-microsoft-com:office:smarttags" w:element="chmetcnv">
        <w:smartTagPr>
          <w:attr w:name="HasSpace" w:val="False"/>
          <w:attr w:name="Negative" w:val="False"/>
          <w:attr w:name="NumberType" w:val="1"/>
          <w:attr w:name="SourceValue" w:val="50"/>
          <w:attr w:name="TCSC" w:val="0"/>
          <w:attr w:name="UnitName" w:val="mm"/>
        </w:smartTagPr>
        <w:r w:rsidRPr="00A3799B">
          <w:rPr>
            <w:rFonts w:hint="eastAsia"/>
          </w:rPr>
          <w:t>50mm</w:t>
        </w:r>
      </w:smartTag>
      <w:r w:rsidRPr="00A3799B">
        <w:rPr>
          <w:rFonts w:hint="eastAsia"/>
        </w:rPr>
        <w:t>厚细石砼找平。</w:t>
      </w:r>
    </w:p>
    <w:p w:rsidR="00D04961" w:rsidP="00D04961">
      <w:pPr>
        <w:pStyle w:val="Heading4"/>
      </w:pPr>
      <w:r w:rsidRPr="00E86E00">
        <w:t>工艺流程</w:t>
      </w:r>
    </w:p>
    <w:p w:rsidR="00D04961" w:rsidRPr="00E86E00" w:rsidP="00707462">
      <w:pPr>
        <w:pStyle w:val="a0"/>
      </w:pPr>
      <w:r w:rsidRPr="00E86E00">
        <w:t>清理基层</w:t>
      </w:r>
      <w:r w:rsidRPr="00E86E00">
        <w:rPr>
          <w:rFonts w:hint="eastAsia"/>
        </w:rPr>
        <w:t>→</w:t>
      </w:r>
      <w:r w:rsidRPr="00E86E00">
        <w:t>抄平放线</w:t>
      </w:r>
      <w:r w:rsidRPr="00E86E00">
        <w:rPr>
          <w:rFonts w:hint="eastAsia"/>
        </w:rPr>
        <w:t>→</w:t>
      </w:r>
      <w:r w:rsidRPr="00E86E00">
        <w:t>砼找平</w:t>
      </w:r>
      <w:r w:rsidRPr="00E86E00">
        <w:rPr>
          <w:rFonts w:hint="eastAsia"/>
        </w:rPr>
        <w:t>→</w:t>
      </w:r>
      <w:r w:rsidRPr="00E86E00">
        <w:t>绑扎构造柱钢筋</w:t>
      </w:r>
      <w:r w:rsidRPr="00E86E00">
        <w:rPr>
          <w:rFonts w:hint="eastAsia"/>
        </w:rPr>
        <w:t>→</w:t>
      </w:r>
      <w:r w:rsidRPr="00E86E00">
        <w:t>立皮数杆</w:t>
      </w:r>
      <w:r w:rsidRPr="00E86E00">
        <w:rPr>
          <w:rFonts w:hint="eastAsia"/>
        </w:rPr>
        <w:t>→</w:t>
      </w:r>
      <w:r w:rsidRPr="00E86E00">
        <w:t>焊接拉结筋</w:t>
      </w:r>
      <w:r w:rsidRPr="00E86E00">
        <w:rPr>
          <w:rFonts w:hint="eastAsia"/>
        </w:rPr>
        <w:t>→</w:t>
      </w:r>
      <w:r w:rsidRPr="00E86E00">
        <w:t>砌砌块墙体</w:t>
      </w:r>
      <w:r w:rsidRPr="00E86E00">
        <w:rPr>
          <w:rFonts w:hint="eastAsia"/>
        </w:rPr>
        <w:t>→</w:t>
      </w:r>
      <w:r w:rsidRPr="00E86E00">
        <w:t>绑扎现浇带钢筋</w:t>
      </w:r>
      <w:r w:rsidRPr="00E86E00">
        <w:rPr>
          <w:rFonts w:hint="eastAsia"/>
        </w:rPr>
        <w:t>→</w:t>
      </w:r>
      <w:r w:rsidRPr="00E86E00">
        <w:t>支模、浇筑现浇带砼</w:t>
      </w:r>
      <w:r w:rsidRPr="00E86E00">
        <w:rPr>
          <w:rFonts w:hint="eastAsia"/>
        </w:rPr>
        <w:t>→</w:t>
      </w:r>
      <w:r w:rsidRPr="00E86E00">
        <w:t>砌筑现浇带上砌体</w:t>
      </w:r>
      <w:r w:rsidRPr="00E86E00">
        <w:rPr>
          <w:rFonts w:hint="eastAsia"/>
        </w:rPr>
        <w:t>→</w:t>
      </w:r>
      <w:r w:rsidRPr="00E86E00">
        <w:t>支构造柱模板、浇筑砼</w:t>
      </w:r>
      <w:r w:rsidRPr="00E86E00">
        <w:rPr>
          <w:rFonts w:hint="eastAsia"/>
        </w:rPr>
        <w:t>→</w:t>
      </w:r>
      <w:r w:rsidRPr="00E86E00">
        <w:t>砌梁（板）下口斜撑砖</w:t>
      </w:r>
      <w:r w:rsidRPr="00E86E00">
        <w:rPr>
          <w:rFonts w:hint="eastAsia"/>
        </w:rPr>
        <w:t>→</w:t>
      </w:r>
      <w:r w:rsidRPr="00E86E00">
        <w:t>安装门框、敷设墙内电线管及接线盒</w:t>
      </w:r>
      <w:r w:rsidRPr="00E86E00">
        <w:rPr>
          <w:rFonts w:hint="eastAsia"/>
        </w:rPr>
        <w:t>→</w:t>
      </w:r>
      <w:r w:rsidRPr="00E86E00">
        <w:t>墙体修补</w:t>
      </w:r>
      <w:r w:rsidRPr="00E86E00">
        <w:rPr>
          <w:rFonts w:hint="eastAsia"/>
        </w:rPr>
        <w:t>→</w:t>
      </w:r>
      <w:r w:rsidRPr="00E86E00">
        <w:t>墙面装修</w:t>
      </w:r>
    </w:p>
    <w:p w:rsidR="00D04961" w:rsidP="00D04961">
      <w:pPr>
        <w:pStyle w:val="Heading4"/>
      </w:pPr>
      <w:r w:rsidRPr="00E10402">
        <w:t>工具及器具</w:t>
      </w:r>
    </w:p>
    <w:p w:rsidR="00D04961" w:rsidP="00707462">
      <w:pPr>
        <w:pStyle w:val="a0"/>
        <w:sectPr w:rsidSect="00283E60">
          <w:type w:val="nextPage"/>
          <w:pgSz w:w="11907" w:h="16839" w:code="9"/>
          <w:pgMar w:top="1276" w:right="1077" w:bottom="1134" w:left="1077" w:header="567" w:footer="680" w:gutter="567"/>
          <w:pgNumType w:start="8"/>
          <w:cols w:space="425"/>
          <w:titlePg w:val="0"/>
          <w:docGrid w:linePitch="326"/>
        </w:sectPr>
      </w:pPr>
      <w:r w:rsidRPr="00E86E00">
        <w:t>砌筑用砖铲刀</w:t>
      </w:r>
      <w:r w:rsidR="00B3554F">
        <w:rPr>
          <w:rFonts w:hint="eastAsia"/>
        </w:rPr>
        <w:t>10</w:t>
      </w:r>
      <w:r w:rsidRPr="00E86E00">
        <w:t>把，皮榔头</w:t>
      </w:r>
      <w:r w:rsidR="00B3554F">
        <w:rPr>
          <w:rFonts w:hint="eastAsia"/>
        </w:rPr>
        <w:t>10</w:t>
      </w:r>
      <w:r w:rsidRPr="00E86E00">
        <w:t>把，专用砂浆砌筑工具</w:t>
      </w:r>
      <w:r w:rsidR="00B3554F">
        <w:rPr>
          <w:rFonts w:hint="eastAsia"/>
        </w:rPr>
        <w:t>10</w:t>
      </w:r>
      <w:r w:rsidRPr="00E86E00">
        <w:t>把，锯子</w:t>
      </w:r>
      <w:r w:rsidR="00B3554F">
        <w:rPr>
          <w:rFonts w:hint="eastAsia"/>
        </w:rPr>
        <w:t>5</w:t>
      </w:r>
      <w:r w:rsidRPr="00E86E00">
        <w:t>把，板凿</w:t>
      </w:r>
      <w:r w:rsidR="00B3554F">
        <w:rPr>
          <w:rFonts w:hint="eastAsia"/>
        </w:rPr>
        <w:t>5</w:t>
      </w:r>
    </w:p>
    <w:p w:rsidR="00D04961" w:rsidP="00707462">
      <w:pPr>
        <w:pStyle w:val="a0"/>
      </w:pPr>
      <w:r w:rsidRPr="00E86E00">
        <w:t>把，砂浆桶</w:t>
      </w:r>
      <w:r w:rsidR="00B3554F">
        <w:rPr>
          <w:rFonts w:hint="eastAsia"/>
        </w:rPr>
        <w:t>10</w:t>
      </w:r>
      <w:r w:rsidRPr="00E86E00">
        <w:t>只，托线板</w:t>
      </w:r>
      <w:r w:rsidR="00B3554F">
        <w:rPr>
          <w:rFonts w:hint="eastAsia"/>
        </w:rPr>
        <w:t>3</w:t>
      </w:r>
      <w:r w:rsidRPr="00E86E00">
        <w:t>根，线锤</w:t>
      </w:r>
      <w:r w:rsidR="00B3554F">
        <w:rPr>
          <w:rFonts w:hint="eastAsia"/>
        </w:rPr>
        <w:t>5</w:t>
      </w:r>
      <w:r w:rsidR="00B3554F">
        <w:t>只</w:t>
      </w:r>
      <w:r w:rsidRPr="00E86E00">
        <w:t>，棉线和尼龙线适量。</w:t>
      </w:r>
      <w:r>
        <w:object>
          <v:shape id="_x0000_i1026" type="#_x0000_t75" style="width:459.16pt;height:282.75pt" o:oleicon="f" o:ole="">
            <v:imagedata r:id="rId6" o:title="" croptop="4093f" cropbottom="8591f" cropleft="2613f" cropright="2306f"/>
          </v:shape>
          <o:OLEObject Type="Embed" ProgID="AcroExch.Document.7" ShapeID="_x0000_i1026" DrawAspect="Content" ObjectID="_1758708549" r:id="rId7"/>
        </w:object>
      </w:r>
    </w:p>
    <w:p w:rsidR="009B5E3F" w:rsidRPr="009B5E3F" w:rsidP="009B5E3F">
      <w:pPr>
        <w:pStyle w:val="Heading4"/>
      </w:pPr>
      <w:r>
        <w:rPr>
          <w:rFonts w:hint="eastAsia"/>
        </w:rPr>
        <w:t>加气砼砌块施工要点</w:t>
      </w:r>
    </w:p>
    <w:p w:rsidR="005F0758" w:rsidRPr="00A3799B" w:rsidP="00707462">
      <w:pPr>
        <w:pStyle w:val="Heading6"/>
      </w:pPr>
      <w:r w:rsidRPr="00A3799B">
        <w:rPr>
          <w:rFonts w:hint="eastAsia"/>
        </w:rPr>
        <w:t>加气混凝土砌块墙宜从转角处或交接处开始砌筑，并应同时砌筑</w:t>
      </w:r>
      <w:r w:rsidRPr="00A3799B" w:rsidR="00277AB9">
        <w:rPr>
          <w:rFonts w:hint="eastAsia"/>
        </w:rPr>
        <w:t>，在无可靠措施的情况下，不得内外墙分砌施工。对不能同时砌筑又必须留置的临时间断处，应砌成斜槎。当不能留斜槎时，除转角外，可留直槎，但直槎必须做成凸槎，并加设拉结筋。</w:t>
      </w:r>
    </w:p>
    <w:p w:rsidR="00277AB9" w:rsidRPr="00A3799B" w:rsidP="00707462">
      <w:pPr>
        <w:pStyle w:val="Heading6"/>
      </w:pPr>
      <w:r w:rsidRPr="00A3799B">
        <w:rPr>
          <w:rFonts w:hint="eastAsia"/>
        </w:rPr>
        <w:t>每一楼层内的砌块墙体应连续砌完，不留接搓。如必须留搓时应留成斜搓，或在门窗洞口侧边间断。</w:t>
      </w:r>
    </w:p>
    <w:p w:rsidR="00986FF9" w:rsidRPr="00A3799B" w:rsidP="00707462">
      <w:pPr>
        <w:pStyle w:val="Heading6"/>
      </w:pPr>
      <w:r w:rsidRPr="00A3799B">
        <w:rPr>
          <w:rFonts w:hint="eastAsia"/>
        </w:rPr>
        <w:t>砌筑首皮砌块前，应清除砌筑部位所残存的砂浆、杂物等，校核放线尺寸并试排砌块</w:t>
      </w:r>
      <w:r w:rsidRPr="00A3799B" w:rsidR="00EC6D75">
        <w:t>。</w:t>
      </w:r>
    </w:p>
    <w:p w:rsidR="00DD2079" w:rsidRPr="00A3799B" w:rsidP="00707462">
      <w:pPr>
        <w:pStyle w:val="Heading6"/>
      </w:pPr>
      <w:r w:rsidRPr="00A3799B">
        <w:rPr>
          <w:rFonts w:hint="eastAsia"/>
        </w:rPr>
        <w:t>内外墙底部应采用</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A3799B">
          <w:rPr>
            <w:rFonts w:hint="eastAsia"/>
          </w:rPr>
          <w:t>200mm</w:t>
        </w:r>
      </w:smartTag>
      <w:r w:rsidRPr="00A3799B">
        <w:rPr>
          <w:rFonts w:hint="eastAsia"/>
        </w:rPr>
        <w:t>高的</w:t>
      </w:r>
      <w:r w:rsidR="009347FF">
        <w:rPr>
          <w:rFonts w:hint="eastAsia"/>
        </w:rPr>
        <w:t>C15</w:t>
      </w:r>
      <w:r w:rsidRPr="00A3799B">
        <w:rPr>
          <w:rFonts w:hint="eastAsia"/>
        </w:rPr>
        <w:t>素砼，宽度同墙厚。</w:t>
      </w:r>
    </w:p>
    <w:p w:rsidR="00986FF9" w:rsidRPr="00A3799B" w:rsidP="00707462">
      <w:pPr>
        <w:pStyle w:val="Heading6"/>
      </w:pPr>
      <w:r w:rsidRPr="00A3799B">
        <w:rPr>
          <w:rFonts w:hint="eastAsia"/>
        </w:rPr>
        <w:t>砌筑前应先将砌块砌筑面洒水湿润并清除浮灰，表面湿水深度宜为5mm~</w:t>
      </w:r>
      <w:smartTag w:uri="urn:schemas-microsoft-com:office:smarttags" w:element="chmetcnv">
        <w:smartTagPr>
          <w:attr w:name="HasSpace" w:val="False"/>
          <w:attr w:name="Negative" w:val="False"/>
          <w:attr w:name="NumberType" w:val="1"/>
          <w:attr w:name="SourceValue" w:val="10"/>
          <w:attr w:name="TCSC" w:val="0"/>
          <w:attr w:name="UnitName" w:val="mm"/>
        </w:smartTagPr>
        <w:r w:rsidRPr="00A3799B">
          <w:rPr>
            <w:rFonts w:hint="eastAsia"/>
          </w:rPr>
          <w:t>10mm</w:t>
        </w:r>
      </w:smartTag>
      <w:r w:rsidRPr="00A3799B" w:rsidR="00EC6D75">
        <w:t>。</w:t>
      </w:r>
    </w:p>
    <w:p w:rsidR="00986FF9" w:rsidP="00707462">
      <w:pPr>
        <w:pStyle w:val="Heading6"/>
        <w:sectPr w:rsidSect="00283E60">
          <w:type w:val="nextPage"/>
          <w:pgSz w:w="11907" w:h="16839" w:code="9"/>
          <w:pgMar w:top="1276" w:right="1077" w:bottom="1134" w:left="1077" w:header="567" w:footer="680" w:gutter="567"/>
          <w:pgNumType w:start="9"/>
          <w:cols w:space="425"/>
          <w:titlePg w:val="0"/>
          <w:docGrid w:linePitch="326"/>
        </w:sectPr>
      </w:pPr>
      <w:r w:rsidRPr="00A3799B">
        <w:rPr>
          <w:rFonts w:hint="eastAsia"/>
        </w:rPr>
        <w:t>砌体应分次砌筑，每次连续砌筑高度不应超过</w:t>
      </w:r>
      <w:smartTag w:uri="urn:schemas-microsoft-com:office:smarttags" w:element="chmetcnv">
        <w:smartTagPr>
          <w:attr w:name="HasSpace" w:val="False"/>
          <w:attr w:name="Negative" w:val="False"/>
          <w:attr w:name="NumberType" w:val="1"/>
          <w:attr w:name="SourceValue" w:val="1.5"/>
          <w:attr w:name="TCSC" w:val="0"/>
          <w:attr w:name="UnitName" w:val="m"/>
        </w:smartTagPr>
        <w:r w:rsidRPr="00A3799B">
          <w:rPr>
            <w:rFonts w:hint="eastAsia"/>
          </w:rPr>
          <w:t>1.5m</w:t>
        </w:r>
      </w:smartTag>
      <w:r w:rsidRPr="00A3799B">
        <w:rPr>
          <w:rFonts w:hint="eastAsia"/>
        </w:rPr>
        <w:t>，应待前次砌筑的砂浆终</w:t>
      </w:r>
    </w:p>
    <w:p w:rsidR="00986FF9" w:rsidP="00707462">
      <w:pPr>
        <w:pStyle w:val="Heading6"/>
        <w:numPr>
          <w:ilvl w:val="0"/>
          <w:numId w:val="0"/>
        </w:numPr>
        <w:ind w:left="1135"/>
      </w:pPr>
      <w:r w:rsidRPr="00A3799B">
        <w:rPr>
          <w:rFonts w:hint="eastAsia"/>
        </w:rPr>
        <w:t>凝后，再继续砌筑，日砌筑高度不宜大于</w:t>
      </w:r>
      <w:smartTag w:uri="urn:schemas-microsoft-com:office:smarttags" w:element="chmetcnv">
        <w:smartTagPr>
          <w:attr w:name="HasSpace" w:val="False"/>
          <w:attr w:name="Negative" w:val="False"/>
          <w:attr w:name="NumberType" w:val="1"/>
          <w:attr w:name="SourceValue" w:val="2.4"/>
          <w:attr w:name="TCSC" w:val="0"/>
          <w:attr w:name="UnitName" w:val="m"/>
        </w:smartTagPr>
        <w:r w:rsidRPr="00A3799B">
          <w:rPr>
            <w:rFonts w:hint="eastAsia"/>
          </w:rPr>
          <w:t>2.4m</w:t>
        </w:r>
      </w:smartTag>
      <w:r w:rsidRPr="00A3799B">
        <w:rPr>
          <w:rFonts w:hint="eastAsia"/>
        </w:rPr>
        <w:t>，砌至接近梁、板底时，应留一定空隙，待砌体收缩稳定后再补砌，补砌采用砌块斜砌挤紧，</w:t>
      </w:r>
      <w:r w:rsidRPr="00A3799B" w:rsidR="00646E75">
        <w:rPr>
          <w:rFonts w:hint="eastAsia"/>
        </w:rPr>
        <w:t>应至少间隔7天后补砌</w:t>
      </w:r>
      <w:r w:rsidR="00646E75">
        <w:rPr>
          <w:rFonts w:hint="eastAsia"/>
        </w:rPr>
        <w:t>，</w:t>
      </w:r>
      <w:r w:rsidRPr="00A3799B">
        <w:rPr>
          <w:rFonts w:hint="eastAsia"/>
        </w:rPr>
        <w:t>其倾斜度宜为</w:t>
      </w:r>
      <w:r w:rsidR="009347FF">
        <w:rPr>
          <w:rFonts w:hint="eastAsia"/>
        </w:rPr>
        <w:t>75度</w:t>
      </w:r>
      <w:r w:rsidRPr="00A3799B">
        <w:rPr>
          <w:rFonts w:hint="eastAsia"/>
        </w:rPr>
        <w:t>，砌筑砂浆应饱满，</w:t>
      </w:r>
      <w:r w:rsidR="0073076C">
        <w:rPr>
          <w:rFonts w:hint="eastAsia"/>
        </w:rPr>
        <w:t>砂浆饱满度不得低于80％，</w:t>
      </w:r>
    </w:p>
    <w:p w:rsidR="00C21C4D" w:rsidRPr="00A3799B" w:rsidP="00707462">
      <w:pPr>
        <w:pStyle w:val="Heading6"/>
      </w:pPr>
      <w:r w:rsidRPr="00A3799B">
        <w:rPr>
          <w:rFonts w:hint="eastAsia"/>
        </w:rPr>
        <w:t>砌筑砂浆配合比</w:t>
      </w:r>
      <w:r w:rsidR="009347FF">
        <w:rPr>
          <w:rFonts w:hint="eastAsia"/>
        </w:rPr>
        <w:t>按照厂家给定的母料：砂：水=1:3:0.75</w:t>
      </w:r>
      <w:r w:rsidR="00C32F40">
        <w:rPr>
          <w:rFonts w:hint="eastAsia"/>
        </w:rPr>
        <w:t>进行搅拌配置</w:t>
      </w:r>
      <w:r w:rsidRPr="00A3799B">
        <w:rPr>
          <w:rFonts w:hint="eastAsia"/>
        </w:rPr>
        <w:t>，砂浆应随拌随用，且应在</w:t>
      </w:r>
      <w:r w:rsidR="00330B88">
        <w:rPr>
          <w:rFonts w:hint="eastAsia"/>
        </w:rPr>
        <w:t>4</w:t>
      </w:r>
      <w:r w:rsidRPr="00A3799B">
        <w:t>h</w:t>
      </w:r>
      <w:r w:rsidRPr="00A3799B">
        <w:rPr>
          <w:rFonts w:hint="eastAsia"/>
        </w:rPr>
        <w:t>内使用完毕。</w:t>
      </w:r>
      <w:r w:rsidRPr="00A3799B" w:rsidR="00EC6D75">
        <w:rPr>
          <w:rFonts w:hint="eastAsia"/>
        </w:rPr>
        <w:t>砂浆应均匀平整，随铺随摆；砌块宜一次摆正。</w:t>
      </w:r>
    </w:p>
    <w:p w:rsidR="007E2598" w:rsidRPr="00A3799B" w:rsidP="00707462">
      <w:pPr>
        <w:pStyle w:val="Heading6"/>
      </w:pPr>
      <w:r w:rsidRPr="00A3799B">
        <w:rPr>
          <w:rFonts w:hint="eastAsia"/>
        </w:rPr>
        <w:t>切割砌块应用专用刀锯，不得用斧或瓦刀任意砍劈</w:t>
      </w:r>
    </w:p>
    <w:p w:rsidR="00EE1B4B" w:rsidRPr="00A3799B" w:rsidP="00707462">
      <w:pPr>
        <w:pStyle w:val="Heading6"/>
      </w:pPr>
      <w:r w:rsidRPr="00A3799B">
        <w:rPr>
          <w:rFonts w:hint="eastAsia"/>
        </w:rPr>
        <w:t>灰缝要求横平竖直，砂浆应饱满，原浆随砌随勾缝</w:t>
      </w:r>
      <w:r w:rsidRPr="00A3799B" w:rsidR="004737EF">
        <w:rPr>
          <w:rFonts w:hint="eastAsia"/>
        </w:rPr>
        <w:t>，</w:t>
      </w:r>
      <w:r w:rsidR="00646E75">
        <w:rPr>
          <w:rFonts w:hint="eastAsia"/>
        </w:rPr>
        <w:t>勾缝采用@10钢筋将灰缝勾成深度</w:t>
      </w:r>
      <w:smartTag w:uri="urn:schemas-microsoft-com:office:smarttags" w:element="chmetcnv">
        <w:smartTagPr>
          <w:attr w:name="HasSpace" w:val="False"/>
          <w:attr w:name="Negative" w:val="False"/>
          <w:attr w:name="NumberType" w:val="1"/>
          <w:attr w:name="SourceValue" w:val="1"/>
          <w:attr w:name="TCSC" w:val="0"/>
          <w:attr w:name="UnitName" w:val="mm"/>
        </w:smartTagPr>
        <w:r w:rsidR="00646E75">
          <w:rPr>
            <w:rFonts w:hint="eastAsia"/>
          </w:rPr>
          <w:t>1mm</w:t>
        </w:r>
        <w:smartTag w:uri="urn:schemas-microsoft-com:office:smarttags" w:element="chmetcnv">
          <w:smartTagPr>
            <w:attr w:name="HasSpace" w:val="False"/>
            <w:attr w:name="Negative" w:val="True"/>
            <w:attr w:name="NumberType" w:val="1"/>
            <w:attr w:name="SourceValue" w:val="3"/>
            <w:attr w:name="TCSC" w:val="0"/>
            <w:attr w:name="UnitName" w:val="mm"/>
          </w:smartTagPr>
        </w:smartTag>
        <w:r w:rsidR="00646E75">
          <w:rPr>
            <w:rFonts w:hint="eastAsia"/>
          </w:rPr>
          <w:t>-3mm</w:t>
        </w:r>
      </w:smartTag>
      <w:r w:rsidR="00646E75">
        <w:rPr>
          <w:rFonts w:hint="eastAsia"/>
        </w:rPr>
        <w:t>的凹缝。</w:t>
      </w:r>
      <w:r w:rsidRPr="00A3799B" w:rsidR="00277AB9">
        <w:rPr>
          <w:rFonts w:hint="eastAsia"/>
        </w:rPr>
        <w:t>水平灰缝砂浆饱满度不应小于90%；竖向灰缝砂浆饱满度不应小于80%。</w:t>
      </w:r>
      <w:r w:rsidRPr="00A3799B">
        <w:rPr>
          <w:rFonts w:hint="eastAsia"/>
        </w:rPr>
        <w:t>灰缝厚度应均匀，水平灰缝厚度不得大于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A3799B">
          <w:rPr>
            <w:rFonts w:hint="eastAsia"/>
          </w:rPr>
          <w:t>15mm</w:t>
        </w:r>
      </w:smartTag>
      <w:r w:rsidRPr="00A3799B">
        <w:rPr>
          <w:rFonts w:hint="eastAsia"/>
        </w:rPr>
        <w:t>，垂直灰缝厚度不应大于</w:t>
      </w:r>
      <w:smartTag w:uri="urn:schemas-microsoft-com:office:smarttags" w:element="chmetcnv">
        <w:smartTagPr>
          <w:attr w:name="HasSpace" w:val="False"/>
          <w:attr w:name="Negative" w:val="False"/>
          <w:attr w:name="NumberType" w:val="1"/>
          <w:attr w:name="SourceValue" w:val="20"/>
          <w:attr w:name="TCSC" w:val="0"/>
          <w:attr w:name="UnitName" w:val="mm"/>
        </w:smartTagPr>
        <w:r w:rsidRPr="00A3799B">
          <w:rPr>
            <w:rFonts w:hint="eastAsia"/>
          </w:rPr>
          <w:t>20mm</w:t>
        </w:r>
      </w:smartTag>
      <w:r w:rsidRPr="00A3799B">
        <w:rPr>
          <w:rFonts w:hint="eastAsia"/>
        </w:rPr>
        <w:t>。</w:t>
      </w:r>
    </w:p>
    <w:p w:rsidR="008E60C2" w:rsidRPr="00A3799B" w:rsidP="00707462">
      <w:pPr>
        <w:pStyle w:val="Heading6"/>
      </w:pPr>
      <w:r w:rsidRPr="00A3799B">
        <w:rPr>
          <w:rFonts w:hint="eastAsia"/>
        </w:rPr>
        <w:t>加气混凝土砌块墙的上下皮砌块的竖向灰缝应相互错开，相互错开</w:t>
      </w:r>
      <w:r w:rsidR="00646E75">
        <w:rPr>
          <w:rFonts w:hint="eastAsia"/>
        </w:rPr>
        <w:t>搭接长度不小于砌块长度的1/3，且</w:t>
      </w:r>
      <w:r w:rsidRPr="00A3799B">
        <w:rPr>
          <w:rFonts w:hint="eastAsia"/>
        </w:rPr>
        <w:t>不小于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A3799B">
          <w:rPr>
            <w:rFonts w:hint="eastAsia"/>
          </w:rPr>
          <w:t>150mm</w:t>
        </w:r>
      </w:smartTag>
      <w:r w:rsidRPr="00A3799B">
        <w:rPr>
          <w:rFonts w:hint="eastAsia"/>
        </w:rPr>
        <w:t>。如不能满足时，应在水平灰缝设置</w:t>
      </w:r>
      <w:r w:rsidRPr="00A3799B">
        <w:rPr>
          <w:rFonts w:hint="eastAsia"/>
        </w:rPr>
        <w:t>2</w:t>
      </w:r>
      <w:r w:rsidRPr="00A3799B">
        <w:rPr>
          <w:rFonts w:hint="eastAsia"/>
        </w:rPr>
        <w:t>φ</w:t>
      </w:r>
      <w:r w:rsidRPr="00A3799B">
        <w:rPr>
          <w:rFonts w:hint="eastAsia"/>
        </w:rPr>
        <w:t>6</w:t>
      </w:r>
      <w:r w:rsidRPr="00A3799B">
        <w:rPr>
          <w:rFonts w:hint="eastAsia"/>
        </w:rPr>
        <w:t>的拉结钢筋或φ</w:t>
      </w:r>
      <w:r w:rsidRPr="00A3799B">
        <w:rPr>
          <w:rFonts w:hint="eastAsia"/>
        </w:rPr>
        <w:t>4</w:t>
      </w:r>
      <w:r w:rsidRPr="00A3799B">
        <w:rPr>
          <w:rFonts w:hint="eastAsia"/>
        </w:rPr>
        <w:t>钢筋网片，拉结钢筋或钢筋网片的长度应不小于</w:t>
      </w:r>
      <w:smartTag w:uri="urn:schemas-microsoft-com:office:smarttags" w:element="chmetcnv">
        <w:smartTagPr>
          <w:attr w:name="HasSpace" w:val="False"/>
          <w:attr w:name="Negative" w:val="False"/>
          <w:attr w:name="NumberType" w:val="1"/>
          <w:attr w:name="SourceValue" w:val="700"/>
          <w:attr w:name="TCSC" w:val="0"/>
          <w:attr w:name="UnitName" w:val="mm"/>
        </w:smartTagPr>
        <w:r w:rsidRPr="00A3799B">
          <w:rPr>
            <w:rFonts w:hint="eastAsia"/>
          </w:rPr>
          <w:t>700mm</w:t>
        </w:r>
      </w:smartTag>
      <w:r w:rsidRPr="00A3799B">
        <w:rPr>
          <w:rFonts w:hint="eastAsia"/>
        </w:rPr>
        <w:t>（见下图）。</w:t>
      </w:r>
    </w:p>
    <w:p w:rsidR="008E60C2" w:rsidRPr="003279E2" w:rsidP="008E60C2">
      <w:pPr>
        <w:pStyle w:val="Normal0"/>
        <w:jc w:val="center"/>
        <w:rPr>
          <w:rFonts w:ascii="黑体" w:eastAsia="黑体"/>
          <w:sz w:val="28"/>
          <w:szCs w:val="28"/>
        </w:rPr>
      </w:pPr>
      <w:r>
        <w:rPr>
          <w:rFonts w:ascii="黑体" w:eastAsia="黑体"/>
          <w:sz w:val="28"/>
          <w:szCs w:val="28"/>
        </w:rPr>
        <w:pict>
          <v:shape id="_x0000_i1027" type="#_x0000_t75" style="width:162pt;height:178.5pt">
            <v:imagedata r:id="rId8" o:title=""/>
          </v:shape>
        </w:pict>
      </w:r>
    </w:p>
    <w:p w:rsidR="008E60C2" w:rsidRPr="00CB71B5" w:rsidP="008E60C2">
      <w:pPr>
        <w:pStyle w:val="Normal0"/>
        <w:jc w:val="center"/>
        <w:rPr>
          <w:rFonts w:ascii="黑体" w:eastAsia="黑体"/>
          <w:u w:val="thick"/>
        </w:rPr>
        <w:sectPr w:rsidSect="00283E60">
          <w:type w:val="nextPage"/>
          <w:pgSz w:w="11907" w:h="16839" w:code="9"/>
          <w:pgMar w:top="1276" w:right="1077" w:bottom="1134" w:left="1077" w:header="567" w:footer="680" w:gutter="567"/>
          <w:pgNumType w:start="10"/>
          <w:cols w:space="425"/>
          <w:titlePg w:val="0"/>
          <w:docGrid w:linePitch="326"/>
        </w:sectPr>
      </w:pPr>
      <w:r w:rsidRPr="00CB71B5">
        <w:rPr>
          <w:rFonts w:ascii="黑体" w:eastAsia="黑体" w:hint="eastAsia"/>
          <w:u w:val="thick"/>
        </w:rPr>
        <w:t xml:space="preserve"> </w:t>
      </w:r>
      <w:r w:rsidRPr="00CB71B5">
        <w:rPr>
          <w:rFonts w:ascii="黑体" w:eastAsia="黑体" w:hint="eastAsia"/>
          <w:u w:val="thick"/>
        </w:rPr>
        <w:t>砌块墙中拉结筋示意图</w:t>
      </w:r>
      <w:r w:rsidRPr="00CB71B5">
        <w:rPr>
          <w:rFonts w:ascii="黑体" w:eastAsia="黑体" w:hint="eastAsia"/>
          <w:u w:val="thick"/>
        </w:rPr>
        <w:t xml:space="preserve"> </w:t>
      </w:r>
    </w:p>
    <w:p w:rsidR="00277AB9" w:rsidRPr="00A3799B" w:rsidP="00707462">
      <w:pPr>
        <w:pStyle w:val="Heading6"/>
      </w:pPr>
      <w:r w:rsidRPr="00A3799B">
        <w:rPr>
          <w:rFonts w:hint="eastAsia"/>
        </w:rPr>
        <w:t>门窗洞口两侧应保证洞周平直，按设计要求部位砌入预制砼锚固块。</w:t>
      </w:r>
      <w:r w:rsidRPr="00A3799B" w:rsidR="00291AC6">
        <w:rPr>
          <w:rFonts w:hint="eastAsia"/>
        </w:rPr>
        <w:t xml:space="preserve"> </w:t>
      </w:r>
    </w:p>
    <w:p w:rsidR="00277AB9" w:rsidRPr="00A3799B" w:rsidP="00707462">
      <w:pPr>
        <w:pStyle w:val="Heading6"/>
      </w:pPr>
      <w:r w:rsidRPr="00A3799B">
        <w:rPr>
          <w:rFonts w:hint="eastAsia"/>
        </w:rPr>
        <w:t>在墙上留置临时施工洞口，其侧边离交接处墙面不应小于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A3799B">
          <w:t>500mm</w:t>
        </w:r>
      </w:smartTag>
      <w:r w:rsidRPr="00A3799B">
        <w:rPr>
          <w:rFonts w:hint="eastAsia"/>
        </w:rPr>
        <w:t>，洞口净宽度不应超过</w:t>
      </w:r>
      <w:smartTag w:uri="urn:schemas-microsoft-com:office:smarttags" w:element="chmetcnv">
        <w:smartTagPr>
          <w:attr w:name="HasSpace" w:val="False"/>
          <w:attr w:name="Negative" w:val="False"/>
          <w:attr w:name="NumberType" w:val="1"/>
          <w:attr w:name="SourceValue" w:val="1"/>
          <w:attr w:name="TCSC" w:val="0"/>
          <w:attr w:name="UnitName" w:val="m"/>
        </w:smartTagPr>
        <w:r w:rsidRPr="00A3799B">
          <w:t>1m</w:t>
        </w:r>
      </w:smartTag>
      <w:r w:rsidRPr="00A3799B">
        <w:rPr>
          <w:rFonts w:hint="eastAsia"/>
        </w:rPr>
        <w:t>。</w:t>
      </w:r>
      <w:r w:rsidRPr="00A3799B" w:rsidR="00EC6D75">
        <w:rPr>
          <w:rFonts w:hint="eastAsia"/>
        </w:rPr>
        <w:t>加气混凝土砌块墙上不得留设脚手眼。</w:t>
      </w:r>
    </w:p>
    <w:p w:rsidR="00277AB9" w:rsidRPr="00A3799B" w:rsidP="00707462">
      <w:pPr>
        <w:pStyle w:val="Heading6"/>
      </w:pPr>
      <w:r w:rsidRPr="00A3799B">
        <w:rPr>
          <w:rFonts w:hint="eastAsia"/>
        </w:rPr>
        <w:t>对有构造柱的填充墙，应先砌墙，后浇筑构造柱混凝土。</w:t>
      </w:r>
    </w:p>
    <w:p w:rsidR="00277AB9" w:rsidRPr="00A3799B" w:rsidP="00707462">
      <w:pPr>
        <w:pStyle w:val="Heading6"/>
      </w:pPr>
      <w:r w:rsidRPr="00A3799B">
        <w:rPr>
          <w:rFonts w:hint="eastAsia"/>
        </w:rPr>
        <w:t>砌体脚手架采用工具式，脚手架满铺竹</w:t>
      </w:r>
      <w:r w:rsidR="00D13329">
        <w:rPr>
          <w:rFonts w:hint="eastAsia"/>
        </w:rPr>
        <w:t>夹</w:t>
      </w:r>
      <w:r w:rsidRPr="00A3799B">
        <w:rPr>
          <w:rFonts w:hint="eastAsia"/>
        </w:rPr>
        <w:t>板。</w:t>
      </w:r>
    </w:p>
    <w:p w:rsidR="009B342C" w:rsidRPr="00A3799B" w:rsidP="00707462">
      <w:pPr>
        <w:pStyle w:val="Heading6"/>
      </w:pPr>
      <w:r w:rsidRPr="00A3799B">
        <w:rPr>
          <w:rFonts w:hint="eastAsia"/>
        </w:rPr>
        <w:t>楼面砌块运输过程中不允许直接倾倒翻斗车，应人工传下，楼面砌块、砂浆堆放不允许超载。</w:t>
      </w:r>
    </w:p>
    <w:p w:rsidR="0076093D" w:rsidRPr="003242CD" w:rsidP="0076093D">
      <w:pPr>
        <w:pStyle w:val="Heading4"/>
      </w:pPr>
      <w:r w:rsidRPr="003242CD">
        <w:rPr>
          <w:rFonts w:hint="eastAsia"/>
        </w:rPr>
        <w:t>质量要求</w:t>
      </w:r>
    </w:p>
    <w:p w:rsidR="0076093D" w:rsidRPr="00A3799B" w:rsidP="00707462">
      <w:pPr>
        <w:pStyle w:val="Heading6"/>
      </w:pPr>
      <w:r w:rsidRPr="00A3799B">
        <w:rPr>
          <w:rFonts w:hint="eastAsia"/>
        </w:rPr>
        <w:t>加气混凝土砌块砌体质量分为合格和不合格两个等级。</w:t>
      </w:r>
    </w:p>
    <w:p w:rsidR="0076093D" w:rsidRPr="00A3799B" w:rsidP="00707462">
      <w:pPr>
        <w:pStyle w:val="Heading6"/>
      </w:pPr>
      <w:r w:rsidRPr="00A3799B">
        <w:rPr>
          <w:rFonts w:hint="eastAsia"/>
        </w:rPr>
        <w:t>加气混凝土砌块砌体质量合格应符合以下规定：</w:t>
      </w:r>
    </w:p>
    <w:p w:rsidR="0076093D" w:rsidRPr="002033AE"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1</w:instrText>
      </w:r>
      <w:r>
        <w:rPr>
          <w:rFonts w:hint="eastAsia"/>
        </w:rPr>
        <w:instrText>)</w:instrText>
      </w:r>
      <w:r>
        <w:fldChar w:fldCharType="separate"/>
      </w:r>
      <w:r>
        <w:fldChar w:fldCharType="end"/>
      </w:r>
      <w:r>
        <w:rPr>
          <w:rFonts w:hint="eastAsia"/>
        </w:rPr>
        <w:t>、</w:t>
      </w:r>
      <w:r w:rsidRPr="002033AE">
        <w:rPr>
          <w:rFonts w:hint="eastAsia"/>
        </w:rPr>
        <w:t>主控项目应全部符合规定；</w:t>
      </w:r>
    </w:p>
    <w:p w:rsidR="0076093D" w:rsidRPr="002033AE"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2</w:instrText>
      </w:r>
      <w:r>
        <w:rPr>
          <w:rFonts w:hint="eastAsia"/>
        </w:rPr>
        <w:instrText>)</w:instrText>
      </w:r>
      <w:r>
        <w:fldChar w:fldCharType="separate"/>
      </w:r>
      <w:r>
        <w:fldChar w:fldCharType="end"/>
      </w:r>
      <w:r>
        <w:rPr>
          <w:rFonts w:hint="eastAsia"/>
        </w:rPr>
        <w:t>、</w:t>
      </w:r>
      <w:r w:rsidRPr="002033AE">
        <w:rPr>
          <w:rFonts w:hint="eastAsia"/>
        </w:rPr>
        <w:t>一般项目应有</w:t>
      </w:r>
      <w:r w:rsidRPr="002033AE">
        <w:rPr>
          <w:rFonts w:hint="eastAsia"/>
        </w:rPr>
        <w:t>80%</w:t>
      </w:r>
      <w:r w:rsidRPr="002033AE">
        <w:rPr>
          <w:rFonts w:hint="eastAsia"/>
        </w:rPr>
        <w:t>及以上的抽检处符合规定，或偏差值在允许偏差范围以内。</w:t>
      </w:r>
    </w:p>
    <w:p w:rsidR="0076093D" w:rsidRPr="00A3799B" w:rsidP="00707462">
      <w:pPr>
        <w:pStyle w:val="Heading6"/>
      </w:pPr>
      <w:r w:rsidRPr="00A3799B">
        <w:rPr>
          <w:rFonts w:hint="eastAsia"/>
        </w:rPr>
        <w:t>加气混凝土砌块砌体主控项目：</w:t>
      </w:r>
    </w:p>
    <w:p w:rsidR="0076093D" w:rsidRPr="002033AE" w:rsidP="00707462">
      <w:pPr>
        <w:pStyle w:val="a0"/>
      </w:pPr>
      <w:r w:rsidRPr="002033AE">
        <w:rPr>
          <w:rFonts w:hint="eastAsia"/>
        </w:rPr>
        <w:t>砌块和砌筑砂浆的强度等级应符合设计要求。</w:t>
      </w:r>
    </w:p>
    <w:p w:rsidR="0076093D" w:rsidRPr="002033AE" w:rsidP="00707462">
      <w:pPr>
        <w:pStyle w:val="a0"/>
      </w:pPr>
      <w:r w:rsidRPr="002033AE">
        <w:rPr>
          <w:rFonts w:hint="eastAsia"/>
        </w:rPr>
        <w:t>检验方法：检查砌块的产品合格证书、产品性能检测报告和砂浆试块试验报告。</w:t>
      </w:r>
    </w:p>
    <w:p w:rsidR="0076093D" w:rsidRPr="00A3799B" w:rsidP="00707462">
      <w:pPr>
        <w:pStyle w:val="Heading6"/>
      </w:pPr>
      <w:r w:rsidRPr="00A3799B">
        <w:rPr>
          <w:rFonts w:hint="eastAsia"/>
        </w:rPr>
        <w:t>加气混凝土砌块砌体一般项目：</w:t>
      </w:r>
    </w:p>
    <w:p w:rsidR="0076093D" w:rsidRPr="002033AE"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hint="eastAsia"/>
        </w:rPr>
        <w:instrText>1</w:instrText>
      </w:r>
      <w:r>
        <w:rPr>
          <w:rFonts w:hint="eastAsia"/>
        </w:rPr>
        <w:instrText>)</w:instrText>
      </w:r>
      <w:r>
        <w:fldChar w:fldCharType="separate"/>
      </w:r>
      <w:r>
        <w:fldChar w:fldCharType="end"/>
      </w:r>
      <w:r>
        <w:rPr>
          <w:rFonts w:hint="eastAsia"/>
        </w:rPr>
        <w:t>、</w:t>
      </w:r>
      <w:r w:rsidRPr="002033AE">
        <w:rPr>
          <w:rFonts w:hint="eastAsia"/>
        </w:rPr>
        <w:t>砌体一般尺寸的允许偏差应符合</w:t>
      </w:r>
      <w:r>
        <w:rPr>
          <w:rFonts w:hint="eastAsia"/>
        </w:rPr>
        <w:t>下</w:t>
      </w:r>
      <w:r w:rsidRPr="002033AE">
        <w:rPr>
          <w:rFonts w:hint="eastAsia"/>
        </w:rPr>
        <w:t>表的规定。</w:t>
      </w:r>
    </w:p>
    <w:p w:rsidR="0076093D" w:rsidRPr="002033AE" w:rsidP="00707462">
      <w:pPr>
        <w:pStyle w:val="a0"/>
      </w:pPr>
      <w:r w:rsidRPr="002033AE">
        <w:rPr>
          <w:rFonts w:hint="eastAsia"/>
        </w:rPr>
        <w:t>抽检数量：对表中</w:t>
      </w:r>
      <w:r w:rsidRPr="002033AE">
        <w:rPr>
          <w:rFonts w:hint="eastAsia"/>
        </w:rPr>
        <w:t>1</w:t>
      </w:r>
      <w:r w:rsidRPr="002033AE">
        <w:rPr>
          <w:rFonts w:hint="eastAsia"/>
        </w:rPr>
        <w:t>、</w:t>
      </w:r>
      <w:r w:rsidRPr="002033AE">
        <w:rPr>
          <w:rFonts w:hint="eastAsia"/>
        </w:rPr>
        <w:t>2</w:t>
      </w:r>
      <w:r w:rsidRPr="002033AE">
        <w:rPr>
          <w:rFonts w:hint="eastAsia"/>
        </w:rPr>
        <w:t>项，在检验批的标准间中随机抽查</w:t>
      </w:r>
      <w:r w:rsidRPr="002033AE">
        <w:rPr>
          <w:rFonts w:hint="eastAsia"/>
        </w:rPr>
        <w:t>10%</w:t>
      </w:r>
      <w:r w:rsidRPr="002033AE">
        <w:rPr>
          <w:rFonts w:hint="eastAsia"/>
        </w:rPr>
        <w:t>，但不应少于</w:t>
      </w:r>
      <w:r w:rsidRPr="002033AE">
        <w:rPr>
          <w:rFonts w:hint="eastAsia"/>
        </w:rPr>
        <w:t>3</w:t>
      </w:r>
      <w:r w:rsidRPr="002033AE">
        <w:rPr>
          <w:rFonts w:hint="eastAsia"/>
        </w:rPr>
        <w:t>间；大面积房间和楼道接两个轴线或每</w:t>
      </w:r>
      <w:r w:rsidRPr="002033AE">
        <w:rPr>
          <w:rFonts w:hint="eastAsia"/>
        </w:rPr>
        <w:t>10</w:t>
      </w:r>
      <w:r w:rsidRPr="002033AE">
        <w:rPr>
          <w:rFonts w:hint="eastAsia"/>
        </w:rPr>
        <w:t>延长米按一标准间计数。每间检验不应少于</w:t>
      </w:r>
      <w:r w:rsidRPr="002033AE">
        <w:rPr>
          <w:rFonts w:hint="eastAsia"/>
        </w:rPr>
        <w:t>3</w:t>
      </w:r>
      <w:r w:rsidRPr="002033AE">
        <w:rPr>
          <w:rFonts w:hint="eastAsia"/>
        </w:rPr>
        <w:t>处。对表中</w:t>
      </w:r>
      <w:r w:rsidRPr="002033AE">
        <w:rPr>
          <w:rFonts w:hint="eastAsia"/>
        </w:rPr>
        <w:t>3</w:t>
      </w:r>
      <w:r w:rsidRPr="002033AE">
        <w:rPr>
          <w:rFonts w:hint="eastAsia"/>
        </w:rPr>
        <w:t>、</w:t>
      </w:r>
      <w:r w:rsidRPr="002033AE">
        <w:rPr>
          <w:rFonts w:hint="eastAsia"/>
        </w:rPr>
        <w:t>4</w:t>
      </w:r>
      <w:r w:rsidRPr="002033AE">
        <w:rPr>
          <w:rFonts w:hint="eastAsia"/>
        </w:rPr>
        <w:t>项，在检验批中抽检</w:t>
      </w:r>
      <w:r w:rsidRPr="002033AE">
        <w:rPr>
          <w:rFonts w:hint="eastAsia"/>
        </w:rPr>
        <w:t>10%</w:t>
      </w:r>
      <w:r w:rsidRPr="002033AE">
        <w:rPr>
          <w:rFonts w:hint="eastAsia"/>
        </w:rPr>
        <w:t>，且不应少于</w:t>
      </w:r>
      <w:r w:rsidRPr="002033AE">
        <w:rPr>
          <w:rFonts w:hint="eastAsia"/>
        </w:rPr>
        <w:t>5</w:t>
      </w:r>
      <w:r w:rsidRPr="002033AE">
        <w:rPr>
          <w:rFonts w:hint="eastAsia"/>
        </w:rPr>
        <w:t>处。</w:t>
      </w:r>
    </w:p>
    <w:p w:rsidR="0076093D" w:rsidRPr="006418A1" w:rsidP="00707462">
      <w:pPr>
        <w:pStyle w:val="10"/>
      </w:pPr>
      <w:r w:rsidRPr="006418A1">
        <w:rPr>
          <w:rFonts w:hint="eastAsia"/>
        </w:rPr>
        <w:t>加气混凝土砌体一般尺寸允许偏差表</w:t>
      </w:r>
    </w:p>
    <w:tbl>
      <w:tblPr>
        <w:tblStyle w:val="TableNormal"/>
        <w:tblW w:w="7906"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3"/>
        <w:gridCol w:w="2856"/>
        <w:gridCol w:w="1189"/>
        <w:gridCol w:w="3228"/>
      </w:tblGrid>
      <w:tr>
        <w:tblPrEx>
          <w:tblW w:w="7906"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633" w:type="dxa"/>
            <w:vAlign w:val="center"/>
          </w:tcPr>
          <w:p w:rsidR="0076093D" w:rsidRPr="006418A1" w:rsidP="00707462">
            <w:pPr>
              <w:pStyle w:val="10"/>
            </w:pPr>
            <w:r w:rsidRPr="006418A1">
              <w:rPr>
                <w:rFonts w:hint="eastAsia"/>
              </w:rPr>
              <w:t>项次</w:t>
            </w:r>
          </w:p>
        </w:tc>
        <w:tc>
          <w:tcPr>
            <w:tcW w:w="2856" w:type="dxa"/>
            <w:vAlign w:val="center"/>
          </w:tcPr>
          <w:p w:rsidR="0076093D" w:rsidRPr="006418A1" w:rsidP="00707462">
            <w:pPr>
              <w:pStyle w:val="10"/>
            </w:pPr>
            <w:r w:rsidRPr="006418A1">
              <w:rPr>
                <w:rFonts w:hint="eastAsia"/>
              </w:rPr>
              <w:t>项目</w:t>
            </w:r>
          </w:p>
        </w:tc>
        <w:tc>
          <w:tcPr>
            <w:tcW w:w="1189" w:type="dxa"/>
            <w:vAlign w:val="center"/>
          </w:tcPr>
          <w:p w:rsidR="0076093D" w:rsidP="00707462">
            <w:pPr>
              <w:pStyle w:val="10"/>
            </w:pPr>
            <w:r w:rsidRPr="006418A1">
              <w:rPr>
                <w:rFonts w:hint="eastAsia"/>
              </w:rPr>
              <w:t>允许偏差</w:t>
            </w:r>
          </w:p>
          <w:p w:rsidR="0076093D" w:rsidRPr="006418A1" w:rsidP="00707462">
            <w:pPr>
              <w:pStyle w:val="10"/>
            </w:pPr>
            <w:r w:rsidRPr="006418A1">
              <w:rPr>
                <w:rFonts w:hint="eastAsia"/>
              </w:rPr>
              <w:t>（</w:t>
            </w:r>
            <w:r w:rsidRPr="006418A1">
              <w:rPr>
                <w:rFonts w:hint="eastAsia"/>
              </w:rPr>
              <w:t>mm</w:t>
            </w:r>
            <w:r w:rsidRPr="006418A1">
              <w:rPr>
                <w:rFonts w:hint="eastAsia"/>
              </w:rPr>
              <w:t>）</w:t>
            </w:r>
          </w:p>
        </w:tc>
        <w:tc>
          <w:tcPr>
            <w:tcW w:w="3228" w:type="dxa"/>
            <w:vAlign w:val="center"/>
          </w:tcPr>
          <w:p w:rsidR="0076093D" w:rsidRPr="006418A1" w:rsidP="00707462">
            <w:pPr>
              <w:pStyle w:val="10"/>
            </w:pPr>
            <w:r w:rsidRPr="006418A1">
              <w:rPr>
                <w:rFonts w:hint="eastAsia"/>
              </w:rPr>
              <w:t>检验方法</w:t>
            </w:r>
          </w:p>
        </w:tc>
      </w:tr>
    </w:tbl>
    <w:p>
      <w:pPr>
        <w:sectPr w:rsidSect="00283E60">
          <w:type w:val="nextPage"/>
          <w:pgSz w:w="11907" w:h="16839" w:code="9"/>
          <w:pgMar w:top="1276" w:right="1077" w:bottom="1134" w:left="1077" w:header="567" w:footer="680" w:gutter="567"/>
          <w:pgNumType w:start="11"/>
          <w:cols w:space="425"/>
          <w:titlePg w:val="0"/>
          <w:docGrid w:linePitch="326"/>
        </w:sectPr>
      </w:pPr>
    </w:p>
    <w:tbl>
      <w:tblPr>
        <w:tblStyle w:val="TableNormal"/>
        <w:tblW w:w="7906"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3"/>
        <w:gridCol w:w="900"/>
        <w:gridCol w:w="1956"/>
        <w:gridCol w:w="1189"/>
        <w:gridCol w:w="3228"/>
      </w:tblGrid>
      <w:tr>
        <w:tblPrEx>
          <w:tblW w:w="7906"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633" w:type="dxa"/>
            <w:vMerge w:val="restart"/>
            <w:vAlign w:val="center"/>
          </w:tcPr>
          <w:p w:rsidR="0076093D" w:rsidRPr="006418A1" w:rsidP="00707462">
            <w:pPr>
              <w:pStyle w:val="10"/>
            </w:pPr>
            <w:r w:rsidRPr="006418A1">
              <w:t>1</w:t>
            </w:r>
          </w:p>
        </w:tc>
        <w:tc>
          <w:tcPr>
            <w:tcW w:w="2856" w:type="dxa"/>
            <w:gridSpan w:val="2"/>
            <w:vAlign w:val="center"/>
          </w:tcPr>
          <w:p w:rsidR="0076093D" w:rsidRPr="006418A1" w:rsidP="00707462">
            <w:pPr>
              <w:pStyle w:val="10"/>
            </w:pPr>
            <w:r w:rsidRPr="006418A1">
              <w:rPr>
                <w:rFonts w:hint="eastAsia"/>
              </w:rPr>
              <w:t>轴线位移</w:t>
            </w:r>
          </w:p>
        </w:tc>
        <w:tc>
          <w:tcPr>
            <w:tcW w:w="1189" w:type="dxa"/>
            <w:vAlign w:val="center"/>
          </w:tcPr>
          <w:p w:rsidR="0076093D" w:rsidRPr="006418A1" w:rsidP="00707462">
            <w:pPr>
              <w:pStyle w:val="10"/>
            </w:pPr>
            <w:r w:rsidRPr="006418A1">
              <w:t>10</w:t>
            </w:r>
          </w:p>
        </w:tc>
        <w:tc>
          <w:tcPr>
            <w:tcW w:w="3228" w:type="dxa"/>
            <w:vAlign w:val="center"/>
          </w:tcPr>
          <w:p w:rsidR="0076093D" w:rsidRPr="006418A1" w:rsidP="00707462">
            <w:pPr>
              <w:pStyle w:val="10"/>
            </w:pPr>
            <w:r w:rsidRPr="006418A1">
              <w:rPr>
                <w:rFonts w:hint="eastAsia"/>
              </w:rPr>
              <w:t>用尺检查</w:t>
            </w:r>
          </w:p>
        </w:tc>
      </w:tr>
      <w:tr>
        <w:tblPrEx>
          <w:tblW w:w="7906" w:type="dxa"/>
          <w:tblInd w:w="817" w:type="dxa"/>
          <w:tblLook w:val="01E0"/>
        </w:tblPrEx>
        <w:tc>
          <w:tcPr>
            <w:tcW w:w="633" w:type="dxa"/>
            <w:vMerge/>
            <w:vAlign w:val="center"/>
          </w:tcPr>
          <w:p w:rsidR="0076093D" w:rsidRPr="006418A1" w:rsidP="00707462">
            <w:pPr>
              <w:pStyle w:val="10"/>
            </w:pPr>
          </w:p>
        </w:tc>
        <w:tc>
          <w:tcPr>
            <w:tcW w:w="900" w:type="dxa"/>
            <w:vMerge w:val="restart"/>
            <w:vAlign w:val="center"/>
          </w:tcPr>
          <w:p w:rsidR="0076093D" w:rsidRPr="006418A1" w:rsidP="00707462">
            <w:pPr>
              <w:pStyle w:val="10"/>
            </w:pPr>
            <w:r w:rsidRPr="006418A1">
              <w:rPr>
                <w:rFonts w:hint="eastAsia"/>
              </w:rPr>
              <w:t>垂直度</w:t>
            </w:r>
          </w:p>
        </w:tc>
        <w:tc>
          <w:tcPr>
            <w:tcW w:w="1956" w:type="dxa"/>
            <w:vAlign w:val="center"/>
          </w:tcPr>
          <w:p w:rsidR="0076093D" w:rsidRPr="006418A1" w:rsidP="00707462">
            <w:pPr>
              <w:pStyle w:val="10"/>
            </w:pPr>
            <w:r w:rsidRPr="006418A1">
              <w:rPr>
                <w:rFonts w:hint="eastAsia"/>
              </w:rPr>
              <w:t>小于或等于</w:t>
            </w:r>
            <w:smartTag w:uri="urn:schemas-microsoft-com:office:smarttags" w:element="chmetcnv">
              <w:smartTagPr>
                <w:attr w:name="HasSpace" w:val="False"/>
                <w:attr w:name="Negative" w:val="False"/>
                <w:attr w:name="NumberType" w:val="1"/>
                <w:attr w:name="SourceValue" w:val="3"/>
                <w:attr w:name="TCSC" w:val="0"/>
                <w:attr w:name="UnitName" w:val="m"/>
              </w:smartTagPr>
              <w:r w:rsidRPr="006418A1">
                <w:rPr>
                  <w:rFonts w:hint="eastAsia"/>
                </w:rPr>
                <w:t>3m</w:t>
              </w:r>
            </w:smartTag>
          </w:p>
        </w:tc>
        <w:tc>
          <w:tcPr>
            <w:tcW w:w="1189" w:type="dxa"/>
            <w:vAlign w:val="center"/>
          </w:tcPr>
          <w:p w:rsidR="0076093D" w:rsidRPr="006418A1" w:rsidP="00707462">
            <w:pPr>
              <w:pStyle w:val="10"/>
            </w:pPr>
            <w:r w:rsidRPr="006418A1">
              <w:t>5</w:t>
            </w:r>
          </w:p>
        </w:tc>
        <w:tc>
          <w:tcPr>
            <w:tcW w:w="3228" w:type="dxa"/>
            <w:vAlign w:val="center"/>
          </w:tcPr>
          <w:p w:rsidR="0076093D" w:rsidRPr="006418A1" w:rsidP="00707462">
            <w:pPr>
              <w:pStyle w:val="10"/>
            </w:pPr>
            <w:r w:rsidRPr="006418A1">
              <w:rPr>
                <w:rFonts w:hint="eastAsia"/>
              </w:rPr>
              <w:t>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6418A1">
                <w:rPr>
                  <w:rFonts w:hint="eastAsia"/>
                </w:rPr>
                <w:t>2m</w:t>
              </w:r>
            </w:smartTag>
            <w:r w:rsidRPr="006418A1">
              <w:rPr>
                <w:rFonts w:hint="eastAsia"/>
              </w:rPr>
              <w:t>托线板或吊线、尺检查</w:t>
            </w:r>
          </w:p>
        </w:tc>
      </w:tr>
      <w:tr>
        <w:tblPrEx>
          <w:tblW w:w="7906" w:type="dxa"/>
          <w:tblInd w:w="817" w:type="dxa"/>
          <w:tblLook w:val="01E0"/>
        </w:tblPrEx>
        <w:tc>
          <w:tcPr>
            <w:tcW w:w="633" w:type="dxa"/>
            <w:vMerge/>
            <w:vAlign w:val="center"/>
          </w:tcPr>
          <w:p w:rsidR="0076093D" w:rsidRPr="006418A1" w:rsidP="00707462">
            <w:pPr>
              <w:pStyle w:val="10"/>
            </w:pPr>
          </w:p>
        </w:tc>
        <w:tc>
          <w:tcPr>
            <w:tcW w:w="900" w:type="dxa"/>
            <w:vMerge/>
            <w:vAlign w:val="center"/>
          </w:tcPr>
          <w:p w:rsidR="0076093D" w:rsidRPr="006418A1" w:rsidP="00707462">
            <w:pPr>
              <w:pStyle w:val="10"/>
            </w:pPr>
          </w:p>
        </w:tc>
        <w:tc>
          <w:tcPr>
            <w:tcW w:w="1956" w:type="dxa"/>
            <w:vAlign w:val="center"/>
          </w:tcPr>
          <w:p w:rsidR="0076093D" w:rsidRPr="006418A1" w:rsidP="00707462">
            <w:pPr>
              <w:pStyle w:val="10"/>
            </w:pPr>
            <w:r w:rsidRPr="006418A1">
              <w:rPr>
                <w:rFonts w:hint="eastAsia"/>
              </w:rPr>
              <w:t>大于</w:t>
            </w:r>
            <w:smartTag w:uri="urn:schemas-microsoft-com:office:smarttags" w:element="chmetcnv">
              <w:smartTagPr>
                <w:attr w:name="HasSpace" w:val="False"/>
                <w:attr w:name="Negative" w:val="False"/>
                <w:attr w:name="NumberType" w:val="1"/>
                <w:attr w:name="SourceValue" w:val="3"/>
                <w:attr w:name="TCSC" w:val="0"/>
                <w:attr w:name="UnitName" w:val="m"/>
              </w:smartTagPr>
              <w:r w:rsidRPr="006418A1">
                <w:rPr>
                  <w:rFonts w:hint="eastAsia"/>
                </w:rPr>
                <w:t>3m</w:t>
              </w:r>
            </w:smartTag>
          </w:p>
        </w:tc>
        <w:tc>
          <w:tcPr>
            <w:tcW w:w="1189" w:type="dxa"/>
            <w:vAlign w:val="center"/>
          </w:tcPr>
          <w:p w:rsidR="0076093D" w:rsidRPr="006418A1" w:rsidP="00707462">
            <w:pPr>
              <w:pStyle w:val="10"/>
            </w:pPr>
            <w:r w:rsidRPr="006418A1">
              <w:t>10</w:t>
            </w:r>
          </w:p>
        </w:tc>
        <w:tc>
          <w:tcPr>
            <w:tcW w:w="3228" w:type="dxa"/>
            <w:vAlign w:val="center"/>
          </w:tcPr>
          <w:p w:rsidR="0076093D" w:rsidRPr="006418A1" w:rsidP="00707462">
            <w:pPr>
              <w:pStyle w:val="10"/>
            </w:pPr>
          </w:p>
        </w:tc>
      </w:tr>
      <w:tr>
        <w:tblPrEx>
          <w:tblW w:w="7906" w:type="dxa"/>
          <w:tblInd w:w="817" w:type="dxa"/>
          <w:tblLook w:val="01E0"/>
        </w:tblPrEx>
        <w:tc>
          <w:tcPr>
            <w:tcW w:w="633" w:type="dxa"/>
            <w:vAlign w:val="center"/>
          </w:tcPr>
          <w:p w:rsidR="0076093D" w:rsidRPr="006418A1" w:rsidP="00707462">
            <w:pPr>
              <w:pStyle w:val="10"/>
            </w:pPr>
            <w:r w:rsidRPr="006418A1">
              <w:t>2</w:t>
            </w:r>
          </w:p>
        </w:tc>
        <w:tc>
          <w:tcPr>
            <w:tcW w:w="2856" w:type="dxa"/>
            <w:gridSpan w:val="2"/>
            <w:vAlign w:val="center"/>
          </w:tcPr>
          <w:p w:rsidR="0076093D" w:rsidRPr="006418A1" w:rsidP="00707462">
            <w:pPr>
              <w:pStyle w:val="10"/>
            </w:pPr>
            <w:r w:rsidRPr="006418A1">
              <w:rPr>
                <w:rFonts w:hint="eastAsia"/>
              </w:rPr>
              <w:t>表面平整度</w:t>
            </w:r>
          </w:p>
        </w:tc>
        <w:tc>
          <w:tcPr>
            <w:tcW w:w="1189" w:type="dxa"/>
            <w:vAlign w:val="center"/>
          </w:tcPr>
          <w:p w:rsidR="0076093D" w:rsidRPr="006418A1" w:rsidP="00707462">
            <w:pPr>
              <w:pStyle w:val="10"/>
            </w:pPr>
            <w:r w:rsidRPr="006418A1">
              <w:t>8</w:t>
            </w:r>
          </w:p>
        </w:tc>
        <w:tc>
          <w:tcPr>
            <w:tcW w:w="3228" w:type="dxa"/>
            <w:vAlign w:val="center"/>
          </w:tcPr>
          <w:p w:rsidR="0076093D" w:rsidRPr="006418A1" w:rsidP="00707462">
            <w:pPr>
              <w:pStyle w:val="10"/>
            </w:pPr>
            <w:r w:rsidRPr="006418A1">
              <w:rPr>
                <w:rFonts w:hint="eastAsia"/>
              </w:rPr>
              <w:t>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6418A1">
                <w:rPr>
                  <w:rFonts w:hint="eastAsia"/>
                </w:rPr>
                <w:t>2m</w:t>
              </w:r>
            </w:smartTag>
            <w:r w:rsidRPr="006418A1">
              <w:rPr>
                <w:rFonts w:hint="eastAsia"/>
              </w:rPr>
              <w:t>靠尺和楔形塞尺检查</w:t>
            </w:r>
          </w:p>
        </w:tc>
      </w:tr>
      <w:tr>
        <w:tblPrEx>
          <w:tblW w:w="7906" w:type="dxa"/>
          <w:tblInd w:w="817" w:type="dxa"/>
          <w:tblLook w:val="01E0"/>
        </w:tblPrEx>
        <w:tc>
          <w:tcPr>
            <w:tcW w:w="633" w:type="dxa"/>
            <w:vAlign w:val="center"/>
          </w:tcPr>
          <w:p w:rsidR="0076093D" w:rsidRPr="006418A1" w:rsidP="00707462">
            <w:pPr>
              <w:pStyle w:val="10"/>
            </w:pPr>
            <w:r w:rsidRPr="006418A1">
              <w:t>3</w:t>
            </w:r>
          </w:p>
        </w:tc>
        <w:tc>
          <w:tcPr>
            <w:tcW w:w="2856" w:type="dxa"/>
            <w:gridSpan w:val="2"/>
            <w:vAlign w:val="center"/>
          </w:tcPr>
          <w:p w:rsidR="0076093D" w:rsidRPr="006418A1" w:rsidP="00707462">
            <w:pPr>
              <w:pStyle w:val="10"/>
            </w:pPr>
            <w:r w:rsidRPr="006418A1">
              <w:rPr>
                <w:rFonts w:hint="eastAsia"/>
              </w:rPr>
              <w:t>门窗洞口高、宽（后塞口）</w:t>
            </w:r>
          </w:p>
        </w:tc>
        <w:tc>
          <w:tcPr>
            <w:tcW w:w="1189" w:type="dxa"/>
            <w:vAlign w:val="center"/>
          </w:tcPr>
          <w:p w:rsidR="0076093D" w:rsidRPr="006418A1" w:rsidP="00707462">
            <w:pPr>
              <w:pStyle w:val="10"/>
            </w:pPr>
            <w:r w:rsidRPr="006418A1">
              <w:rPr>
                <w:rFonts w:hint="eastAsia"/>
              </w:rPr>
              <w:t>±</w:t>
            </w:r>
            <w:r w:rsidRPr="006418A1">
              <w:t>5</w:t>
            </w:r>
          </w:p>
        </w:tc>
        <w:tc>
          <w:tcPr>
            <w:tcW w:w="3228" w:type="dxa"/>
            <w:vAlign w:val="center"/>
          </w:tcPr>
          <w:p w:rsidR="0076093D" w:rsidRPr="006418A1" w:rsidP="00707462">
            <w:pPr>
              <w:pStyle w:val="10"/>
            </w:pPr>
            <w:r w:rsidRPr="006418A1">
              <w:rPr>
                <w:rFonts w:hint="eastAsia"/>
              </w:rPr>
              <w:t>用尺检查</w:t>
            </w:r>
          </w:p>
        </w:tc>
      </w:tr>
      <w:tr>
        <w:tblPrEx>
          <w:tblW w:w="7906" w:type="dxa"/>
          <w:tblInd w:w="817" w:type="dxa"/>
          <w:tblLook w:val="01E0"/>
        </w:tblPrEx>
        <w:tc>
          <w:tcPr>
            <w:tcW w:w="633" w:type="dxa"/>
            <w:vAlign w:val="center"/>
          </w:tcPr>
          <w:p w:rsidR="0076093D" w:rsidRPr="006418A1" w:rsidP="00707462">
            <w:pPr>
              <w:pStyle w:val="10"/>
            </w:pPr>
            <w:r w:rsidRPr="006418A1">
              <w:t>4</w:t>
            </w:r>
          </w:p>
        </w:tc>
        <w:tc>
          <w:tcPr>
            <w:tcW w:w="2856" w:type="dxa"/>
            <w:gridSpan w:val="2"/>
            <w:vAlign w:val="center"/>
          </w:tcPr>
          <w:p w:rsidR="0076093D" w:rsidRPr="006418A1" w:rsidP="00707462">
            <w:pPr>
              <w:pStyle w:val="10"/>
            </w:pPr>
            <w:r w:rsidRPr="006418A1">
              <w:rPr>
                <w:rFonts w:hint="eastAsia"/>
              </w:rPr>
              <w:t>外墙上、下窗口偏移</w:t>
            </w:r>
          </w:p>
        </w:tc>
        <w:tc>
          <w:tcPr>
            <w:tcW w:w="1189" w:type="dxa"/>
            <w:vAlign w:val="center"/>
          </w:tcPr>
          <w:p w:rsidR="0076093D" w:rsidRPr="006418A1" w:rsidP="00707462">
            <w:pPr>
              <w:pStyle w:val="10"/>
            </w:pPr>
            <w:r w:rsidRPr="006418A1">
              <w:t>20</w:t>
            </w:r>
          </w:p>
        </w:tc>
        <w:tc>
          <w:tcPr>
            <w:tcW w:w="3228" w:type="dxa"/>
            <w:vAlign w:val="center"/>
          </w:tcPr>
          <w:p w:rsidR="0076093D" w:rsidRPr="006418A1" w:rsidP="00707462">
            <w:pPr>
              <w:pStyle w:val="10"/>
            </w:pPr>
            <w:r w:rsidRPr="006418A1">
              <w:rPr>
                <w:rFonts w:hint="eastAsia"/>
              </w:rPr>
              <w:t>用经纬仪或吊线检查</w:t>
            </w:r>
          </w:p>
        </w:tc>
      </w:tr>
    </w:tbl>
    <w:p w:rsidR="0076093D" w:rsidRPr="006418A1"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2</w:instrText>
      </w:r>
      <w:r>
        <w:rPr>
          <w:rFonts w:hint="eastAsia"/>
        </w:rPr>
        <w:instrText>)</w:instrText>
      </w:r>
      <w:r>
        <w:fldChar w:fldCharType="separate"/>
      </w:r>
      <w:r>
        <w:fldChar w:fldCharType="end"/>
      </w:r>
      <w:r>
        <w:rPr>
          <w:rFonts w:hint="eastAsia"/>
        </w:rPr>
        <w:t>、</w:t>
      </w:r>
      <w:r w:rsidRPr="006418A1">
        <w:rPr>
          <w:rFonts w:hint="eastAsia"/>
        </w:rPr>
        <w:t>加气混凝土砌块不应与其他块材混砌。</w:t>
      </w:r>
    </w:p>
    <w:p w:rsidR="0076093D" w:rsidRPr="006418A1" w:rsidP="00707462">
      <w:pPr>
        <w:pStyle w:val="a0"/>
      </w:pPr>
      <w:r w:rsidRPr="006418A1">
        <w:rPr>
          <w:rFonts w:hint="eastAsia"/>
        </w:rPr>
        <w:t>抽检数量：在检验批中抽检</w:t>
      </w:r>
      <w:r w:rsidRPr="006418A1">
        <w:rPr>
          <w:rFonts w:hint="eastAsia"/>
        </w:rPr>
        <w:t>20%</w:t>
      </w:r>
      <w:r w:rsidRPr="006418A1">
        <w:rPr>
          <w:rFonts w:hint="eastAsia"/>
        </w:rPr>
        <w:t>，且不应少于</w:t>
      </w:r>
      <w:r w:rsidRPr="006418A1">
        <w:rPr>
          <w:rFonts w:hint="eastAsia"/>
        </w:rPr>
        <w:t>5</w:t>
      </w:r>
      <w:r w:rsidRPr="006418A1">
        <w:rPr>
          <w:rFonts w:hint="eastAsia"/>
        </w:rPr>
        <w:t>处。</w:t>
      </w:r>
    </w:p>
    <w:p w:rsidR="0076093D" w:rsidRPr="006418A1" w:rsidP="00707462">
      <w:pPr>
        <w:pStyle w:val="a0"/>
      </w:pPr>
      <w:r w:rsidRPr="006418A1">
        <w:rPr>
          <w:rFonts w:hint="eastAsia"/>
        </w:rPr>
        <w:t>检验方法：外观检查。</w:t>
      </w:r>
    </w:p>
    <w:p w:rsidR="0076093D" w:rsidRPr="006418A1"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3</w:instrText>
      </w:r>
      <w:r>
        <w:rPr>
          <w:rFonts w:hint="eastAsia"/>
        </w:rPr>
        <w:instrText>)</w:instrText>
      </w:r>
      <w:r>
        <w:fldChar w:fldCharType="separate"/>
      </w:r>
      <w:r>
        <w:fldChar w:fldCharType="end"/>
      </w:r>
      <w:r>
        <w:rPr>
          <w:rFonts w:hint="eastAsia"/>
        </w:rPr>
        <w:t>、</w:t>
      </w:r>
      <w:r w:rsidRPr="006418A1">
        <w:rPr>
          <w:rFonts w:hint="eastAsia"/>
        </w:rPr>
        <w:t>加气混凝土砌块砌体的灰缝砂浆饱满度不应小于</w:t>
      </w:r>
      <w:r w:rsidRPr="006418A1">
        <w:rPr>
          <w:rFonts w:hint="eastAsia"/>
        </w:rPr>
        <w:t>80%</w:t>
      </w:r>
      <w:r w:rsidRPr="006418A1">
        <w:rPr>
          <w:rFonts w:hint="eastAsia"/>
        </w:rPr>
        <w:t>。</w:t>
      </w:r>
    </w:p>
    <w:p w:rsidR="0076093D" w:rsidRPr="006418A1" w:rsidP="00707462">
      <w:pPr>
        <w:pStyle w:val="a0"/>
      </w:pPr>
      <w:r w:rsidRPr="006418A1">
        <w:rPr>
          <w:rFonts w:hint="eastAsia"/>
        </w:rPr>
        <w:t>抽检数量：每步架子不少于</w:t>
      </w:r>
      <w:r w:rsidRPr="006418A1">
        <w:rPr>
          <w:rFonts w:hint="eastAsia"/>
        </w:rPr>
        <w:t>3</w:t>
      </w:r>
      <w:r w:rsidRPr="006418A1">
        <w:rPr>
          <w:rFonts w:hint="eastAsia"/>
        </w:rPr>
        <w:t>处，且每处不应少于</w:t>
      </w:r>
      <w:r w:rsidRPr="006418A1">
        <w:rPr>
          <w:rFonts w:hint="eastAsia"/>
        </w:rPr>
        <w:t>3</w:t>
      </w:r>
      <w:r w:rsidRPr="006418A1">
        <w:rPr>
          <w:rFonts w:hint="eastAsia"/>
        </w:rPr>
        <w:t>块。</w:t>
      </w:r>
    </w:p>
    <w:p w:rsidR="0076093D" w:rsidRPr="006418A1" w:rsidP="00707462">
      <w:pPr>
        <w:pStyle w:val="a0"/>
      </w:pPr>
      <w:r w:rsidRPr="006418A1">
        <w:rPr>
          <w:rFonts w:hint="eastAsia"/>
        </w:rPr>
        <w:t>检验方法：用百格网检查砌块底面砂浆的粘结痕迹面积。</w:t>
      </w:r>
    </w:p>
    <w:p w:rsidR="0076093D" w:rsidRPr="006418A1"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4</w:instrText>
      </w:r>
      <w:r>
        <w:rPr>
          <w:rFonts w:hint="eastAsia"/>
        </w:rPr>
        <w:instrText>)</w:instrText>
      </w:r>
      <w:r>
        <w:fldChar w:fldCharType="separate"/>
      </w:r>
      <w:r>
        <w:fldChar w:fldCharType="end"/>
      </w:r>
      <w:r>
        <w:rPr>
          <w:rFonts w:hint="eastAsia"/>
        </w:rPr>
        <w:t>、</w:t>
      </w:r>
      <w:r w:rsidRPr="006418A1">
        <w:rPr>
          <w:rFonts w:hint="eastAsia"/>
        </w:rPr>
        <w:t>加气混凝土砌块砌体留置的拉结钢筋或网片的位置与砌块皮数相符合。拉结钢筋或网片应置于灰缝中，埋置长度应符合设计要求，竖向位置偏差不应超过一皮砌块高度。</w:t>
      </w:r>
    </w:p>
    <w:p w:rsidR="0076093D" w:rsidRPr="006418A1" w:rsidP="00707462">
      <w:pPr>
        <w:pStyle w:val="a0"/>
      </w:pPr>
      <w:r w:rsidRPr="006418A1">
        <w:rPr>
          <w:rFonts w:hint="eastAsia"/>
        </w:rPr>
        <w:t>抽检数量：在检验批中抽检</w:t>
      </w:r>
      <w:r w:rsidRPr="006418A1">
        <w:rPr>
          <w:rFonts w:hint="eastAsia"/>
        </w:rPr>
        <w:t>20%</w:t>
      </w:r>
      <w:r w:rsidRPr="006418A1">
        <w:rPr>
          <w:rFonts w:hint="eastAsia"/>
        </w:rPr>
        <w:t>，且不应少于</w:t>
      </w:r>
      <w:r w:rsidRPr="006418A1">
        <w:rPr>
          <w:rFonts w:hint="eastAsia"/>
        </w:rPr>
        <w:t>5</w:t>
      </w:r>
      <w:r w:rsidRPr="006418A1">
        <w:rPr>
          <w:rFonts w:hint="eastAsia"/>
        </w:rPr>
        <w:t>处。</w:t>
      </w:r>
    </w:p>
    <w:p w:rsidR="0076093D" w:rsidRPr="006418A1" w:rsidP="00707462">
      <w:pPr>
        <w:pStyle w:val="a0"/>
      </w:pPr>
      <w:r w:rsidRPr="006418A1">
        <w:rPr>
          <w:rFonts w:hint="eastAsia"/>
        </w:rPr>
        <w:t>检验方法：观察和用尺量检查。</w:t>
      </w:r>
    </w:p>
    <w:p w:rsidR="0076093D" w:rsidRPr="006418A1"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5</w:instrText>
      </w:r>
      <w:r>
        <w:rPr>
          <w:rFonts w:hint="eastAsia"/>
        </w:rPr>
        <w:instrText>)</w:instrText>
      </w:r>
      <w:r>
        <w:fldChar w:fldCharType="separate"/>
      </w:r>
      <w:r>
        <w:fldChar w:fldCharType="end"/>
      </w:r>
      <w:r>
        <w:rPr>
          <w:rFonts w:hint="eastAsia"/>
        </w:rPr>
        <w:t>、</w:t>
      </w:r>
      <w:r w:rsidRPr="006418A1">
        <w:rPr>
          <w:rFonts w:hint="eastAsia"/>
        </w:rPr>
        <w:t>砌块砌筑时应错缝搭接，搭接长度不应小于砌块长度的</w:t>
      </w:r>
      <w:r w:rsidRPr="006418A1">
        <w:rPr>
          <w:rFonts w:hint="eastAsia"/>
        </w:rPr>
        <w:t>1/3</w:t>
      </w:r>
      <w:r w:rsidRPr="006418A1">
        <w:rPr>
          <w:rFonts w:hint="eastAsia"/>
        </w:rPr>
        <w:t>；竖向通缝不应大于</w:t>
      </w:r>
      <w:r w:rsidRPr="006418A1">
        <w:rPr>
          <w:rFonts w:hint="eastAsia"/>
        </w:rPr>
        <w:t>2</w:t>
      </w:r>
      <w:r w:rsidRPr="006418A1">
        <w:rPr>
          <w:rFonts w:hint="eastAsia"/>
        </w:rPr>
        <w:t>皮。</w:t>
      </w:r>
    </w:p>
    <w:p w:rsidR="0076093D" w:rsidRPr="006418A1" w:rsidP="00707462">
      <w:pPr>
        <w:pStyle w:val="a0"/>
      </w:pPr>
      <w:r w:rsidRPr="006418A1">
        <w:rPr>
          <w:rFonts w:hint="eastAsia"/>
        </w:rPr>
        <w:t>抽检数量：在检验批的标准间中抽查</w:t>
      </w:r>
      <w:r w:rsidRPr="006418A1">
        <w:rPr>
          <w:rFonts w:hint="eastAsia"/>
        </w:rPr>
        <w:t>10%</w:t>
      </w:r>
      <w:r w:rsidRPr="006418A1">
        <w:rPr>
          <w:rFonts w:hint="eastAsia"/>
        </w:rPr>
        <w:t>，且不应少于</w:t>
      </w:r>
      <w:r w:rsidRPr="006418A1">
        <w:rPr>
          <w:rFonts w:hint="eastAsia"/>
        </w:rPr>
        <w:t>3</w:t>
      </w:r>
      <w:r w:rsidRPr="006418A1">
        <w:rPr>
          <w:rFonts w:hint="eastAsia"/>
        </w:rPr>
        <w:t>间。</w:t>
      </w:r>
    </w:p>
    <w:p w:rsidR="0076093D" w:rsidRPr="006418A1" w:rsidP="00707462">
      <w:pPr>
        <w:pStyle w:val="a0"/>
      </w:pPr>
      <w:r w:rsidRPr="006418A1">
        <w:rPr>
          <w:rFonts w:hint="eastAsia"/>
        </w:rPr>
        <w:t>检验方法：观察和用尺检查。</w:t>
      </w:r>
    </w:p>
    <w:p w:rsidR="0076093D" w:rsidRPr="006418A1" w:rsidP="00707462">
      <w:pPr>
        <w:pStyle w:val="a0"/>
        <w:sectPr w:rsidSect="00283E60">
          <w:type w:val="nextPage"/>
          <w:pgSz w:w="11907" w:h="16839" w:code="9"/>
          <w:pgMar w:top="1276" w:right="1077" w:bottom="1134" w:left="1077" w:header="567" w:footer="680" w:gutter="567"/>
          <w:pgNumType w:start="12"/>
          <w:cols w:space="425"/>
          <w:titlePg w:val="0"/>
          <w:docGrid w:linePitch="326"/>
        </w:sectPr>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6</w:instrText>
      </w:r>
      <w:r>
        <w:rPr>
          <w:rFonts w:hint="eastAsia"/>
        </w:rPr>
        <w:instrText>)</w:instrText>
      </w:r>
      <w:r>
        <w:fldChar w:fldCharType="separate"/>
      </w:r>
      <w:r>
        <w:fldChar w:fldCharType="end"/>
      </w:r>
      <w:r>
        <w:rPr>
          <w:rFonts w:hint="eastAsia"/>
        </w:rPr>
        <w:t>、</w:t>
      </w:r>
      <w:r w:rsidR="00DC4E07">
        <w:rPr>
          <w:rFonts w:hint="eastAsia"/>
        </w:rPr>
        <w:t>加气混凝土砌块砌体的水平灰缝厚度及竖向灰缝宽度分别不大于</w:t>
      </w:r>
      <w:r w:rsidRPr="006418A1">
        <w:rPr>
          <w:rFonts w:hint="eastAsia"/>
        </w:rPr>
        <w:t>为</w:t>
      </w:r>
      <w:smartTag w:uri="urn:schemas-microsoft-com:office:smarttags" w:element="chmetcnv">
        <w:smartTagPr>
          <w:attr w:name="HasSpace" w:val="False"/>
          <w:attr w:name="Negative" w:val="False"/>
          <w:attr w:name="NumberType" w:val="1"/>
          <w:attr w:name="SourceValue" w:val="15"/>
          <w:attr w:name="TCSC" w:val="0"/>
          <w:attr w:name="UnitName" w:val="mm"/>
        </w:smartTagPr>
        <w:r w:rsidRPr="006418A1">
          <w:rPr>
            <w:rFonts w:hint="eastAsia"/>
          </w:rPr>
          <w:t>15mm</w:t>
        </w:r>
      </w:smartTag>
      <w:r w:rsidRPr="006418A1">
        <w:rPr>
          <w:rFonts w:hint="eastAsia"/>
        </w:rPr>
        <w:t>和</w:t>
      </w:r>
      <w:smartTag w:uri="urn:schemas-microsoft-com:office:smarttags" w:element="chmetcnv">
        <w:smartTagPr>
          <w:attr w:name="HasSpace" w:val="False"/>
          <w:attr w:name="Negative" w:val="False"/>
          <w:attr w:name="NumberType" w:val="1"/>
          <w:attr w:name="SourceValue" w:val="20"/>
          <w:attr w:name="TCSC" w:val="0"/>
          <w:attr w:name="UnitName" w:val="mm"/>
        </w:smartTagPr>
        <w:r w:rsidRPr="006418A1">
          <w:rPr>
            <w:rFonts w:hint="eastAsia"/>
          </w:rPr>
          <w:t>20mm</w:t>
        </w:r>
      </w:smartTag>
      <w:r w:rsidRPr="006418A1">
        <w:rPr>
          <w:rFonts w:hint="eastAsia"/>
        </w:rPr>
        <w:t>。</w:t>
      </w:r>
    </w:p>
    <w:p w:rsidR="0076093D" w:rsidRPr="006418A1" w:rsidP="00707462">
      <w:pPr>
        <w:pStyle w:val="a0"/>
      </w:pPr>
      <w:r w:rsidRPr="006418A1">
        <w:rPr>
          <w:rFonts w:hint="eastAsia"/>
        </w:rPr>
        <w:t>抽检数量：在检验批的标准间中抽查</w:t>
      </w:r>
      <w:r w:rsidRPr="006418A1">
        <w:rPr>
          <w:rFonts w:hint="eastAsia"/>
        </w:rPr>
        <w:t>10%</w:t>
      </w:r>
      <w:r w:rsidRPr="006418A1">
        <w:rPr>
          <w:rFonts w:hint="eastAsia"/>
        </w:rPr>
        <w:t>，且不应少于</w:t>
      </w:r>
      <w:r w:rsidRPr="006418A1">
        <w:rPr>
          <w:rFonts w:hint="eastAsia"/>
        </w:rPr>
        <w:t>3</w:t>
      </w:r>
      <w:r w:rsidRPr="006418A1">
        <w:rPr>
          <w:rFonts w:hint="eastAsia"/>
        </w:rPr>
        <w:t>间。</w:t>
      </w:r>
    </w:p>
    <w:p w:rsidR="0076093D" w:rsidRPr="006418A1" w:rsidP="00707462">
      <w:pPr>
        <w:pStyle w:val="a0"/>
      </w:pPr>
      <w:r w:rsidRPr="006418A1">
        <w:rPr>
          <w:rFonts w:hint="eastAsia"/>
        </w:rPr>
        <w:t>检验方法：用尺量</w:t>
      </w:r>
      <w:r w:rsidRPr="006418A1">
        <w:rPr>
          <w:rFonts w:hint="eastAsia"/>
        </w:rPr>
        <w:t>5</w:t>
      </w:r>
      <w:r w:rsidRPr="006418A1">
        <w:rPr>
          <w:rFonts w:hint="eastAsia"/>
        </w:rPr>
        <w:t>皮砌块的高度和</w:t>
      </w:r>
      <w:smartTag w:uri="urn:schemas-microsoft-com:office:smarttags" w:element="chmetcnv">
        <w:smartTagPr>
          <w:attr w:name="HasSpace" w:val="False"/>
          <w:attr w:name="Negative" w:val="False"/>
          <w:attr w:name="NumberType" w:val="1"/>
          <w:attr w:name="SourceValue" w:val="2"/>
          <w:attr w:name="TCSC" w:val="0"/>
          <w:attr w:name="UnitName" w:val="m"/>
        </w:smartTagPr>
        <w:r w:rsidRPr="006418A1">
          <w:rPr>
            <w:rFonts w:hint="eastAsia"/>
          </w:rPr>
          <w:t>2m</w:t>
        </w:r>
      </w:smartTag>
      <w:r w:rsidRPr="006418A1">
        <w:rPr>
          <w:rFonts w:hint="eastAsia"/>
        </w:rPr>
        <w:t>砌体长度。</w:t>
      </w:r>
    </w:p>
    <w:p w:rsidR="0076093D" w:rsidRPr="006418A1" w:rsidP="00707462">
      <w:pPr>
        <w:pStyle w:val="a0"/>
      </w:pPr>
      <w:r>
        <w:fldChar w:fldCharType="begin"/>
      </w:r>
      <w:r>
        <w:instrText xml:space="preserve"> </w:instrText>
      </w:r>
      <w:r>
        <w:rPr>
          <w:rFonts w:hint="eastAsia"/>
        </w:rPr>
        <w:instrText>eq \o\ac(</w:instrText>
      </w:r>
      <w:r>
        <w:rPr>
          <w:rFonts w:hint="eastAsia"/>
        </w:rPr>
        <w:instrText>○</w:instrText>
      </w:r>
      <w:r>
        <w:rPr>
          <w:rFonts w:hint="eastAsia"/>
        </w:rPr>
        <w:instrText>,</w:instrText>
      </w:r>
      <w:r w:rsidRPr="00A41A20">
        <w:rPr>
          <w:rFonts w:ascii="Arial" w:hint="eastAsia"/>
          <w:position w:val="3"/>
          <w:sz w:val="16"/>
        </w:rPr>
        <w:instrText>7</w:instrText>
      </w:r>
      <w:r>
        <w:rPr>
          <w:rFonts w:hint="eastAsia"/>
        </w:rPr>
        <w:instrText>)</w:instrText>
      </w:r>
      <w:r>
        <w:fldChar w:fldCharType="separate"/>
      </w:r>
      <w:r>
        <w:fldChar w:fldCharType="end"/>
      </w:r>
      <w:r>
        <w:rPr>
          <w:rFonts w:hint="eastAsia"/>
        </w:rPr>
        <w:t>、</w:t>
      </w:r>
      <w:r w:rsidRPr="006418A1">
        <w:rPr>
          <w:rFonts w:hint="eastAsia"/>
        </w:rPr>
        <w:t>加气混凝土砌块墙砌至接近梁、板底时</w:t>
      </w:r>
      <w:r>
        <w:rPr>
          <w:rFonts w:hint="eastAsia"/>
        </w:rPr>
        <w:t>须</w:t>
      </w:r>
      <w:r w:rsidRPr="006418A1">
        <w:rPr>
          <w:rFonts w:hint="eastAsia"/>
        </w:rPr>
        <w:t>留一定空隙，待墙体砌筑完并应至少间隔</w:t>
      </w:r>
      <w:r w:rsidRPr="006418A1">
        <w:rPr>
          <w:rFonts w:hint="eastAsia"/>
        </w:rPr>
        <w:t>7d</w:t>
      </w:r>
      <w:r w:rsidRPr="006418A1">
        <w:rPr>
          <w:rFonts w:hint="eastAsia"/>
        </w:rPr>
        <w:t>后，再将其补砌挤紧。</w:t>
      </w:r>
    </w:p>
    <w:p w:rsidR="0076093D" w:rsidRPr="006418A1" w:rsidP="00707462">
      <w:pPr>
        <w:pStyle w:val="a0"/>
      </w:pPr>
      <w:r w:rsidRPr="006418A1">
        <w:rPr>
          <w:rFonts w:hint="eastAsia"/>
        </w:rPr>
        <w:t>抽检数量：每验收批抽</w:t>
      </w:r>
      <w:r w:rsidRPr="006418A1">
        <w:rPr>
          <w:rFonts w:hint="eastAsia"/>
        </w:rPr>
        <w:t>10%</w:t>
      </w:r>
      <w:r w:rsidRPr="006418A1">
        <w:rPr>
          <w:rFonts w:hint="eastAsia"/>
        </w:rPr>
        <w:t>墙片（每两柱间的填充墙为一墙片），且不应少于</w:t>
      </w:r>
      <w:r w:rsidRPr="006418A1">
        <w:rPr>
          <w:rFonts w:hint="eastAsia"/>
        </w:rPr>
        <w:t>3</w:t>
      </w:r>
      <w:r w:rsidRPr="006418A1">
        <w:rPr>
          <w:rFonts w:hint="eastAsia"/>
        </w:rPr>
        <w:t>片墙。</w:t>
      </w:r>
    </w:p>
    <w:p w:rsidR="0076093D" w:rsidRPr="0076093D" w:rsidP="00707462">
      <w:pPr>
        <w:pStyle w:val="a0"/>
      </w:pPr>
      <w:r w:rsidRPr="006418A1">
        <w:rPr>
          <w:rFonts w:hint="eastAsia"/>
        </w:rPr>
        <w:t>检验方法：观察检查。</w:t>
      </w:r>
    </w:p>
    <w:p w:rsidR="001B53B9" w:rsidP="00EB2AD1">
      <w:pPr>
        <w:pStyle w:val="Heading3"/>
      </w:pPr>
      <w:bookmarkStart w:id="60" w:name="_Toc317089128"/>
      <w:r>
        <w:rPr>
          <w:rFonts w:hint="eastAsia"/>
        </w:rPr>
        <w:t>隔墙与框架柱及构造柱拉结做法</w:t>
      </w:r>
      <w:bookmarkEnd w:id="60"/>
    </w:p>
    <w:p w:rsidR="001B53B9" w:rsidRPr="00A3799B" w:rsidP="00707462">
      <w:pPr>
        <w:pStyle w:val="Heading6"/>
      </w:pPr>
      <w:r w:rsidRPr="00A3799B">
        <w:rPr>
          <w:rFonts w:hint="eastAsia"/>
        </w:rPr>
        <w:t>隔墙与框架柱拉结做法：</w:t>
      </w:r>
    </w:p>
    <w:p w:rsidR="001B53B9" w:rsidP="0076093D">
      <w:pPr>
        <w:pStyle w:val="Normal0"/>
        <w:jc w:val="center"/>
      </w:pPr>
    </w:p>
    <w:p w:rsidR="00DD588B" w:rsidP="0076093D">
      <w:pPr>
        <w:pStyle w:val="Normal0"/>
        <w:jc w:val="center"/>
      </w:pPr>
      <w:r>
        <w:pict>
          <v:shape id="_x0000_i1028" type="#_x0000_t75" style="width:448.5pt;height:239.25pt">
            <v:imagedata r:id="rId9" o:title="" croptop="10641f" cropbottom="22974f" cropleft="15956f" cropright="23023f"/>
          </v:shape>
        </w:pict>
      </w:r>
    </w:p>
    <w:p w:rsidR="001B53B9" w:rsidRPr="00A3799B" w:rsidP="00707462">
      <w:pPr>
        <w:pStyle w:val="Heading6"/>
        <w:sectPr w:rsidSect="00283E60">
          <w:type w:val="nextPage"/>
          <w:pgSz w:w="11907" w:h="16839" w:code="9"/>
          <w:pgMar w:top="1276" w:right="1077" w:bottom="1134" w:left="1077" w:header="567" w:footer="680" w:gutter="567"/>
          <w:pgNumType w:start="13"/>
          <w:cols w:space="425"/>
          <w:titlePg w:val="0"/>
          <w:docGrid w:linePitch="326"/>
        </w:sectPr>
      </w:pPr>
      <w:r w:rsidRPr="00A3799B">
        <w:rPr>
          <w:rFonts w:hint="eastAsia"/>
        </w:rPr>
        <w:t>隔墙与构造柱拉结做法：</w:t>
      </w:r>
    </w:p>
    <w:p w:rsidR="001B53B9" w:rsidRPr="001B53B9" w:rsidP="001B53B9">
      <w:pPr>
        <w:pStyle w:val="Normal0"/>
      </w:pPr>
      <w:r>
        <w:pict>
          <v:shape id="_x0000_i1029" type="#_x0000_t75" style="width:429.75pt;height:240pt">
            <v:imagedata r:id="rId10" o:title="" croptop="14510f" cropbottom="16928f" cropleft="21203f" cropright="17348f"/>
          </v:shape>
        </w:pict>
      </w:r>
    </w:p>
    <w:p w:rsidR="00FE2FD9" w:rsidRPr="00C202A9" w:rsidP="00EB2AD1">
      <w:pPr>
        <w:pStyle w:val="Heading3"/>
      </w:pPr>
      <w:bookmarkStart w:id="61" w:name="_Toc317089129"/>
      <w:r>
        <w:rPr>
          <w:rFonts w:hint="eastAsia"/>
        </w:rPr>
        <w:t>构造柱施工</w:t>
      </w:r>
      <w:bookmarkEnd w:id="61"/>
    </w:p>
    <w:p w:rsidR="00FE2FD9" w:rsidRPr="00A3799B" w:rsidP="00707462">
      <w:pPr>
        <w:pStyle w:val="Heading6"/>
      </w:pPr>
      <w:r w:rsidRPr="00A3799B">
        <w:rPr>
          <w:rFonts w:hint="eastAsia"/>
        </w:rPr>
        <w:t>墙长超过层高两倍时应在墙中设置钢筋砼构造柱，墙高超过</w:t>
      </w:r>
      <w:smartTag w:uri="urn:schemas-microsoft-com:office:smarttags" w:element="chmetcnv">
        <w:smartTagPr>
          <w:attr w:name="HasSpace" w:val="False"/>
          <w:attr w:name="Negative" w:val="False"/>
          <w:attr w:name="NumberType" w:val="1"/>
          <w:attr w:name="SourceValue" w:val="4"/>
          <w:attr w:name="TCSC" w:val="0"/>
          <w:attr w:name="UnitName" w:val="m"/>
        </w:smartTagPr>
        <w:r w:rsidRPr="00A3799B">
          <w:rPr>
            <w:rFonts w:hint="eastAsia"/>
          </w:rPr>
          <w:t>4m</w:t>
        </w:r>
      </w:smartTag>
      <w:r w:rsidRPr="00A3799B">
        <w:rPr>
          <w:rFonts w:hint="eastAsia"/>
        </w:rPr>
        <w:t>时，墙半高处应设置与柱连接且沿墙全长贯通的水平砼系梁，具体详下图：</w:t>
      </w:r>
    </w:p>
    <w:p w:rsidR="007D1368" w:rsidP="007D1368">
      <w:pPr>
        <w:pStyle w:val="Normal0"/>
      </w:pPr>
    </w:p>
    <w:p w:rsidR="0076093D" w:rsidP="0076093D">
      <w:pPr>
        <w:pStyle w:val="Normal0"/>
        <w:jc w:val="center"/>
      </w:pPr>
      <w:r>
        <w:pict>
          <v:shape id="_x0000_i1030" type="#_x0000_t75" style="width:274.5pt;height:221.25pt">
            <v:imagedata r:id="rId11" o:title=""/>
          </v:shape>
        </w:pict>
      </w:r>
    </w:p>
    <w:p w:rsidR="00BF3463" w:rsidP="00707462">
      <w:pPr>
        <w:pStyle w:val="Heading6"/>
      </w:pPr>
      <w:r w:rsidRPr="00A3799B">
        <w:rPr>
          <w:rFonts w:hint="eastAsia"/>
        </w:rPr>
        <w:t>200厚墙构造柱均为GZ1截面均为200*200，纵筋为</w:t>
      </w:r>
      <w:r w:rsidRPr="00A3799B" w:rsidR="007C76EB">
        <w:rPr>
          <w:rFonts w:hint="eastAsia"/>
        </w:rPr>
        <w:t>412，箍筋为A6@100/200</w:t>
      </w:r>
      <w:r w:rsidRPr="00A3799B" w:rsidR="00441B1C">
        <w:rPr>
          <w:rFonts w:hint="eastAsia"/>
        </w:rPr>
        <w:t>，</w:t>
      </w:r>
      <w:r w:rsidRPr="00A3799B" w:rsidR="00EC6D75">
        <w:rPr>
          <w:rFonts w:hint="eastAsia"/>
        </w:rPr>
        <w:t>在框架梁施工时在梁顶预留插筋，外露插筋的长度要满足绑扎搭接长度要求，</w:t>
      </w:r>
      <w:r w:rsidR="00C32F40">
        <w:rPr>
          <w:rFonts w:hint="eastAsia"/>
        </w:rPr>
        <w:t xml:space="preserve"> </w:t>
      </w:r>
      <w:r w:rsidRPr="00A3799B" w:rsidR="00EC6D75">
        <w:rPr>
          <w:rFonts w:hint="eastAsia"/>
        </w:rPr>
        <w:t>对于梁底插筋采取结构植筋的方法后植。</w:t>
      </w:r>
    </w:p>
    <w:p w:rsidR="00C32F40" w:rsidP="00C32F40">
      <w:pPr>
        <w:pStyle w:val="Normal0"/>
      </w:pPr>
      <w:bookmarkStart w:id="62" w:name="_Hlt317148403"/>
      <w:bookmarkStart w:id="63" w:name="_Hlt317148404"/>
      <w:r>
        <w:rPr>
          <w:noProof/>
        </w:rPr>
        <w:pict>
          <v:group id="_x0000_s1031" editas="canvas" style="width:465.75pt;height:242.85pt;margin-top:16.8pt;margin-left:7.8pt;position:absolute;z-index:251658240" coordorigin="2010,4630" coordsize="9315,4857">
            <o:lock v:ext="edit" aspectratio="t"/>
            <v:shape id="_x0000_s1032" type="#_x0000_t75" href="AutoCAD 2007.lnk" style="width:9315;height:4857;left:2010;position:absolute;top:4630" o:preferrelative="f" o:button="t">
              <v:fill o:detectmouseclick="t"/>
              <o:lock v:ext="edit" text="t"/>
            </v:shape>
            <v:group id="_x0000_s1033" style="width:5187;height:2903;left:3021;position:absolute;top:5329" coordorigin="3021,5329" coordsize="5187,2903">
              <v:line id="_x0000_s1034" style="position:absolute" from="3197,8042" to="8079,8043" strokeweight="1pt"/>
              <v:line id="_x0000_s1035" style="flip:y;position:absolute" from="5462,6833" to="5463,7351" strokeweight="1pt"/>
              <v:line id="_x0000_s1036" style="flip:y;position:absolute" from="5782,6833" to="5783,7351" strokeweight="1pt"/>
              <v:line id="_x0000_s1037" style="flip:y;position:absolute" from="5383,7351" to="5384,8042" strokeweight="1pt"/>
              <v:line id="_x0000_s1038" style="flip:y;position:absolute" from="5863,7351" to="5864,8042" strokeweight="1pt"/>
              <v:line id="_x0000_s1039" style="position:absolute" from="3197,7870" to="5383,7871" strokeweight="1pt"/>
              <v:line id="_x0000_s1040" style="position:absolute" from="3197,7351" to="5462,7352" strokeweight="1pt"/>
              <v:line id="_x0000_s1041" style="position:absolute" from="3197,6833" to="5462,6834" strokeweight="1pt"/>
              <v:line id="_x0000_s1042" style="position:absolute" from="3197,6314" to="5462,6315" strokeweight="1pt"/>
              <v:line id="_x0000_s1043" style="position:absolute" from="3197,5796" to="5462,5797" strokeweight="1pt"/>
              <v:line id="_x0000_s1044" style="position:absolute" from="5863,7870" to="8079,7871" strokeweight="1pt"/>
              <v:line id="_x0000_s1045" style="flip:y;position:absolute" from="5383,6314" to="5384,6833" strokeweight="1pt"/>
              <v:line id="_x0000_s1046" style="flip:y;position:absolute" from="5863,6314" to="5864,6833" strokeweight="1pt"/>
              <v:line id="_x0000_s1047" style="flip:y;position:absolute" from="5383,5485" to="5384,5796" strokeweight="1pt"/>
              <v:line id="_x0000_s1048" style="flip:y;position:absolute" from="5863,5485" to="5864,5796" strokeweight="1pt"/>
              <v:line id="_x0000_s1049" style="position:absolute" from="5782,7351" to="8079,7352" strokeweight="1pt"/>
              <v:line id="_x0000_s1050" style="position:absolute" from="5782,6833" to="8079,6834" strokeweight="1pt"/>
              <v:line id="_x0000_s1051" style="position:absolute" from="5782,6314" to="8079,6315" strokeweight="1pt"/>
              <v:line id="_x0000_s1052" style="flip:y;position:absolute" from="5462,5796" to="5463,6314" strokeweight="1pt"/>
              <v:line id="_x0000_s1053" style="flip:y;position:absolute" from="5782,5796" to="5783,6314" strokeweight="1pt"/>
              <v:shape id="_x0000_s1054" style="width:4882;height:191;left:3197;position:absolute;top:5381" coordsize="9765,381" path="m,208l4706,208l4771,l4802,381l4930,208l9765,208e" filled="f" strokeweight="1pt">
                <v:path arrowok="t"/>
              </v:shape>
              <v:line id="_x0000_s1055" style="position:absolute" from="5782,5796" to="8079,5797" strokeweight="1pt"/>
              <v:line id="_x0000_s1056" style="flip:y;position:absolute" from="4982,6833" to="4983,7351" strokeweight="1pt"/>
              <v:line id="_x0000_s1057" style="flip:y;position:absolute" from="6262,6833" to="6263,7351" strokeweight="1pt"/>
              <v:line id="_x0000_s1058" style="flip:y;position:absolute" from="4982,5796" to="4983,6314" strokeweight="1pt"/>
              <v:line id="_x0000_s1059" style="flip:y;position:absolute" from="6262,5796" to="6263,6314" strokeweight="1pt"/>
              <v:line id="_x0000_s1060" style="flip:y;position:absolute" from="4422,7351" to="4423,7870" strokeweight="1pt"/>
              <v:line id="_x0000_s1061" style="flip:y;position:absolute" from="6823,7351" to="6824,7870" strokeweight="1pt"/>
              <v:line id="_x0000_s1062" style="flip:y;position:absolute" from="4021,6833" to="4022,7351" strokeweight="1pt"/>
              <v:line id="_x0000_s1063" style="flip:y;position:absolute" from="4021,5796" to="4022,6314" strokeweight="1pt"/>
              <v:line id="_x0000_s1064" style="flip:y;position:absolute" from="7223,5796" to="7224,6314" strokeweight="1pt"/>
              <v:line id="_x0000_s1065" style="flip:y;position:absolute" from="6823,6314" to="6824,6833" strokeweight="1pt"/>
              <v:line id="_x0000_s1066" style="flip:y;position:absolute" from="7223,6833" to="7224,7351" strokeweight="1pt"/>
              <v:line id="_x0000_s1067" style="flip:y;position:absolute" from="7783,7351" to="7784,7870" strokeweight="1pt"/>
              <v:line id="_x0000_s1068" style="flip:y;position:absolute" from="3461,7351" to="3462,7870" strokeweight="1pt"/>
              <v:line id="_x0000_s1069" style="flip:y;position:absolute" from="4422,6314" to="4423,6833" strokeweight="1pt"/>
              <v:line id="_x0000_s1070" style="flip:y;position:absolute" from="3461,6314" to="3462,6833" strokeweight="1pt"/>
              <v:line id="_x0000_s1071" style="flip:y;position:absolute" from="7783,6314" to="7784,6833" strokeweight="1pt"/>
              <v:shape id="_x0000_s1072" style="width:305;height:2903;left:3021;position:absolute;top:5329" coordsize="609,5807" path="m352,l352,2490l,2593l609,2697l352,2801l352,5807e" filled="f" strokeweight="1pt">
                <v:path arrowok="t"/>
              </v:shape>
              <v:shape id="_x0000_s1073" style="width:305;height:2903;left:7903;position:absolute;top:5329" coordsize="610,5807" path="m353,l353,2490l,2593l610,2697l353,2801l353,5807e" filled="f" strokeweight="1pt">
                <v:path arrowok="t"/>
              </v:shape>
              <v:line id="_x0000_s1074" style="flip:y;position:absolute" from="4422,5485" to="4423,5796" strokeweight="1pt"/>
              <v:line id="_x0000_s1075" style="flip:y;position:absolute" from="3461,5485" to="3462,5796" strokeweight="1pt"/>
              <v:line id="_x0000_s1076" style="flip:y;position:absolute" from="6823,5485" to="6824,5796" strokeweight="1pt"/>
              <v:line id="_x0000_s1077" style="flip:y;position:absolute" from="7783,5485" to="7784,5796" strokeweight="1pt"/>
              <v:line id="_x0000_s1078" style="position:absolute" from="4315,6798" to="6943,6799" strokeweight="1pt"/>
              <v:line id="_x0000_s1079" style="flip:y;position:absolute" from="6959,6764" to="6960,6781" strokeweight="1pt"/>
              <v:line id="_x0000_s1080" style="flip:x;position:absolute" from="6863,6747" to="6943,6748" strokeweight="1pt"/>
              <v:line id="_x0000_s1081" style="flip:y;position:absolute" from="4299,6765" to="4300,6781" strokeweight="1pt"/>
              <v:line id="_x0000_s1082" style="position:absolute" from="4315,6747" to="4390,6748" strokeweight="1pt"/>
              <v:shape id="_x0000_s1083" style="width:16;height:17;left:4299;position:absolute;top:6781" coordsize="32,36" path="m,l4,19,16,30l32,36e" filled="f" strokeweight="1pt">
                <v:path arrowok="t"/>
              </v:shape>
              <v:shape id="_x0000_s1084" style="width:16;height:18;left:4299;position:absolute;top:6747" coordsize="32,35" path="m32,l16,5,4,17,,35e" filled="f" strokeweight="1pt">
                <v:path arrowok="t"/>
              </v:shape>
              <v:shape id="_x0000_s1085" style="width:16;height:17;left:6943;position:absolute;top:6747" coordsize="32,34" path="m32,34l28,17,16,4,,e" filled="f" strokeweight="1pt">
                <v:path arrowok="t"/>
              </v:shape>
              <v:shape id="_x0000_s1086" style="width:16;height:17;left:6943;position:absolute;top:6781" coordsize="32,36" path="m,36l16,30,28,19,32,e" filled="f" strokeweight="1pt">
                <v:path arrowok="t"/>
              </v:shape>
              <v:line id="_x0000_s1087" style="position:absolute" from="4315,5762" to="6943,5763" strokeweight="1pt"/>
              <v:line id="_x0000_s1088" style="flip:y;position:absolute" from="6959,5727" to="6960,5744" strokeweight="1pt"/>
              <v:line id="_x0000_s1089" style="flip:x;position:absolute" from="6863,5710" to="6943,5711" strokeweight="1pt"/>
              <v:line id="_x0000_s1090" style="flip:y;position:absolute" from="4299,5728" to="4300,5744" strokeweight="1pt"/>
              <v:line id="_x0000_s1091" style="position:absolute" from="4315,5711" to="4390,5712" strokeweight="1pt"/>
              <v:shape id="_x0000_s1092" style="width:16;height:18;left:4299;position:absolute;top:5744" coordsize="32,34" path="m,l4,17,16,30l32,34e" filled="f" strokeweight="1pt">
                <v:path arrowok="t"/>
              </v:shape>
              <v:shape id="_x0000_s1093" style="width:16;height:17;left:4299;position:absolute;top:5711" coordsize="32,34" path="m32,l16,4,4,17,,34e" filled="f" strokeweight="1pt">
                <v:path arrowok="t"/>
              </v:shape>
              <v:shape id="_x0000_s1094" style="width:16;height:17;left:6943;position:absolute;top:5710" coordsize="32,34" path="m32,34l28,17,16,5,,e" filled="f" strokeweight="1pt">
                <v:path arrowok="t"/>
              </v:shape>
              <v:shape id="_x0000_s1095" style="width:16;height:18;left:6943;position:absolute;top:5744" coordsize="32,34" path="m,34l16,30,28,17,32,e" filled="f" strokeweight="1pt">
                <v:path arrowok="t"/>
              </v:shape>
              <v:line id="_x0000_s1096" style="flip:y;position:absolute" from="3376,7960" to="3390,7978" strokeweight="1pt"/>
              <v:line id="_x0000_s1097" style="flip:y;position:absolute" from="3581,7979" to="3595,7997" strokeweight="1pt"/>
              <v:line id="_x0000_s1098" style="flip:y;position:absolute" from="3785,7998" to="3798,8016" strokeweight="1pt"/>
              <v:line id="_x0000_s1099" style="flip:y;position:absolute" from="3989,8018" to="4003,8035" strokeweight="1pt"/>
              <v:line id="_x0000_s1100" style="flip:y;position:absolute" from="4203,8037" to="4207,8042" strokeweight="1pt"/>
              <v:line id="_x0000_s1101" style="flip:y;position:absolute" from="4766,7870" to="4775,7882" strokeweight="1pt"/>
              <v:line id="_x0000_s1102" style="flip:y;position:absolute" from="4970,7883" to="4984,7901" strokeweight="1pt"/>
              <v:line id="_x0000_s1103" style="flip:y;position:absolute" from="5174,7902" to="5188,7920" strokeweight="1pt"/>
              <v:line id="_x0000_s1104" style="flip:y;position:absolute" from="5379,7934" to="5383,7939" strokeweight="1pt"/>
              <v:line id="_x0000_s1105" style="flip:y;position:absolute" from="5991,7980" to="6004,7997" strokeweight="1pt"/>
              <v:line id="_x0000_s1106" style="flip:y;position:absolute" from="6195,7999" to="6209,8017" strokeweight="1pt"/>
              <v:line id="_x0000_s1107" style="flip:y;position:absolute" from="6399,8018" to="6413,8036" strokeweight="1pt"/>
              <v:line id="_x0000_s1108" style="flip:y;position:absolute" from="6613,8037" to="6617,8042" strokeweight="1pt"/>
              <v:line id="_x0000_s1109" style="flip:y;position:absolute" from="7176,7870" to="7186,7882" strokeweight="1pt"/>
              <v:line id="_x0000_s1110" style="flip:y;position:absolute" from="7380,7883" to="7394,7901" strokeweight="1pt"/>
              <v:line id="_x0000_s1111" style="flip:y;position:absolute" from="7585,7903" to="7599,7920" strokeweight="1pt"/>
              <v:line id="_x0000_s1112" style="flip:y;position:absolute" from="7788,7922" to="7802,7940" strokeweight="1pt"/>
              <v:line id="_x0000_s1113" style="flip:y;position:absolute" from="7993,7941" to="8007,7959" strokeweight="1pt"/>
              <v:line id="_x0000_s1114" style="position:absolute" from="7172,7880" to="7189,7882" strokeweight="1pt"/>
              <v:line id="_x0000_s1115" style="position:absolute" from="7376,7899" to="7393,7902" strokeweight="1pt"/>
              <v:line id="_x0000_s1116" style="position:absolute" from="7581,7919" to="7598,7921" strokeweight="1pt"/>
              <v:line id="_x0000_s1117" style="position:absolute" from="7784,7939" to="7802,7940" strokeweight="1pt"/>
              <v:line id="_x0000_s1118" style="position:absolute" from="7989,7958" to="8006,7959" strokeweight="1pt"/>
              <v:line id="_x0000_s1119" style="position:absolute" from="4762,7880" to="4779,7882" strokeweight="1pt"/>
              <v:line id="_x0000_s1120" style="position:absolute" from="4966,7899" to="4983,7901" strokeweight="1pt"/>
              <v:line id="_x0000_s1121" style="position:absolute" from="5170,7919" to="5187,7920" strokeweight="1pt"/>
              <v:line id="_x0000_s1122" style="position:absolute" from="5375,7938" to="5383,7939" strokeweight="1pt"/>
              <v:line id="_x0000_s1123" style="position:absolute" from="5987,7996" to="6004,7998" strokeweight="1pt"/>
              <v:line id="_x0000_s1124" style="position:absolute" from="6191,8015" to="6208,8017" strokeweight="1pt"/>
              <v:line id="_x0000_s1125" style="position:absolute" from="6395,8035" to="6412,8036" strokeweight="1pt"/>
              <v:line id="_x0000_s1126" style="position:absolute" from="3372,7976" to="3390,7978" strokeweight="1pt"/>
              <v:line id="_x0000_s1127" style="position:absolute" from="3577,7995" to="3594,7998" strokeweight="1pt"/>
              <v:line id="_x0000_s1128" style="position:absolute" from="3781,8015" to="3798,8017" strokeweight="1pt"/>
              <v:line id="_x0000_s1129" style="position:absolute" from="3985,8034" to="4002,8036" strokeweight="1pt"/>
              <v:line id="_x0000_s1130" style="flip:x y;position:absolute" from="3377,7962" to="3380,7981" strokeweight="1pt"/>
              <v:line id="_x0000_s1131" style="flip:x y;position:absolute" from="3581,7981" to="3585,8000" strokeweight="1pt"/>
              <v:line id="_x0000_s1132" style="flip:x y;position:absolute" from="3786,8000" to="3789,8020" strokeweight="1pt"/>
              <v:line id="_x0000_s1133" style="flip:x y;position:absolute" from="3990,8020" to="3993,8039" strokeweight="1pt"/>
              <v:line id="_x0000_s1134" style="flip:x y;position:absolute" from="4194,8039" to="4195,8042" strokeweight="1pt"/>
              <v:line id="_x0000_s1135" style="flip:x y;position:absolute" from="4767,7870" to="4770,7885" strokeweight="1pt"/>
              <v:line id="_x0000_s1136" style="flip:x y;position:absolute" from="4971,7885" to="4974,7904" strokeweight="1pt"/>
              <v:line id="_x0000_s1137" style="flip:x y;position:absolute" from="5175,7904" to="5178,7924" strokeweight="1pt"/>
              <v:line id="_x0000_s1138" style="flip:x y;position:absolute" from="5379,7924" to="5383,7941" strokeweight="1pt"/>
              <v:line id="_x0000_s1139" style="flip:x y;position:absolute" from="5992,7981" to="5995,8000" strokeweight="1pt"/>
              <v:line id="_x0000_s1140" style="flip:x y;position:absolute" from="6196,8000" to="6199,8020" strokeweight="1pt"/>
              <v:line id="_x0000_s1141" style="flip:x y;position:absolute" from="6400,8020" to="6403,8039" strokeweight="1pt"/>
              <v:line id="_x0000_s1142" style="flip:x y;position:absolute" from="6604,8039" to="6605,8042" strokeweight="1pt"/>
              <v:line id="_x0000_s1143" style="flip:x y;position:absolute" from="7178,7870" to="7180,7885" strokeweight="1pt"/>
              <v:line id="_x0000_s1144" style="flip:x y;position:absolute" from="7381,7885" to="7384,7904" strokeweight="1pt"/>
              <v:line id="_x0000_s1145" style="flip:x y;position:absolute" from="7585,7904" to="7589,7924" strokeweight="1pt"/>
              <v:line id="_x0000_s1146" style="flip:x y;position:absolute" from="7789,7924" to="7792,7943" strokeweight="1pt"/>
              <v:line id="_x0000_s1147" style="flip:x y;position:absolute" from="7994,7943" to="7997,7962" strokeweight="1pt"/>
              <v:line id="_x0000_s1148" style="flip:y;position:absolute" from="3524,7887" to="3547,7912" strokeweight="1pt"/>
              <v:line id="_x0000_s1149" style="flip:y;position:absolute" from="3828,7938" to="3850,7963" strokeweight="1pt"/>
              <v:line id="_x0000_s1150" style="flip:y;position:absolute" from="4131,7989" to="4154,8014" strokeweight="1pt"/>
              <v:line id="_x0000_s1151" style="flip:y;position:absolute" from="4455,8040" to="4458,8042" strokeweight="1pt"/>
              <v:line id="_x0000_s1152" style="flip:y;position:absolute" from="5917,7944" to="5939,7968" strokeweight="1pt"/>
              <v:line id="_x0000_s1153" style="flip:y;position:absolute" from="6220,7995" to="6243,8020" strokeweight="1pt"/>
              <v:line id="_x0000_s1154" style="flip:y;position:absolute" from="7397,7870" to="7401,7873" strokeweight="1pt"/>
              <v:line id="_x0000_s1155" style="flip:y;position:absolute" from="7701,7899" to="7723,7924" strokeweight="1pt"/>
              <v:line id="_x0000_s1156" style="flip:y;position:absolute" from="8005,7950" to="8027,7975" strokeweight="1pt"/>
              <v:line id="_x0000_s1157" style="flip:x y;position:absolute" from="3547,7885" to="3549,7914" strokeweight="1pt"/>
              <v:line id="_x0000_s1158" style="flip:x y;position:absolute" from="3850,7936" to="3853,7965" strokeweight="1pt"/>
              <v:line id="_x0000_s1159" style="flip:x y;position:absolute" from="4154,7986" to="4157,8015" strokeweight="1pt"/>
              <v:line id="_x0000_s1160" style="flip:x y;position:absolute" from="4457,8037" to="4458,8042" strokeweight="1pt"/>
              <v:line id="_x0000_s1161" style="flip:x y;position:absolute" from="5939,7941" to="5942,7971" strokeweight="1pt"/>
              <v:line id="_x0000_s1162" style="flip:x y;position:absolute" from="6242,7992" to="6245,8021" strokeweight="1pt"/>
              <v:line id="_x0000_s1163" style="flip:x y;position:absolute" from="7422,7870" to="7423,7875" strokeweight="1pt"/>
              <v:line id="_x0000_s1164" style="flip:x y;position:absolute" from="7723,7896" to="7726,7925" strokeweight="1pt"/>
              <v:line id="_x0000_s1165" style="flip:x y;position:absolute" from="8027,7947" to="8030,7976" strokeweight="1pt"/>
              <v:line id="_x0000_s1166" style="position:absolute" from="7396,7871" to="7421,7875" strokeweight="1pt"/>
              <v:line id="_x0000_s1167" style="position:absolute" from="7699,7922" to="7725,7926" strokeweight="1pt"/>
              <v:line id="_x0000_s1168" style="position:absolute" from="8003,7973" to="8029,7977" strokeweight="1pt"/>
              <v:line id="_x0000_s1169" style="position:absolute" from="5915,7967" to="5940,7971" strokeweight="1pt"/>
              <v:line id="_x0000_s1170" style="position:absolute" from="6219,8018" to="6244,8022" strokeweight="1pt"/>
              <v:line id="_x0000_s1171" style="position:absolute" from="3523,7910" to="3548,7914" strokeweight="1pt"/>
              <v:line id="_x0000_s1172" style="position:absolute" from="3826,7961" to="3852,7966" strokeweight="1pt"/>
              <v:line id="_x0000_s1173" style="position:absolute" from="4130,8012" to="4155,8016" strokeweight="1pt"/>
              <v:line id="_x0000_s1174" style="flip:y;position:absolute" from="3552,7973" to="3572,7981" strokeweight="1pt"/>
              <v:line id="_x0000_s1175" style="flip:y;position:absolute" from="3791,7874" to="3811,7882" strokeweight="1pt"/>
              <v:line id="_x0000_s1176" style="flip:y;position:absolute" from="3961,7998" to="3981,8006" strokeweight="1pt"/>
              <v:line id="_x0000_s1177" style="flip:y;position:absolute" from="4200,7899" to="4220,7907" strokeweight="1pt"/>
              <v:line id="_x0000_s1178" style="flip:y;position:absolute" from="4370,8022" to="4390,8030" strokeweight="1pt"/>
              <v:line id="_x0000_s1179" style="flip:y;position:absolute" from="4609,7923" to="4629,7931" strokeweight="1pt"/>
              <v:line id="_x0000_s1180" style="flip:y;position:absolute" from="5019,7948" to="5038,7956" strokeweight="1pt"/>
              <v:line id="_x0000_s1181" style="flip:y;position:absolute" from="6076,7898" to="6095,7907" strokeweight="1pt"/>
              <v:line id="_x0000_s1182" style="flip:y;position:absolute" from="6245,8022" to="6265,8030" strokeweight="1pt"/>
              <v:line id="_x0000_s1183" style="flip:y;position:absolute" from="6485,7923" to="6504,7931" strokeweight="1pt"/>
              <v:line id="_x0000_s1184" style="flip:y;position:absolute" from="6894,7947" to="6913,7956" strokeweight="1pt"/>
              <v:line id="_x0000_s1185" style="flip:y;position:absolute" from="7302,7972" to="7322,7980" strokeweight="1pt"/>
              <v:line id="_x0000_s1186" style="flip:y;position:absolute" from="7542,7872" to="7562,7881" strokeweight="1pt"/>
              <v:line id="_x0000_s1187" style="flip:y;position:absolute" from="7711,7996" to="7732,8005" strokeweight="1pt"/>
              <v:line id="_x0000_s1188" style="flip:y;position:absolute" from="7951,7897" to="7970,7906" strokeweight="1pt"/>
              <v:line id="_x0000_s1189" style="position:absolute" from="7947,7902" to="7961,7912" strokeweight="1pt"/>
              <v:line id="_x0000_s1190" style="position:absolute" from="7538,7877" to="7552,7888" strokeweight="1pt"/>
              <v:line id="_x0000_s1191" style="position:absolute" from="7708,8001" to="7722,8012" strokeweight="1pt"/>
              <v:line id="_x0000_s1192" style="position:absolute" from="7299,7977" to="7313,7987" strokeweight="1pt"/>
              <v:line id="_x0000_s1193" style="position:absolute" from="6890,7952" to="6904,7962" strokeweight="1pt"/>
              <v:line id="_x0000_s1194" style="position:absolute" from="6481,7927" to="6495,7938" strokeweight="1pt"/>
              <v:line id="_x0000_s1195" style="position:absolute" from="6072,7903" to="6086,7913" strokeweight="1pt"/>
              <v:line id="_x0000_s1196" style="position:absolute" from="6242,8027" to="6256,8037" strokeweight="1pt"/>
              <v:line id="_x0000_s1197" style="position:absolute" from="5015,7953" to="5029,7963" strokeweight="1pt"/>
              <v:line id="_x0000_s1198" style="position:absolute" from="4606,7928" to="4620,7939" strokeweight="1pt"/>
              <v:line id="_x0000_s1199" style="position:absolute" from="4197,7904" to="4211,7914" strokeweight="1pt"/>
              <v:line id="_x0000_s1200" style="position:absolute" from="4366,8027" to="4381,8037" strokeweight="1pt"/>
              <v:line id="_x0000_s1201" style="position:absolute" from="3788,7879" to="3802,7889" strokeweight="1pt"/>
              <v:line id="_x0000_s1202" style="position:absolute" from="3957,8003" to="3972,8013" strokeweight="1pt"/>
              <v:line id="_x0000_s1203" style="position:absolute" from="3548,7978" to="3562,7988" strokeweight="1pt"/>
              <v:line id="_x0000_s1204" style="flip:y;position:absolute" from="3562,7969" to="3568,7988" strokeweight="1pt"/>
              <v:line id="_x0000_s1205" style="flip:y;position:absolute" from="3800,7870" to="3806,7889" strokeweight="1pt"/>
              <v:line id="_x0000_s1206" style="flip:y;position:absolute" from="3971,7994" to="3976,8013" strokeweight="1pt"/>
              <v:line id="_x0000_s1207" style="flip:y;position:absolute" from="4210,7895" to="4215,7914" strokeweight="1pt"/>
              <v:line id="_x0000_s1208" style="flip:y;position:absolute" from="4379,8018" to="4385,8037" strokeweight="1pt"/>
              <v:line id="_x0000_s1209" style="flip:y;position:absolute" from="4619,7919" to="4625,7938" strokeweight="1pt"/>
              <v:line id="_x0000_s1210" style="flip:y;position:absolute" from="5028,7944" to="5034,7963" strokeweight="1pt"/>
              <v:line id="_x0000_s1211" style="flip:y;position:absolute" from="6085,7894" to="6091,7913" strokeweight="1pt"/>
              <v:line id="_x0000_s1212" style="flip:y;position:absolute" from="6255,8018" to="6260,8037" strokeweight="1pt"/>
              <v:line id="_x0000_s1213" style="flip:y;position:absolute" from="6494,7919" to="6500,7937" strokeweight="1pt"/>
              <v:line id="_x0000_s1214" style="flip:y;position:absolute" from="6903,7944" to="6909,7962" strokeweight="1pt"/>
              <v:line id="_x0000_s1215" style="flip:y;position:absolute" from="7312,7968" to="7318,7987" strokeweight="1pt"/>
              <v:line id="_x0000_s1216" style="flip:y;position:absolute" from="7551,7870" to="7557,7887" strokeweight="1pt"/>
              <v:line id="_x0000_s1217" style="flip:y;position:absolute" from="7721,7993" to="7727,8011" strokeweight="1pt"/>
              <v:line id="_x0000_s1218" style="flip:y;position:absolute" from="7960,7894" to="7966,7912" strokeweight="1pt"/>
              <v:line id="_x0000_s1219" style="position:absolute" from="3283,7892" to="3284,7893" strokeweight="1pt"/>
              <v:line id="_x0000_s1220" style="position:absolute" from="3279,7995" to="3280,7996" strokeweight="1pt"/>
              <v:line id="_x0000_s1221" style="position:absolute" from="3426,7872" to="3427,7873" strokeweight="1pt"/>
              <v:line id="_x0000_s1222" style="position:absolute" from="3423,7975" to="3424,7976" strokeweight="1pt"/>
              <v:line id="_x0000_s1223" style="position:absolute" from="3571,7952" to="3572,7953" strokeweight="1pt"/>
              <v:line id="_x0000_s1224" style="position:absolute" from="5100,7947" to="5101,7948" strokeweight="1pt"/>
              <v:line id="_x0000_s1225" style="position:absolute" from="5312,7995" to="5313,7996" strokeweight="1pt"/>
              <v:line id="_x0000_s1226" style="position:absolute" from="5253,7954" to="5254,7955" strokeweight="1pt"/>
              <v:line id="_x0000_s1227" style="position:absolute" from="5920,8023" to="5921,8024" strokeweight="1pt"/>
              <v:line id="_x0000_s1228" style="position:absolute" from="6072,8030" to="6073,8031" strokeweight="1pt"/>
              <v:line id="_x0000_s1229" style="position:absolute" from="6012,7988" to="6013,7989" strokeweight="1pt"/>
              <v:line id="_x0000_s1230" style="position:absolute" from="6224,8037" to="6225,8038" strokeweight="1pt"/>
              <v:line id="_x0000_s1231" style="position:absolute" from="6164,7995" to="6165,7996" strokeweight="1pt"/>
              <v:line id="_x0000_s1232" style="position:absolute" from="6316,8003" to="6317,8004" strokeweight="1pt"/>
              <v:line id="_x0000_s1233" style="position:absolute" from="6467,8010" to="6468,8011" strokeweight="1pt"/>
            </v:group>
            <v:group id="_x0000_s1234" style="width:4861;height:2606;left:3213;position:absolute;top:5437" coordorigin="3213,5437" coordsize="4861,2606">
              <v:line id="_x0000_s1235" style="position:absolute" from="6620,8016" to="6621,8017"/>
              <v:line id="_x0000_s1236" style="position:absolute" from="6771,8023" to="6772,8024"/>
              <v:line id="_x0000_s1237" style="position:absolute" from="6924,8030" to="6925,8031"/>
              <v:line id="_x0000_s1238" style="position:absolute" from="7076,8037" to="7077,8038"/>
              <v:line id="_x0000_s1239" style="position:absolute" from="6979,7873" to="6980,7874"/>
              <v:line id="_x0000_s1240" style="position:absolute" from="7131,7880" to="7132,7881"/>
              <v:line id="_x0000_s1241" style="position:absolute" from="7283,7887" to="7284,7888"/>
              <v:line id="_x0000_s1242" style="position:absolute" from="7435,7894" to="7436,7895"/>
              <v:line id="_x0000_s1243" style="position:absolute" from="7587,7901" to="7588,7902"/>
              <v:line id="_x0000_s1244" style="position:absolute" from="7738,7908" to="7739,7909"/>
              <v:line id="_x0000_s1245" style="position:absolute" from="7891,7914" to="7892,7915"/>
              <v:line id="_x0000_s1246" style="position:absolute" from="8042,7921" to="8043,7922"/>
              <v:line id="_x0000_s1247" style="position:absolute" from="7910,8011" to="7911,8012"/>
              <v:line id="_x0000_s1248" style="position:absolute" from="7802,8026" to="7803,8027"/>
              <v:line id="_x0000_s1249" style="position:absolute" from="7730,8037" to="7731,8038"/>
              <v:line id="_x0000_s1250" style="position:absolute" from="7984,7889" to="7985,7890"/>
              <v:line id="_x0000_s1251" style="position:absolute" from="7877,7905" to="7878,7906"/>
              <v:line id="_x0000_s1252" style="position:absolute" from="7806,7915" to="7807,7916"/>
              <v:line id="_x0000_s1253" style="position:absolute" from="7626,7941" to="7627,7942"/>
              <v:line id="_x0000_s1254" style="position:absolute" from="7518,7956" to="7519,7957"/>
              <v:line id="_x0000_s1255" style="position:absolute" from="7447,7966" to="7448,7967"/>
              <v:line id="_x0000_s1256" style="position:absolute" from="7267,7992" to="7268,7993"/>
              <v:line id="_x0000_s1257" style="position:absolute" from="7159,8007" to="7160,8008"/>
              <v:line id="_x0000_s1258" style="position:absolute" from="7088,8018" to="7089,8019"/>
              <v:line id="_x0000_s1259" style="position:absolute" from="7342,7870" to="7343,7871"/>
              <v:line id="_x0000_s1260" style="position:absolute" from="7234,7886" to="7235,7887"/>
              <v:line id="_x0000_s1261" style="position:absolute" from="7163,7896" to="7164,7897"/>
              <v:line id="_x0000_s1262" style="position:absolute" from="6983,7921" to="6984,7922"/>
              <v:line id="_x0000_s1263" style="position:absolute" from="6875,7937" to="6876,7938"/>
              <v:line id="_x0000_s1264" style="position:absolute" from="6804,7947" to="6805,7948"/>
              <v:line id="_x0000_s1265" style="position:absolute" from="6624,7973" to="6625,7974"/>
              <v:line id="_x0000_s1266" style="position:absolute" from="6516,7988" to="6517,7989"/>
              <v:line id="_x0000_s1267" style="position:absolute" from="6445,7998" to="6446,7999"/>
              <v:line id="_x0000_s1268" style="position:absolute" from="6266,8024" to="6267,8025"/>
              <v:line id="_x0000_s1269" style="position:absolute" from="6157,8039" to="6158,8040"/>
              <v:line id="_x0000_s1270" style="position:absolute" from="6520,7877" to="6521,7878"/>
              <v:line id="_x0000_s1271" style="position:absolute" from="6340,7902" to="6341,7903"/>
              <v:line id="_x0000_s1272" style="position:absolute" from="6233,7918" to="6234,7919"/>
              <v:line id="_x0000_s1273" style="position:absolute" from="6161,7928" to="6162,7929"/>
              <v:line id="_x0000_s1274" style="position:absolute" from="5981,7954" to="5982,7955"/>
              <v:line id="_x0000_s1275" style="position:absolute" from="5874,7968" to="5875,7969"/>
              <v:line id="_x0000_s1276" style="position:absolute" from="5339,7934" to="5340,7935"/>
              <v:line id="_x0000_s1277" style="position:absolute" from="5231,7949" to="5232,7950"/>
              <v:line id="_x0000_s1278" style="position:absolute" from="5160,7960" to="5161,7961"/>
              <v:line id="_x0000_s1279" style="position:absolute" from="4980,7986" to="4981,7987"/>
              <v:line id="_x0000_s1280" style="position:absolute" from="4872,8000" to="4873,8001"/>
              <v:line id="_x0000_s1281" style="position:absolute" from="4801,8010" to="4802,8011"/>
              <v:line id="_x0000_s1282" style="position:absolute" from="4621,8036" to="4622,8037"/>
              <v:line id="_x0000_s1283" style="position:absolute" from="4947,7880" to="4948,7881"/>
              <v:line id="_x0000_s1284" style="position:absolute" from="4876,7889" to="4877,7890"/>
              <v:line id="_x0000_s1285" style="position:absolute" from="4696,7915" to="4697,7916"/>
              <v:line id="_x0000_s1286" style="position:absolute" from="4589,7930" to="4590,7931"/>
              <v:line id="_x0000_s1287" style="position:absolute" from="4517,7941" to="4518,7942"/>
              <v:line id="_x0000_s1288" style="position:absolute" from="4337,7966" to="4338,7967"/>
              <v:line id="_x0000_s1289" style="position:absolute" from="4230,7981" to="4231,7982"/>
              <v:line id="_x0000_s1290" style="position:absolute" from="4159,7991" to="4160,7992"/>
              <v:line id="_x0000_s1291" style="position:absolute" from="3978,8017" to="3979,8018"/>
              <v:line id="_x0000_s1292" style="position:absolute" from="3871,8032" to="3872,8033"/>
              <v:line id="_x0000_s1293" style="position:absolute" from="3800,8042" to="3801,8043"/>
              <v:line id="_x0000_s1294" style="position:absolute" from="4233,7870" to="4234,7871"/>
              <v:line id="_x0000_s1295" style="position:absolute" from="4054,7896" to="4055,7897"/>
              <v:line id="_x0000_s1296" style="position:absolute" from="3946,7911" to="3947,7912"/>
              <v:line id="_x0000_s1297" style="position:absolute" from="3874,7921" to="3875,7922"/>
              <v:line id="_x0000_s1298" style="position:absolute" from="3695,7947" to="3696,7948"/>
              <v:line id="_x0000_s1299" style="position:absolute" from="3587,7962" to="3588,7963"/>
              <v:line id="_x0000_s1300" style="position:absolute" from="3516,7972" to="3517,7973"/>
              <v:line id="_x0000_s1301" style="position:absolute" from="3335,7998" to="3336,7999"/>
              <v:line id="_x0000_s1302" style="position:absolute" from="3228,8013" to="3229,8014"/>
              <v:line id="_x0000_s1303" style="position:absolute" from="3411,7877" to="3412,7878"/>
              <v:line id="_x0000_s1304" style="position:absolute" from="3303,7892" to="3304,7893"/>
              <v:line id="_x0000_s1305" style="position:absolute" from="3232,7902" to="3233,7903"/>
              <v:line id="_x0000_s1306" style="position:absolute" from="8070,8003" to="8071,8004"/>
              <v:line id="_x0000_s1307" style="position:absolute" from="8073,7900" to="8074,7901"/>
              <v:line id="_x0000_s1308" style="position:absolute" from="7924,8025" to="7925,8026"/>
              <v:line id="_x0000_s1309" style="position:absolute" from="7927,7922" to="7928,7923"/>
              <v:line id="_x0000_s1310" style="position:absolute" from="7779,7945" to="7780,7946"/>
              <v:line id="_x0000_s1311" style="position:absolute" from="7635,7965" to="7636,7966"/>
              <v:line id="_x0000_s1312" style="position:absolute" from="7490,7986" to="7491,7987"/>
              <v:line id="_x0000_s1313" style="position:absolute" from="7493,7885" to="7494,7886"/>
              <v:line id="_x0000_s1314" style="position:absolute" from="7342,8010" to="7343,8011"/>
              <v:line id="_x0000_s1315" style="position:absolute" from="7345,7907" to="7346,7908"/>
              <v:line id="_x0000_s1316" style="position:absolute" from="7198,8029" to="7199,8030"/>
              <v:line id="_x0000_s1317" style="position:absolute" from="7201,7927" to="7202,7928"/>
              <v:line id="_x0000_s1318" style="position:absolute" from="7055,7949" to="7056,7950"/>
              <v:line id="_x0000_s1319" style="position:absolute" from="6907,7971" to="6908,7972"/>
              <v:line id="_x0000_s1320" style="position:absolute" from="6764,7991" to="6765,7992"/>
              <v:line id="_x0000_s1321" style="position:absolute" from="6767,7889" to="6768,7890"/>
              <v:line id="_x0000_s1322" style="position:absolute" from="6618,8013" to="6619,8014"/>
              <v:line id="_x0000_s1323" style="position:absolute" from="6621,7911" to="6622,7912"/>
              <v:line id="_x0000_s1324" style="position:absolute" from="6469,8036" to="6470,8037"/>
              <v:line id="_x0000_s1325" style="position:absolute" from="6473,7934" to="6474,7935"/>
              <v:line id="_x0000_s1326" style="position:absolute" from="6330,7954" to="6331,7955"/>
              <v:line id="_x0000_s1327" style="position:absolute" from="6183,7975" to="6184,7976"/>
              <v:line id="_x0000_s1328" style="position:absolute" from="6187,7872" to="6188,7873"/>
              <v:line id="_x0000_s1329" style="position:absolute" from="6035,7998" to="6036,7999"/>
              <v:line id="_x0000_s1330" style="position:absolute" from="6039,7896" to="6040,7897"/>
              <v:line id="_x0000_s1331" style="position:absolute" from="5892,8018" to="5893,8019"/>
              <v:line id="_x0000_s1332" style="position:absolute" from="5895,7915" to="5896,7916"/>
              <v:line id="_x0000_s1333" style="position:absolute" from="5311,8001" to="5312,8002"/>
              <v:line id="_x0000_s1334" style="position:absolute" from="5315,7899" to="5316,7900"/>
              <v:line id="_x0000_s1335" style="position:absolute" from="5164,8025" to="5165,8026"/>
              <v:line id="_x0000_s1336" style="position:absolute" from="5167,7922" to="5168,7923"/>
              <v:line id="_x0000_s1337" style="position:absolute" from="5023,7941" to="5024,7942"/>
              <v:line id="_x0000_s1338" style="position:absolute" from="4877,7963" to="4878,7964"/>
              <v:line id="_x0000_s1339" style="position:absolute" from="4729,7986" to="4730,7987"/>
              <v:line id="_x0000_s1340" style="position:absolute" from="4733,7884" to="4734,7885"/>
              <v:line id="_x0000_s1341" style="position:absolute" from="4585,8006" to="4586,8007"/>
              <v:line id="_x0000_s1342" style="position:absolute" from="4589,7904" to="4590,7905"/>
              <v:line id="_x0000_s1343" style="position:absolute" from="4439,8027" to="4440,8028"/>
              <v:line id="_x0000_s1344" style="position:absolute" from="4443,7926" to="4444,7927"/>
              <v:line id="_x0000_s1345" style="position:absolute" from="4295,7949" to="4296,7950"/>
              <v:line id="_x0000_s1346" style="position:absolute" from="4151,7968" to="4152,7969"/>
              <v:line id="_x0000_s1347" style="position:absolute" from="4005,7990" to="4006,7991"/>
              <v:line id="_x0000_s1348" style="position:absolute" from="4009,7887" to="4010,7888"/>
              <v:line id="_x0000_s1349" style="position:absolute" from="3857,8013" to="3858,8014"/>
              <v:line id="_x0000_s1350" style="position:absolute" from="3860,7911" to="3861,7912"/>
              <v:line id="_x0000_s1351" style="position:absolute" from="3713,8032" to="3714,8033"/>
              <v:line id="_x0000_s1352" style="position:absolute" from="3717,7930" to="3718,7931"/>
              <v:line id="_x0000_s1353" style="position:absolute" from="5160,7988" to="5161,7989"/>
              <v:line id="_x0000_s1354" style="position:absolute" from="4949,7940" to="4950,7941"/>
              <v:line id="_x0000_s1355" style="position:absolute" from="5009,7981" to="5010,7982"/>
              <v:line id="_x0000_s1356" style="position:absolute" from="4796,7933" to="4797,7934"/>
              <v:line id="_x0000_s1357" style="position:absolute" from="4856,7974" to="4857,7975"/>
              <v:line id="_x0000_s1358" style="position:absolute" from="4645,7926" to="4646,7927"/>
              <v:line id="_x0000_s1359" style="position:absolute" from="4705,7968" to="4706,7969"/>
              <v:line id="_x0000_s1360" style="position:absolute" from="4493,7919" to="4494,7920"/>
              <v:line id="_x0000_s1361" style="position:absolute" from="4553,7961" to="4554,7962"/>
              <v:line id="_x0000_s1362" style="position:absolute" from="4341,7912" to="4342,7913"/>
              <v:line id="_x0000_s1363" style="position:absolute" from="4401,7954" to="4402,7955"/>
              <v:line id="_x0000_s1364" style="position:absolute" from="4189,7905" to="4190,7906"/>
              <v:line id="_x0000_s1365" style="position:absolute" from="4249,7946" to="4250,7947"/>
              <v:line id="_x0000_s1366" style="position:absolute" from="4037,7899" to="4038,7900"/>
              <v:line id="_x0000_s1367" style="position:absolute" from="4097,7940" to="4098,7941"/>
              <v:line id="_x0000_s1368" style="position:absolute" from="3885,7892" to="3886,7893"/>
              <v:line id="_x0000_s1369" style="position:absolute" from="3945,7933" to="3946,7934"/>
              <v:line id="_x0000_s1370" style="position:absolute" from="3733,7885" to="3734,7886"/>
              <v:line id="_x0000_s1371" style="position:absolute" from="3793,7926" to="3794,7927"/>
              <v:line id="_x0000_s1372" style="position:absolute" from="3581,7877" to="3582,7878"/>
              <v:line id="_x0000_s1373" style="position:absolute" from="3641,7919" to="3642,7920"/>
              <v:line id="_x0000_s1374" style="position:absolute" from="3429,7871" to="3430,7872"/>
              <v:line id="_x0000_s1375" style="position:absolute" from="3489,7912" to="3490,7913"/>
              <v:line id="_x0000_s1376" style="position:absolute" from="3676,8041" to="3677,8042"/>
              <v:line id="_x0000_s1377" style="position:absolute" from="3337,7905" to="3338,7906"/>
              <v:line id="_x0000_s1378" style="position:absolute" from="3525,8034" to="3526,8035"/>
              <v:line id="_x0000_s1379" style="position:absolute" from="3372,8027" to="3373,8028"/>
              <v:line id="_x0000_s1380" style="position:absolute" from="3221,8020" to="3222,8021"/>
              <v:line id="_x0000_s1381" style="position:absolute" from="8025,7896" to="8026,7897"/>
              <v:line id="_x0000_s1382" style="position:absolute" from="7858,7926" to="7859,7927"/>
              <v:line id="_x0000_s1383" style="position:absolute" from="7692,7957" to="7693,7958"/>
              <v:line id="_x0000_s1384" style="position:absolute" from="7418,7881" to="7419,7882"/>
              <v:line id="_x0000_s1385" style="position:absolute" from="7527,7988" to="7528,7989"/>
              <v:line id="_x0000_s1386" style="position:absolute" from="7252,7912" to="7253,7913"/>
              <v:line id="_x0000_s1387" style="position:absolute" from="7360,8019" to="7361,8020"/>
              <v:line id="_x0000_s1388" style="position:absolute" from="7017,7875" to="7018,7876"/>
              <v:line id="_x0000_s1389" style="position:absolute" from="7086,7942" to="7087,7943"/>
              <v:line id="_x0000_s1390" style="position:absolute" from="6851,7905" to="6852,7906"/>
              <v:line id="_x0000_s1391" style="position:absolute" from="6920,7973" to="6921,7974"/>
              <v:line id="_x0000_s1392" style="position:absolute" from="6686,7936" to="6687,7937"/>
              <v:line id="_x0000_s1393" style="position:absolute" from="6754,8003" to="6755,8004"/>
              <v:line id="_x0000_s1394" style="position:absolute" from="6520,7967" to="6521,7968"/>
              <v:line id="_x0000_s1395" style="position:absolute" from="6588,8035" to="6589,8036"/>
              <v:line id="_x0000_s1396" style="position:absolute" from="6353,7998" to="6354,7999"/>
              <v:line id="_x0000_s1397" style="position:absolute" from="6034,7876" to="6035,7877"/>
              <v:line id="_x0000_s1398" style="position:absolute" from="6188,8028" to="6189,8029"/>
              <v:line id="_x0000_s1399" style="position:absolute" from="5867,7907" to="5868,7908"/>
              <v:line id="_x0000_s1400" style="position:absolute" from="5261,7892" to="5262,7893"/>
              <v:line id="_x0000_s1401" style="position:absolute" from="5369,7999" to="5370,8000"/>
              <v:line id="_x0000_s1402" style="position:absolute" from="5095,7922" to="5096,7923"/>
              <v:line id="_x0000_s1403" style="position:absolute" from="5204,8030" to="5205,8031"/>
              <v:line id="_x0000_s1404" style="position:absolute" from="4861,7885" to="4862,7886"/>
              <v:line id="_x0000_s1405" style="position:absolute" from="4929,7953" to="4930,7954"/>
              <v:line id="_x0000_s1406" style="position:absolute" from="4695,7917" to="4696,7918"/>
              <v:line id="_x0000_s1407" style="position:absolute" from="4763,7983" to="4764,7984"/>
              <v:line id="_x0000_s1408" style="position:absolute" from="4529,7947" to="4530,7948"/>
              <v:line id="_x0000_s1409" style="position:absolute" from="4597,8015" to="4598,8016"/>
              <v:line id="_x0000_s1410" style="position:absolute" from="4363,7978" to="4364,7979"/>
              <v:line id="_x0000_s1411" style="position:absolute" from="4197,8008" to="4198,8009"/>
              <v:line id="_x0000_s1412" style="position:absolute" from="3876,7887" to="3877,7888"/>
              <v:line id="_x0000_s1413" style="position:absolute" from="4031,8040" to="4032,8041"/>
              <v:line id="_x0000_s1414" style="position:absolute" from="3711,7917" to="3712,7918"/>
              <v:line id="_x0000_s1415" style="position:absolute" from="3545,7948" to="3546,7949"/>
              <v:line id="_x0000_s1416" style="position:absolute" from="3270,7872" to="3271,7873"/>
              <v:line id="_x0000_s1417" style="position:absolute" from="3378,7979" to="3379,7980"/>
              <v:line id="_x0000_s1418" style="position:absolute" from="3213,8010" to="3214,8011"/>
              <v:line id="_x0000_s1419" style="flip:y;position:absolute" from="5392,5649" to="5406,5667"/>
              <v:line id="_x0000_s1420" style="flip:y;position:absolute" from="5562,5437" to="5570,5449"/>
              <v:line id="_x0000_s1421" style="flip:y;position:absolute" from="5596,5668" to="5609,5686"/>
              <v:line id="_x0000_s1422" style="flip:y;position:absolute" from="5471,6111" to="5485,6129"/>
              <v:line id="_x0000_s1423" style="flip:y;position:absolute" from="5635,5900" to="5649,5917"/>
              <v:line id="_x0000_s1424" style="flip:y;position:absolute" from="5800,5688" to="5814,5705"/>
              <v:line id="_x0000_s1425" style="flip:y;position:absolute" from="5511,6343" to="5524,6360"/>
              <v:line id="_x0000_s1426" style="flip:y;position:absolute" from="5675,6131" to="5689,6148"/>
              <v:shape id="_x0000_s1427" style="width:14;height:17;left:5385;position:absolute;top:6786" coordsize="28,36" path="m,36l8,26,28,e" filled="f">
                <v:path arrowok="t"/>
              </v:shape>
              <v:line id="_x0000_s1428" style="flip:y;position:absolute" from="5549,6574" to="5563,6592"/>
              <v:line id="_x0000_s1429" style="flip:y;position:absolute" from="5714,6362" to="5728,6380"/>
              <v:line id="_x0000_s1430" style="flip:y;position:absolute" from="5589,6805" to="5603,6823"/>
              <v:line id="_x0000_s1431" style="flip:y;position:absolute" from="5754,6593" to="5768,6611"/>
              <v:line id="_x0000_s1432" style="flip:y;position:absolute" from="5464,7248" to="5478,7265"/>
              <v:line id="_x0000_s1433" style="flip:y;position:absolute" from="5629,7036" to="5642,7054"/>
              <v:line id="_x0000_s1434" style="flip:y;position:absolute" from="5800,6824" to="5807,6833"/>
            </v:group>
            <v:group id="_x0000_s1435" style="width:480;height:2587;left:5383;position:absolute;top:5454" coordorigin="5383,5454" coordsize="480,2587">
              <v:line id="_x0000_s1436" style="flip:y;position:absolute" from="5503,7479" to="5517,7496"/>
              <v:line id="_x0000_s1437" style="flip:y;position:absolute" from="5668,7267" to="5682,7285"/>
              <v:line id="_x0000_s1438" style="flip:y;position:absolute" from="5383,7921" to="5392,7934"/>
              <v:line id="_x0000_s1439" style="flip:y;position:absolute" from="5543,7710" to="5557,7727"/>
              <v:line id="_x0000_s1440" style="flip:y;position:absolute" from="5708,7498" to="5722,7515"/>
              <v:line id="_x0000_s1441" style="flip:y;position:absolute" from="5582,7941" to="5596,7958"/>
              <v:line id="_x0000_s1442" style="flip:y;position:absolute" from="5747,7729" to="5761,7747"/>
              <v:line id="_x0000_s1443" style="flip:y;position:absolute" from="5787,7961" to="5801,7978"/>
              <v:line id="_x0000_s1444" style="position:absolute" from="5560,5454" to="5569,5455"/>
              <v:line id="_x0000_s1445" style="position:absolute" from="5388,5666" to="5405,5667"/>
              <v:line id="_x0000_s1446" style="position:absolute" from="5592,5685" to="5609,5686"/>
              <v:line id="_x0000_s1447" style="position:absolute" from="5796,5704" to="5813,5706"/>
              <v:line id="_x0000_s1448" style="position:absolute" from="5631,5916" to="5648,5917"/>
              <v:line id="_x0000_s1449" style="position:absolute" from="5467,6128" to="5484,6129"/>
              <v:line id="_x0000_s1450" style="position:absolute" from="5671,6147" to="5688,6148"/>
              <v:line id="_x0000_s1451" style="position:absolute" from="5507,6359" to="5523,6360"/>
              <v:line id="_x0000_s1452" style="position:absolute" from="5710,6378" to="5727,6380"/>
              <v:line id="_x0000_s1453" style="position:absolute" from="5546,6590" to="5563,6592"/>
              <v:line id="_x0000_s1454" style="position:absolute" from="5750,6609" to="5767,6611"/>
              <v:line id="_x0000_s1455" style="position:absolute" from="5383,6802" to="5398,6803"/>
              <v:line id="_x0000_s1456" style="position:absolute" from="5585,6821" to="5602,6823"/>
              <v:line id="_x0000_s1457" style="position:absolute" from="5625,7052" to="5642,7054"/>
              <v:line id="_x0000_s1458" style="position:absolute" from="5462,7264" to="5477,7266"/>
              <v:line id="_x0000_s1459" style="position:absolute" from="5664,7284" to="5681,7285"/>
              <v:line id="_x0000_s1460" style="position:absolute" from="5499,7495" to="5516,7497"/>
              <v:line id="_x0000_s1461" style="position:absolute" from="5704,7515" to="5721,7516"/>
              <v:line id="_x0000_s1462" style="position:absolute" from="5539,7726" to="5556,7728"/>
              <v:line id="_x0000_s1463" style="position:absolute" from="5743,7746" to="5760,7747"/>
              <v:line id="_x0000_s1464" style="position:absolute" from="5383,7939" to="5392,7940"/>
              <v:line id="_x0000_s1465" style="position:absolute" from="5578,7957" to="5596,7959"/>
              <v:line id="_x0000_s1466" style="position:absolute" from="5783,7977" to="5800,7978"/>
              <v:line id="_x0000_s1467" style="flip:y;position:absolute" from="5383,7941" to="5384,7943"/>
              <v:line id="_x0000_s1468" style="flip:x y;position:absolute" from="5583,7943" to="5586,7962"/>
              <v:line id="_x0000_s1469" style="flip:x y;position:absolute" from="5544,7712" to="5547,7731"/>
              <v:line id="_x0000_s1470" style="flip:x y;position:absolute" from="5505,7481" to="5508,7500"/>
              <v:line id="_x0000_s1471" style="flip:x y;position:absolute" from="5465,7249" to="5468,7269"/>
              <v:shape id="_x0000_s1472" style="width:3;height:19;left:5386;position:absolute;top:6787" coordsize="6,39" path="m,l4,23,6,39e" filled="f">
                <v:path arrowok="t"/>
              </v:shape>
              <v:line id="_x0000_s1473" style="flip:x y;position:absolute" from="5788,7962" to="5791,7981"/>
              <v:line id="_x0000_s1474" style="flip:x y;position:absolute" from="5748,7731" to="5751,7750"/>
              <v:line id="_x0000_s1475" style="flip:x y;position:absolute" from="5708,7500" to="5712,7519"/>
              <v:line id="_x0000_s1476" style="flip:x y;position:absolute" from="5669,7269" to="5672,7288"/>
              <v:line id="_x0000_s1477" style="flip:x y;position:absolute" from="5630,7037" to="5633,7057"/>
              <v:line id="_x0000_s1478" style="flip:x y;position:absolute" from="5590,6806" to="5594,6826"/>
              <v:line id="_x0000_s1479" style="flip:x y;position:absolute" from="5392,5651" to="5396,5671"/>
              <v:line id="_x0000_s1480" style="flip:x y;position:absolute" from="5551,6575" to="5554,6594"/>
              <v:line id="_x0000_s1481" style="flip:x y;position:absolute" from="5511,6344" to="5514,6363"/>
              <v:line id="_x0000_s1482" style="flip:x y;position:absolute" from="5472,6113" to="5475,6133"/>
              <v:line id="_x0000_s1483" style="flip:x y;position:absolute" from="5794,6826" to="5795,6833"/>
              <v:line id="_x0000_s1484" style="flip:x y;position:absolute" from="5597,5671" to="5600,5690"/>
              <v:line id="_x0000_s1485" style="flip:x y;position:absolute" from="5560,5454" to="5561,5459"/>
              <v:line id="_x0000_s1486" style="flip:x y;position:absolute" from="5755,6594" to="5758,6614"/>
              <v:line id="_x0000_s1487" style="flip:x y;position:absolute" from="5715,6364" to="5718,6383"/>
              <v:line id="_x0000_s1488" style="flip:x y;position:absolute" from="5676,6133" to="5679,6152"/>
              <v:line id="_x0000_s1489" style="flip:x y;position:absolute" from="5636,5902" to="5640,5921"/>
              <v:line id="_x0000_s1490" style="flip:x y;position:absolute" from="5801,5690" to="5804,5709"/>
              <v:line id="_x0000_s1491" style="flip:y;position:absolute" from="5405,5792" to="5408,5796"/>
              <v:line id="_x0000_s1492" style="flip:y;position:absolute" from="5652,5493" to="5675,5518"/>
              <v:line id="_x0000_s1493" style="flip:y;position:absolute" from="5690,5843" to="5712,5868"/>
              <v:line id="_x0000_s1494" style="flip:y;position:absolute" from="5462,6493" to="5484,6518"/>
              <v:line id="_x0000_s1495" style="flip:y;position:absolute" from="5727,6193" to="5750,6218"/>
              <v:line id="_x0000_s1496" style="flip:y;position:absolute" from="5499,6843" to="5522,6867"/>
              <v:line id="_x0000_s1497" style="flip:y;position:absolute" from="5766,6543" to="5788,6568"/>
              <v:line id="_x0000_s1498" style="flip:y;position:absolute" from="5538,7193" to="5559,7217"/>
              <v:line id="_x0000_s1499" style="flip:y;position:absolute" from="5575,7543" to="5597,7568"/>
              <v:line id="_x0000_s1500" style="flip:y;position:absolute" from="5613,7893" to="5635,7918"/>
              <v:line id="_x0000_s1501" style="flip:x y;position:absolute" from="5635,7890" to="5638,7919"/>
              <v:line id="_x0000_s1502" style="flip:x y;position:absolute" from="5597,7540" to="5600,7569"/>
              <v:line id="_x0000_s1503" style="flip:x y;position:absolute" from="5559,7190" to="5563,7220"/>
              <v:line id="_x0000_s1504" style="flip:x y;position:absolute" from="5522,6840" to="5524,6869"/>
              <v:line id="_x0000_s1505" style="flip:x y;position:absolute" from="5483,6490" to="5487,6519"/>
              <v:line id="_x0000_s1506" style="flip:x y;position:absolute" from="5408,5789" to="5409,5796"/>
              <v:line id="_x0000_s1507" style="flip:x y;position:absolute" from="5674,5490" to="5677,5519"/>
              <v:line id="_x0000_s1508" style="flip:x y;position:absolute" from="5788,6540" to="5791,6569"/>
              <v:line id="_x0000_s1509" style="flip:x y;position:absolute" from="5750,6190" to="5753,6220"/>
              <v:line id="_x0000_s1510" style="flip:x y;position:absolute" from="5712,5840" to="5715,5870"/>
              <v:line id="_x0000_s1511" style="position:absolute" from="5651,5516" to="5676,5520"/>
              <v:line id="_x0000_s1512" style="position:absolute" from="5689,5866" to="5714,5870"/>
              <v:line id="_x0000_s1513" style="position:absolute" from="5726,6216" to="5751,6220"/>
              <v:line id="_x0000_s1514" style="position:absolute" from="5460,6515" to="5485,6520"/>
              <v:line id="_x0000_s1515" style="position:absolute" from="5764,6567" to="5789,6570"/>
              <v:line id="_x0000_s1516" style="position:absolute" from="5498,6865" to="5523,6870"/>
              <v:line id="_x0000_s1517" style="position:absolute" from="5536,7216" to="5561,7220"/>
              <v:line id="_x0000_s1518" style="position:absolute" from="5573,7566" to="5599,7570"/>
              <v:line id="_x0000_s1519" style="position:absolute" from="5611,7916" to="5636,7920"/>
              <v:line id="_x0000_s1520" style="flip:y;position:absolute" from="5541,5596" to="5561,5604"/>
              <v:line id="_x0000_s1521" style="flip:y;position:absolute" from="5780,5497" to="5800,5506"/>
              <v:line id="_x0000_s1522" style="flip:y;position:absolute" from="5472,5819" to="5491,5827"/>
              <v:line id="_x0000_s1523" style="flip:y;position:absolute" from="5711,5720" to="5731,5728"/>
              <v:line id="_x0000_s1524" style="flip:y;position:absolute" from="5642,5943" to="5662,5951"/>
              <v:line id="_x0000_s1525" style="flip:y;position:absolute" from="5573,6166" to="5592,6174"/>
              <v:line id="_x0000_s1526" style="flip:y;position:absolute" from="5503,6388" to="5523,6397"/>
              <v:line id="_x0000_s1527" style="flip:y;position:absolute" from="5742,6289" to="5762,6297"/>
              <v:line id="_x0000_s1528" style="flip:y;position:absolute" from="5434,6611" to="5454,6619"/>
              <v:line id="_x0000_s1529" style="flip:y;position:absolute" from="5673,6512" to="5693,6520"/>
              <v:line id="_x0000_s1530" style="flip:y;position:absolute" from="5604,6734" to="5624,6743"/>
              <v:line id="_x0000_s1531" style="flip:y;position:absolute" from="5843,6636" to="5863,6644"/>
              <v:line id="_x0000_s1532" style="flip:y;position:absolute" from="5534,6958" to="5555,6966"/>
              <v:line id="_x0000_s1533" style="flip:y;position:absolute" from="5774,6863" to="5782,6867"/>
              <v:line id="_x0000_s1534" style="flip:y;position:absolute" from="5465,7180" to="5485,7189"/>
              <v:line id="_x0000_s1535" style="flip:y;position:absolute" from="5704,7082" to="5724,7089"/>
              <v:line id="_x0000_s1536" style="flip:y;position:absolute" from="5396,7403" to="5416,7412"/>
              <v:line id="_x0000_s1537" style="flip:y;position:absolute" from="5635,7304" to="5655,7312"/>
              <v:line id="_x0000_s1538" style="flip:y;position:absolute" from="5566,7527" to="5586,7535"/>
              <v:line id="_x0000_s1539" style="flip:y;position:absolute" from="5805,7428" to="5825,7436"/>
              <v:line id="_x0000_s1540" style="flip:y;position:absolute" from="5497,7749" to="5516,7758"/>
              <v:line id="_x0000_s1541" style="flip:y;position:absolute" from="5735,7651" to="5756,7659"/>
              <v:line id="_x0000_s1542" style="flip:y;position:absolute" from="5427,7973" to="5447,7981"/>
              <v:line id="_x0000_s1543" style="flip:y;position:absolute" from="5666,7873" to="5687,7882"/>
              <v:line id="_x0000_s1544" style="flip:y;position:absolute" from="5836,7997" to="5856,8005"/>
              <v:line id="_x0000_s1545" style="position:absolute" from="5776,5502" to="5791,5513"/>
              <v:line id="_x0000_s1546" style="position:absolute" from="5538,5601" to="5551,5611"/>
              <v:line id="_x0000_s1547" style="position:absolute" from="5707,5725" to="5722,5735"/>
              <v:line id="_x0000_s1548" style="position:absolute" from="5468,5824" to="5482,5834"/>
              <v:line id="_x0000_s1549" style="position:absolute" from="5638,5948" to="5652,5958"/>
              <v:line id="_x0000_s1550" style="position:absolute" from="5569,6170" to="5583,6180"/>
              <v:line id="_x0000_s1551" style="position:absolute" from="5739,6294" to="5753,6304"/>
              <v:line id="_x0000_s1552" style="position:absolute" from="5499,6393" to="5514,6404"/>
              <v:line id="_x0000_s1553" style="position:absolute" from="5669,6517" to="5683,6527"/>
              <v:line id="_x0000_s1554" style="position:absolute" from="5839,6641" to="5853,6651"/>
              <v:line id="_x0000_s1555" style="position:absolute" from="5430,6616" to="5445,6626"/>
              <v:line id="_x0000_s1556" style="position:absolute" from="5600,6739" to="5614,6750"/>
              <v:line id="_x0000_s1557" style="position:absolute" from="5770,6863" to="5782,6872"/>
              <v:line id="_x0000_s1558" style="position:absolute" from="5531,6963" to="5545,6973"/>
              <v:line id="_x0000_s1559" style="position:absolute" from="5700,7086" to="5715,7096"/>
              <v:line id="_x0000_s1560" style="position:absolute" from="5462,7186" to="5476,7195"/>
              <v:line id="_x0000_s1561" style="position:absolute" from="5631,7309" to="5646,7319"/>
              <v:line id="_x0000_s1562" style="position:absolute" from="5801,7433" to="5815,7443"/>
              <v:line id="_x0000_s1563" style="position:absolute" from="5392,7408" to="5406,7419"/>
              <v:line id="_x0000_s1564" style="position:absolute" from="5562,7532" to="5576,7542"/>
              <v:line id="_x0000_s1565" style="position:absolute" from="5732,7656" to="5746,7665"/>
              <v:line id="_x0000_s1566" style="position:absolute" from="5493,7754" to="5507,7765"/>
              <v:line id="_x0000_s1567" style="position:absolute" from="5663,7878" to="5677,7889"/>
              <v:line id="_x0000_s1568" style="position:absolute" from="5833,8002" to="5847,8013"/>
              <v:line id="_x0000_s1569" style="position:absolute" from="5423,7978" to="5438,7988"/>
              <v:line id="_x0000_s1570" style="flip:y;position:absolute" from="5481,5815" to="5487,5834"/>
              <v:line id="_x0000_s1571" style="flip:y;position:absolute" from="5550,5592" to="5556,5611"/>
              <v:line id="_x0000_s1572" style="flip:y;position:absolute" from="5720,5716" to="5726,5735"/>
              <v:line id="_x0000_s1573" style="flip:y;position:absolute" from="5789,5493" to="5795,5512"/>
              <v:line id="_x0000_s1574" style="flip:y;position:absolute" from="5443,6607" to="5449,6626"/>
              <v:line id="_x0000_s1575" style="flip:y;position:absolute" from="5512,6385" to="5518,6403"/>
              <v:line id="_x0000_s1576" style="flip:y;position:absolute" from="5582,6162" to="5588,6180"/>
              <v:line id="_x0000_s1577" style="flip:y;position:absolute" from="5651,5939" to="5657,5957"/>
              <v:line id="_x0000_s1578" style="flip:y;position:absolute" from="5406,7399" to="5411,7418"/>
              <v:line id="_x0000_s1579" style="flip:y;position:absolute" from="5613,6731" to="5619,6749"/>
              <v:line id="_x0000_s1580" style="flip:y;position:absolute" from="5683,6508" to="5688,6527"/>
              <v:line id="_x0000_s1581" style="flip:y;position:absolute" from="5752,6286" to="5757,6304"/>
              <v:line id="_x0000_s1582" style="flip:y;position:absolute" from="5475,7177" to="5480,7195"/>
              <v:line id="_x0000_s1583" style="flip:y;position:absolute" from="5544,6954" to="5549,6972"/>
              <v:line id="_x0000_s1584" style="flip:y;position:absolute" from="5437,7968" to="5443,7987"/>
              <v:line id="_x0000_s1585" style="flip:y;position:absolute" from="5506,7746" to="5512,7764"/>
              <v:line id="_x0000_s1586" style="flip:y;position:absolute" from="5575,7523" to="5581,7542"/>
              <v:line id="_x0000_s1587" style="flip:y;position:absolute" from="5644,7301" to="5650,7319"/>
              <v:line id="_x0000_s1588" style="flip:y;position:absolute" from="5714,7077" to="5720,7096"/>
              <v:line id="_x0000_s1589" style="flip:y;position:absolute" from="5852,6632" to="5858,6651"/>
              <v:line id="_x0000_s1590" style="flip:y;position:absolute" from="5676,7870" to="5682,7888"/>
              <v:line id="_x0000_s1591" style="flip:y;position:absolute" from="5745,7647" to="5751,7665"/>
              <v:line id="_x0000_s1592" style="flip:y;position:absolute" from="5815,7424" to="5820,7443"/>
              <v:line id="_x0000_s1593" style="flip:y;position:absolute" from="5846,7993" to="5851,8012"/>
              <v:line id="_x0000_s1594" style="position:absolute" from="5394,5547" to="5395,5548"/>
              <v:line id="_x0000_s1595" style="position:absolute" from="5391,5649" to="5392,5650"/>
              <v:line id="_x0000_s1596" style="position:absolute" from="5540,5525" to="5541,5526"/>
              <v:line id="_x0000_s1597" style="position:absolute" from="5387,5751" to="5388,5752"/>
              <v:line id="_x0000_s1598" style="position:absolute" from="5537,5627" to="5538,5628"/>
              <v:line id="_x0000_s1599" style="position:absolute" from="5684,5506" to="5685,5507"/>
              <v:line id="_x0000_s1600" style="position:absolute" from="5534,5730" to="5535,5731"/>
              <v:line id="_x0000_s1601" style="position:absolute" from="5652,5679" to="5653,5680"/>
              <v:line id="_x0000_s1602" style="position:absolute" from="5581,5689" to="5582,5690"/>
              <v:line id="_x0000_s1603" style="position:absolute" from="5401,5715" to="5402,5716"/>
              <v:line id="_x0000_s1604" style="position:absolute" from="5835,5542" to="5836,5543"/>
              <v:line id="_x0000_s1605" style="position:absolute" from="5727,5557" to="5728,5558"/>
              <v:line id="_x0000_s1606" style="position:absolute" from="5656,5568" to="5657,5569"/>
              <v:line id="_x0000_s1607" style="position:absolute" from="5476,5594" to="5477,5595"/>
              <v:line id="_x0000_s1608" style="position:absolute" from="5443,5488" to="5444,5489"/>
              <v:line id="_x0000_s1609" style="position:absolute" from="5745,8040" to="5746,8041"/>
              <v:line id="_x0000_s1610" style="position:absolute" from="5749,7937" to="5750,7938"/>
              <v:line id="_x0000_s1611" style="position:absolute" from="5753,7835" to="5754,7836"/>
              <v:line id="_x0000_s1612" style="position:absolute" from="5602,7960" to="5603,7961"/>
              <v:line id="_x0000_s1613" style="position:absolute" from="5756,7732" to="5757,7733"/>
              <v:line id="_x0000_s1614" style="position:absolute" from="5605,7857" to="5606,7858"/>
              <v:line id="_x0000_s1615" style="position:absolute" from="5458,7980" to="5459,7981"/>
              <v:line id="_x0000_s1616" style="position:absolute" from="5759,7630" to="5760,7631"/>
              <v:line id="_x0000_s1617" style="position:absolute" from="5608,7756" to="5609,7757"/>
              <v:line id="_x0000_s1618" style="position:absolute" from="5461,7877" to="5462,7878"/>
              <v:line id="_x0000_s1619" style="position:absolute" from="5763,7528" to="5764,7529"/>
              <v:line id="_x0000_s1620" style="position:absolute" from="5611,7653" to="5612,7654"/>
              <v:line id="_x0000_s1621" style="position:absolute" from="5464,7775" to="5465,7776"/>
              <v:line id="_x0000_s1622" style="position:absolute" from="5766,7426" to="5767,7427"/>
              <v:line id="_x0000_s1623" style="position:absolute" from="5615,7551" to="5616,7552"/>
              <v:line id="_x0000_s1624" style="position:absolute" from="5468,7673" to="5469,7674"/>
              <v:line id="_x0000_s1625" style="position:absolute" from="5770,7323" to="5771,7324"/>
              <v:line id="_x0000_s1626" style="position:absolute" from="5619,7449" to="5620,7450"/>
              <v:line id="_x0000_s1627" style="position:absolute" from="5472,7571" to="5473,7572"/>
              <v:line id="_x0000_s1628" style="position:absolute" from="5773,7221" to="5774,7222"/>
              <v:line id="_x0000_s1629" style="position:absolute" from="5622,7346" to="5623,7347"/>
              <v:line id="_x0000_s1630" style="position:absolute" from="5475,7468" to="5476,7469"/>
              <v:line id="_x0000_s1631" style="position:absolute" from="5777,7119" to="5778,7120"/>
              <v:line id="_x0000_s1632" style="position:absolute" from="5625,7244" to="5626,7245"/>
              <v:line id="_x0000_s1633" style="position:absolute" from="5478,7366" to="5479,7367"/>
              <v:line id="_x0000_s1634" style="position:absolute" from="5780,7016" to="5781,7017"/>
              <v:line id="_x0000_s1635" style="position:absolute" from="5629,7142" to="5630,7143"/>
            </v:group>
            <v:group id="_x0000_s1636" style="width:477;height:2505;left:5385;position:absolute;top:5526" coordorigin="5385,5526" coordsize="477,2505">
              <v:line id="_x0000_s1637" style="position:absolute" from="5481,7264" to="5482,7265"/>
              <v:line id="_x0000_s1638" style="position:absolute" from="5633,7040" to="5634,7041"/>
              <v:line id="_x0000_s1639" style="position:absolute" from="5485,7161" to="5486,7162"/>
              <v:line id="_x0000_s1640" style="position:absolute" from="5787,6812" to="5788,6813"/>
              <v:line id="_x0000_s1641" style="position:absolute" from="5636,6937" to="5637,6938"/>
              <v:line id="_x0000_s1642" style="position:absolute" from="5489,7060" to="5490,7061"/>
              <v:line id="_x0000_s1643" style="position:absolute" from="5791,6710" to="5792,6711"/>
              <v:line id="_x0000_s1644" style="position:absolute" from="5639,6835" to="5640,6836"/>
              <v:line id="_x0000_s1645" style="position:absolute" from="5492,6957" to="5493,6958"/>
              <v:line id="_x0000_s1646" style="position:absolute" from="5794,6607" to="5795,6608"/>
              <v:line id="_x0000_s1647" style="position:absolute" from="5642,6732" to="5643,6733"/>
              <v:line id="_x0000_s1648" style="position:absolute" from="5495,6855" to="5496,6856"/>
              <v:line id="_x0000_s1649" style="position:absolute" from="5797,6505" to="5798,6506"/>
              <v:line id="_x0000_s1650" style="position:absolute" from="5646,6631" to="5647,6632"/>
              <v:line id="_x0000_s1651" style="position:absolute" from="5499,6752" to="5500,6753"/>
              <v:line id="_x0000_s1652" style="position:absolute" from="5801,6403" to="5802,6404"/>
              <v:line id="_x0000_s1653" style="position:absolute" from="5650,6528" to="5651,6529"/>
              <v:line id="_x0000_s1654" style="position:absolute" from="5503,6650" to="5504,6651"/>
              <v:line id="_x0000_s1655" style="position:absolute" from="5653,6426" to="5654,6427"/>
              <v:line id="_x0000_s1656" style="position:absolute" from="5506,6547" to="5507,6548"/>
              <v:line id="_x0000_s1657" style="position:absolute" from="5656,6323" to="5657,6324"/>
              <v:line id="_x0000_s1658" style="position:absolute" from="5509,6446" to="5510,6447"/>
              <v:line id="_x0000_s1659" style="position:absolute" from="5660,6221" to="5661,6222"/>
              <v:line id="_x0000_s1660" style="position:absolute" from="5513,6343" to="5514,6344"/>
              <v:line id="_x0000_s1661" style="position:absolute" from="5664,6119" to="5665,6120"/>
              <v:line id="_x0000_s1662" style="position:absolute" from="5516,6241" to="5517,6242"/>
              <v:line id="_x0000_s1663" style="position:absolute" from="5667,6017" to="5668,6018"/>
              <v:line id="_x0000_s1664" style="position:absolute" from="5520,6138" to="5521,6139"/>
              <v:line id="_x0000_s1665" style="position:absolute" from="5822,5789" to="5823,5790"/>
              <v:line id="_x0000_s1666" style="position:absolute" from="5670,5914" to="5671,5915"/>
              <v:line id="_x0000_s1667" style="position:absolute" from="5523,6036" to="5524,6037"/>
              <v:line id="_x0000_s1668" style="position:absolute" from="5825,5687" to="5826,5688"/>
              <v:line id="_x0000_s1669" style="position:absolute" from="5674,5812" to="5675,5813"/>
              <v:line id="_x0000_s1670" style="position:absolute" from="5526,5934" to="5527,5935"/>
              <v:line id="_x0000_s1671" style="position:absolute" from="5828,5584" to="5829,5585"/>
              <v:line id="_x0000_s1672" style="position:absolute" from="5677,5710" to="5678,5711"/>
              <v:line id="_x0000_s1673" style="position:absolute" from="5530,5832" to="5531,5833"/>
              <v:line id="_x0000_s1674" style="position:absolute" from="5681,5608" to="5682,5609"/>
              <v:line id="_x0000_s1675" style="position:absolute" from="5760,5663" to="5761,5664"/>
              <v:line id="_x0000_s1676" style="position:absolute" from="5506,5810" to="5507,5811"/>
              <v:line id="_x0000_s1677" style="position:absolute" from="5577,5800" to="5578,5801"/>
              <v:line id="_x0000_s1678" style="position:absolute" from="5685,5785" to="5686,5786"/>
              <v:line id="_x0000_s1679" style="position:absolute" from="5503,5922" to="5504,5923"/>
              <v:line id="_x0000_s1680" style="position:absolute" from="5610,5906" to="5611,5907"/>
              <v:line id="_x0000_s1681" style="position:absolute" from="5535,6027" to="5536,6028"/>
              <v:line id="_x0000_s1682" style="position:absolute" from="5715,6001" to="5716,6002"/>
              <v:line id="_x0000_s1683" style="position:absolute" from="5640,6123" to="5641,6124"/>
              <v:line id="_x0000_s1684" style="position:absolute" from="5712,6113" to="5713,6114"/>
              <v:line id="_x0000_s1685" style="position:absolute" from="5565,6244" to="5566,6245"/>
              <v:line id="_x0000_s1686" style="position:absolute" from="5636,6234" to="5637,6235"/>
              <v:line id="_x0000_s1687" style="position:absolute" from="5744,6218" to="5745,6219"/>
              <v:line id="_x0000_s1688" style="position:absolute" from="5490,6365" to="5491,6366"/>
              <v:line id="_x0000_s1689" style="position:absolute" from="5561,6355" to="5562,6356"/>
              <v:line id="_x0000_s1690" style="position:absolute" from="5669,6340" to="5670,6341"/>
              <v:line id="_x0000_s1691" style="position:absolute" from="5416,6486" to="5417,6487"/>
              <v:line id="_x0000_s1692" style="position:absolute" from="5487,6476" to="5488,6477"/>
              <v:line id="_x0000_s1693" style="position:absolute" from="5594,6461" to="5595,6462"/>
              <v:line id="_x0000_s1694" style="position:absolute" from="5774,6435" to="5775,6436"/>
              <v:line id="_x0000_s1695" style="position:absolute" from="5846,6425" to="5847,6426"/>
              <v:line id="_x0000_s1696" style="position:absolute" from="5412,6597" to="5413,6598"/>
              <v:line id="_x0000_s1697" style="position:absolute" from="5520,6582" to="5521,6583"/>
              <v:line id="_x0000_s1698" style="position:absolute" from="5699,6557" to="5700,6558"/>
              <v:line id="_x0000_s1699" style="position:absolute" from="5770,6546" to="5771,6547"/>
              <v:line id="_x0000_s1700" style="position:absolute" from="5445,6703" to="5446,6704"/>
              <v:line id="_x0000_s1701" style="position:absolute" from="5625,6678" to="5626,6679"/>
              <v:line id="_x0000_s1702" style="position:absolute" from="5696,6668" to="5697,6669"/>
              <v:line id="_x0000_s1703" style="position:absolute" from="5803,6652" to="5804,6653"/>
              <v:line id="_x0000_s1704" style="position:absolute" from="5549,6799" to="5550,6800"/>
              <v:line id="_x0000_s1705" style="position:absolute" from="5621,6789" to="5622,6790"/>
              <v:line id="_x0000_s1706" style="position:absolute" from="5729,6774" to="5730,6775"/>
              <v:line id="_x0000_s1707" style="position:absolute" from="5475,6920" to="5476,6921"/>
              <v:line id="_x0000_s1708" style="position:absolute" from="5546,6910" to="5547,6911"/>
              <v:line id="_x0000_s1709" style="position:absolute" from="5654,6895" to="5655,6896"/>
              <v:line id="_x0000_s1710" style="position:absolute" from="5471,7031" to="5472,7032"/>
              <v:line id="_x0000_s1711" style="position:absolute" from="5579,7015" to="5580,7016"/>
              <v:line id="_x0000_s1712" style="position:absolute" from="5758,6991" to="5759,6992"/>
              <v:line id="_x0000_s1713" style="position:absolute" from="5504,7137" to="5505,7138"/>
              <v:line id="_x0000_s1714" style="position:absolute" from="5684,7111" to="5685,7112"/>
              <v:line id="_x0000_s1715" style="position:absolute" from="5755,7101" to="5756,7102"/>
              <v:line id="_x0000_s1716" style="position:absolute" from="5609,7232" to="5610,7233"/>
              <v:line id="_x0000_s1717" style="position:absolute" from="5680,7222" to="5681,7223"/>
              <v:line id="_x0000_s1718" style="position:absolute" from="5534,7354" to="5535,7355"/>
              <v:line id="_x0000_s1719" style="position:absolute" from="5605,7344" to="5606,7345"/>
              <v:line id="_x0000_s1720" style="position:absolute" from="5713,7328" to="5714,7329"/>
              <v:line id="_x0000_s1721" style="position:absolute" from="5459,7475" to="5460,7476"/>
              <v:line id="_x0000_s1722" style="position:absolute" from="5530,7465" to="5531,7466"/>
              <v:line id="_x0000_s1723" style="position:absolute" from="5638,7449" to="5639,7450"/>
              <v:line id="_x0000_s1724" style="position:absolute" from="5818,7424" to="5819,7425"/>
              <v:line id="_x0000_s1725" style="position:absolute" from="5385,7596" to="5386,7597"/>
              <v:line id="_x0000_s1726" style="position:absolute" from="5456,7586" to="5457,7587"/>
              <v:line id="_x0000_s1727" style="position:absolute" from="5563,7571" to="5564,7572"/>
              <v:line id="_x0000_s1728" style="position:absolute" from="5743,7545" to="5744,7546"/>
              <v:line id="_x0000_s1729" style="position:absolute" from="5815,7535" to="5816,7536"/>
              <v:line id="_x0000_s1730" style="position:absolute" from="5489,7692" to="5490,7693"/>
              <v:line id="_x0000_s1731" style="position:absolute" from="5668,7666" to="5669,7667"/>
              <v:line id="_x0000_s1732" style="position:absolute" from="5739,7656" to="5740,7657"/>
              <v:line id="_x0000_s1733" style="position:absolute" from="5848,7641" to="5849,7642"/>
              <v:line id="_x0000_s1734" style="position:absolute" from="5414,7813" to="5415,7814"/>
              <v:line id="_x0000_s1735" style="position:absolute" from="5594,7788" to="5595,7789"/>
              <v:line id="_x0000_s1736" style="position:absolute" from="5665,7777" to="5666,7778"/>
              <v:line id="_x0000_s1737" style="position:absolute" from="5772,7762" to="5773,7763"/>
              <v:line id="_x0000_s1738" style="position:absolute" from="5518,7909" to="5519,7910"/>
              <v:line id="_x0000_s1739" style="position:absolute" from="5590,7899" to="5591,7900"/>
              <v:line id="_x0000_s1740" style="position:absolute" from="5698,7883" to="5699,7884"/>
              <v:line id="_x0000_s1741" style="position:absolute" from="5444,8030" to="5445,8031"/>
              <v:line id="_x0000_s1742" style="position:absolute" from="5515,8020" to="5516,8021"/>
              <v:line id="_x0000_s1743" style="position:absolute" from="5623,8005" to="5624,8006"/>
              <v:line id="_x0000_s1744" style="position:absolute" from="5803,7979" to="5804,7980"/>
              <v:line id="_x0000_s1745" style="position:absolute" from="5788,5591" to="5789,5592"/>
              <v:line id="_x0000_s1746" style="position:absolute" from="5636,5584" to="5637,5585"/>
              <v:line id="_x0000_s1747" style="position:absolute" from="5484,5577" to="5485,5578"/>
              <v:line id="_x0000_s1748" style="position:absolute" from="5733,5748" to="5734,5749"/>
              <v:line id="_x0000_s1749" style="position:absolute" from="5793,5789" to="5794,5790"/>
              <v:line id="_x0000_s1750" style="position:absolute" from="5581,5741" to="5582,5742"/>
              <v:line id="_x0000_s1751" style="position:absolute" from="5641,5782" to="5642,5783"/>
              <v:line id="_x0000_s1752" style="position:absolute" from="5429,5734" to="5430,5735"/>
              <v:line id="_x0000_s1753" style="position:absolute" from="5489,5775" to="5490,5776"/>
              <v:line id="_x0000_s1754" style="position:absolute" from="5676,5904" to="5677,5905"/>
              <v:line id="_x0000_s1755" style="position:absolute" from="5524,5897" to="5525,5898"/>
              <v:line id="_x0000_s1756" style="position:absolute" from="5773,6068" to="5774,6069"/>
              <v:line id="_x0000_s1757" style="position:absolute" from="5621,6061" to="5622,6062"/>
              <v:line id="_x0000_s1758" style="position:absolute" from="5681,6102" to="5682,6103"/>
              <v:line id="_x0000_s1759" style="position:absolute" from="5469,6054" to="5470,6055"/>
              <v:line id="_x0000_s1760" style="position:absolute" from="5529,6095" to="5530,6096"/>
              <v:line id="_x0000_s1761" style="position:absolute" from="5716,6224" to="5717,6225"/>
              <v:line id="_x0000_s1762" style="position:absolute" from="5564,6217" to="5565,6218"/>
              <v:line id="_x0000_s1763" style="position:absolute" from="5813,6388" to="5814,6389"/>
              <v:line id="_x0000_s1764" style="position:absolute" from="5661,6381" to="5662,6382"/>
              <v:line id="_x0000_s1765" style="position:absolute" from="5721,6422" to="5722,6423"/>
              <v:line id="_x0000_s1766" style="position:absolute" from="5509,6374" to="5510,6375"/>
              <v:line id="_x0000_s1767" style="position:absolute" from="5569,6415" to="5570,6416"/>
              <v:line id="_x0000_s1768" style="position:absolute" from="5756,6544" to="5757,6545"/>
              <v:line id="_x0000_s1769" style="position:absolute" from="5417,6409" to="5418,6410"/>
              <v:line id="_x0000_s1770" style="position:absolute" from="5604,6537" to="5605,6538"/>
              <v:line id="_x0000_s1771" style="position:absolute" from="5852,6708" to="5853,6709"/>
              <v:line id="_x0000_s1772" style="position:absolute" from="5452,6530" to="5453,6531"/>
              <v:line id="_x0000_s1773" style="position:absolute" from="5700,6701" to="5701,6702"/>
              <v:line id="_x0000_s1774" style="position:absolute" from="5760,6742" to="5761,6743"/>
              <v:line id="_x0000_s1775" style="position:absolute" from="5549,6694" to="5550,6695"/>
              <v:line id="_x0000_s1776" style="position:absolute" from="5609,6735" to="5610,6736"/>
              <v:line id="_x0000_s1777" style="position:absolute" from="5396,6688" to="5397,6689"/>
              <v:line id="_x0000_s1778" style="position:absolute" from="5456,6729" to="5457,6730"/>
              <v:line id="_x0000_s1779" style="position:absolute" from="5644,6858" to="5645,6859"/>
              <v:line id="_x0000_s1780" style="position:absolute" from="5492,6850" to="5493,6851"/>
              <v:line id="_x0000_s1781" style="position:absolute" from="5741,7021" to="5742,7022"/>
              <v:line id="_x0000_s1782" style="position:absolute" from="5588,7015" to="5589,7016"/>
              <v:line id="_x0000_s1783" style="position:absolute" from="5648,7056" to="5649,7057"/>
              <v:line id="_x0000_s1784" style="position:absolute" from="5497,7049" to="5498,7050"/>
              <v:line id="_x0000_s1785" style="position:absolute" from="5684,7178" to="5685,7179"/>
              <v:line id="_x0000_s1786" style="position:absolute" from="5532,7170" to="5533,7171"/>
              <v:line id="_x0000_s1787" style="position:absolute" from="5780,7341" to="5781,7342"/>
              <v:line id="_x0000_s1788" style="position:absolute" from="5840,7382" to="5841,7383"/>
              <v:line id="_x0000_s1789" style="position:absolute" from="5629,7335" to="5630,7336"/>
              <v:line id="_x0000_s1790" style="position:absolute" from="5689,7376" to="5690,7377"/>
              <v:line id="_x0000_s1791" style="position:absolute" from="5476,7328" to="5477,7329"/>
              <v:line id="_x0000_s1792" style="position:absolute" from="5536,7369" to="5537,7370"/>
              <v:line id="_x0000_s1793" style="position:absolute" from="5724,7498" to="5725,7499"/>
              <v:line id="_x0000_s1794" style="position:absolute" from="5385,7362" to="5386,7363"/>
              <v:line id="_x0000_s1795" style="position:absolute" from="5572,7491" to="5573,7492"/>
              <v:line id="_x0000_s1796" style="position:absolute" from="5820,7661" to="5821,7662"/>
              <v:line id="_x0000_s1797" style="position:absolute" from="5420,7483" to="5421,7484"/>
              <v:line id="_x0000_s1798" style="position:absolute" from="5668,7655" to="5669,7656"/>
              <v:line id="_x0000_s1799" style="position:absolute" from="5728,7696" to="5729,7697"/>
              <v:line id="_x0000_s1800" style="position:absolute" from="5516,7648" to="5517,7649"/>
              <v:line id="_x0000_s1801" style="position:absolute" from="5576,7689" to="5577,7690"/>
              <v:line id="_x0000_s1802" style="position:absolute" from="5764,7818" to="5765,7819"/>
              <v:line id="_x0000_s1803" style="position:absolute" from="5424,7682" to="5425,7683"/>
              <v:line id="_x0000_s1804" style="position:absolute" from="5611,7811" to="5612,7812"/>
              <v:line id="_x0000_s1805" style="position:absolute" from="5860,7982" to="5861,7983"/>
              <v:line id="_x0000_s1806" style="position:absolute" from="5460,7804" to="5461,7805"/>
              <v:line id="_x0000_s1807" style="position:absolute" from="5708,7975" to="5709,7976"/>
              <v:line id="_x0000_s1808" style="position:absolute" from="5768,8016" to="5769,8017"/>
              <v:line id="_x0000_s1809" style="position:absolute" from="5556,7968" to="5557,7969"/>
              <v:line id="_x0000_s1810" style="position:absolute" from="5616,8009" to="5617,8010"/>
              <v:line id="_x0000_s1811" style="position:absolute" from="5404,7961" to="5405,7962"/>
              <v:line id="_x0000_s1812" style="position:absolute" from="5464,8002" to="5465,8003"/>
              <v:line id="_x0000_s1813" style="position:absolute" from="5706,5603" to="5707,5604"/>
              <v:line id="_x0000_s1814" style="position:absolute" from="5861,5756" to="5862,5757"/>
              <v:line id="_x0000_s1815" style="position:absolute" from="5432,5526" to="5433,5527"/>
              <v:line id="_x0000_s1816" style="position:absolute" from="5540,5634" to="5541,5635"/>
              <v:line id="_x0000_s1817" style="position:absolute" from="5695,5786" to="5696,5787"/>
              <v:line id="_x0000_s1818" style="position:absolute" from="5763,5854" to="5764,5855"/>
              <v:line id="_x0000_s1819" style="position:absolute" from="5529,5817" to="5530,5818"/>
              <v:line id="_x0000_s1820" style="position:absolute" from="5597,5885" to="5598,5886"/>
              <v:line id="_x0000_s1821" style="position:absolute" from="5706,5992" to="5707,5993"/>
              <v:line id="_x0000_s1822" style="position:absolute" from="5540,6023" to="5541,6024"/>
              <v:line id="_x0000_s1823" style="position:absolute" from="5694,6175" to="5695,6176"/>
              <v:line id="_x0000_s1824" style="position:absolute" from="5762,6243" to="5763,6244"/>
              <v:line id="_x0000_s1825" style="position:absolute" from="5528,6206" to="5529,6207"/>
              <v:line id="_x0000_s1826" style="position:absolute" from="5596,6274" to="5597,6275"/>
              <v:line id="_x0000_s1827" style="position:absolute" from="5705,6381" to="5706,6382"/>
              <v:line id="_x0000_s1828" style="position:absolute" from="5859,6534" to="5860,6535"/>
              <v:line id="_x0000_s1829" style="position:absolute" from="5539,6412" to="5540,6413"/>
              <v:line id="_x0000_s1830" style="position:absolute" from="5693,6565" to="5694,6566"/>
              <v:line id="_x0000_s1831" style="position:absolute" from="5761,6632" to="5762,6633"/>
              <v:line id="_x0000_s1832" style="position:absolute" from="5527,6595" to="5528,6596"/>
              <v:line id="_x0000_s1833" style="position:absolute" from="5596,6663" to="5597,6664"/>
              <v:line id="_x0000_s1834" style="position:absolute" from="5704,6770" to="5705,6771"/>
              <v:line id="_x0000_s1835" style="position:absolute" from="5429,6693" to="5430,6694"/>
              <v:line id="_x0000_s1836" style="position:absolute" from="5538,6801" to="5539,6802"/>
            </v:group>
            <v:group id="_x0000_s1837" style="width:3948;height:3449;left:5350;position:absolute;top:4946" coordorigin="5350,4946" coordsize="3948,3449">
              <v:line id="_x0000_s1838" style="position:absolute" from="5693,6954" to="5694,6955"/>
              <v:line id="_x0000_s1839" style="position:absolute" from="5760,7021" to="5761,7022"/>
              <v:line id="_x0000_s1840" style="position:absolute" from="5526,6984" to="5527,6985"/>
              <v:line id="_x0000_s1841" style="position:absolute" from="5594,7052" to="5595,7053"/>
              <v:line id="_x0000_s1842" style="position:absolute" from="5703,7159" to="5704,7160"/>
              <v:line id="_x0000_s1843" style="position:absolute" from="5537,7190" to="5538,7191"/>
              <v:line id="_x0000_s1844" style="position:absolute" from="5691,7343" to="5692,7344"/>
              <v:line id="_x0000_s1845" style="position:absolute" from="5760,7410" to="5761,7411"/>
              <v:line id="_x0000_s1846" style="position:absolute" from="5526,7373" to="5527,7374"/>
              <v:line id="_x0000_s1847" style="position:absolute" from="5594,7441" to="5595,7442"/>
              <v:line id="_x0000_s1848" style="position:absolute" from="5702,7548" to="5703,7549"/>
              <v:line id="_x0000_s1849" style="position:absolute" from="5857,7701" to="5858,7702"/>
              <v:line id="_x0000_s1850" style="position:absolute" from="5427,7471" to="5428,7472"/>
              <v:line id="_x0000_s1851" style="position:absolute" from="5536,7579" to="5537,7580"/>
              <v:line id="_x0000_s1852" style="position:absolute" from="5691,7732" to="5692,7733"/>
              <v:line id="_x0000_s1853" style="position:absolute" from="5758,7799" to="5759,7800"/>
              <v:line id="_x0000_s1854" style="position:absolute" from="5524,7762" to="5525,7763"/>
              <v:line id="_x0000_s1855" style="position:absolute" from="5593,7830" to="5594,7831"/>
              <v:line id="_x0000_s1856" style="position:absolute" from="5702,7937" to="5703,7938"/>
              <v:line id="_x0000_s1857" style="position:absolute" from="5427,7860" to="5428,7861"/>
              <v:line id="_x0000_s1858" style="position:absolute" from="5536,7968" to="5537,7969"/>
              <v:line id="_x0000_s1859" style="position:absolute" from="8240,8042" to="8404,8043"/>
              <v:line id="_x0000_s1860" style="position:absolute" from="8240,7870" to="8404,7871"/>
              <v:line id="_x0000_s1861" style="flip:y;position:absolute" from="8380,7844" to="8381,8069"/>
              <v:line id="_x0000_s1862" style="flip:y;position:absolute" from="8271,7793" to="8299,7845"/>
              <v:line id="_x0000_s1863" style="position:absolute" from="8319,7793" to="8348,7845"/>
              <v:line id="_x0000_s1864" style="position:absolute" from="8299,7793" to="8329,7845"/>
              <v:shape id="_x0000_s1865" style="width:112;height:23;left:8245;position:absolute;top:7763" coordsize="224,45" path="m43,45l33,27,,,224,e" filled="f">
                <v:path arrowok="t"/>
              </v:shape>
              <v:shape id="_x0000_s1866" style="width:112;height:64;left:8245;position:absolute;top:7648" coordsize="224,130" path="m,19l,111l96,120,85,111,75,83l75,56l85,27,107,9,139,l161,l192,9l213,27l224,56l224,83l213,111l203,120l182,130e" filled="f">
                <v:path arrowok="t"/>
              </v:shape>
              <v:shape id="_x0000_s1867" style="width:112;height:65;left:8245;position:absolute;top:7555" coordsize="224,130" path="m,74l12,103l43,121l96,130l129,130l182,121l213,103,224,74l224,56l213,29,182,10,129,,96,,43,10,12,29,,56,,74xe" filled="f">
                <v:path arrowok="t"/>
              </v:shape>
              <v:line id="_x0000_s1868" style="position:absolute" from="8368,8030" to="8392,8055"/>
              <v:line id="_x0000_s1869" style="flip:x y;position:absolute" from="8368,7857" to="8392,7882"/>
              <v:line id="_x0000_s1870" style="position:absolute" from="8079,8042" to="8080,8043"/>
              <v:line id="_x0000_s1871" style="position:absolute" from="8079,7870" to="8080,7871"/>
              <v:line id="_x0000_s1872" style="position:absolute" from="8380,7870" to="8381,7871"/>
              <v:line id="_x0000_s1873" style="position:absolute" from="8240,5796" to="8577,5797"/>
              <v:line id="_x0000_s1874" style="position:absolute" from="8240,6833" to="8577,6834"/>
              <v:line id="_x0000_s1875" style="position:absolute" from="8552,5770" to="8553,6859"/>
              <v:line id="_x0000_s1876" style="flip:x y;position:absolute" from="8540,5783" to="8564,5809"/>
              <v:line id="_x0000_s1877" style="position:absolute" from="8540,6820" to="8564,6846"/>
              <v:shape id="_x0000_s1878" style="width:112;height:60;left:8376;position:absolute;top:6582" coordsize="224,119" path="m32,8l11,18,,45,,64,11,91l44,109l96,119l149,119l193,109,214,91,224,64l224,55l214,27,193,8,161,,149,,118,8,96,27,86,55l86,64l96,91l118,109l149,119e" filled="f">
                <v:path arrowok="t"/>
              </v:shape>
              <v:shape id="_x0000_s1879" style="width:112;height:64;left:8376;position:absolute;top:6486" coordsize="224,128" path="m,73l11,101l44,120l96,128l128,128l182,120l214,101,224,73l224,54l214,27,182,9,128,,96,,44,9,11,27,,54,,73xe" filled="f">
                <v:path arrowok="t"/>
              </v:shape>
              <v:shape id="_x0000_s1880" style="width:112;height:65;left:8376;position:absolute;top:6393" coordsize="224,130" path="m,74l11,101l44,120l96,130l128,130l182,120l214,101,224,74l224,56l214,27,182,9,128,,96,,44,9,11,27,,56,,74xe" filled="f">
                <v:path arrowok="t"/>
              </v:shape>
              <v:shape id="_x0000_s1881" style="width:171;height:32;left:8355;position:absolute;top:6333" coordsize="342,64" path="m,l21,18,53,37,96,55l149,64l191,64l245,55l287,37,320,18,342,e" filled="f">
                <v:path arrowok="t"/>
              </v:shape>
              <v:line id="_x0000_s1882" style="flip:x y;position:absolute" from="8409,6247" to="8413,6285"/>
              <v:line id="_x0000_s1883" style="flip:x y;position:absolute" from="8468,6237" to="8472,6296"/>
              <v:line id="_x0000_s1884" style="flip:y;position:absolute" from="8449,6175" to="8491,6202"/>
              <v:line id="_x0000_s1885" style="position:absolute" from="8437,6181" to="8443,6205"/>
              <v:line id="_x0000_s1886" style="position:absolute" from="8403,6170" to="8423,6177"/>
              <v:line id="_x0000_s1887" style="position:absolute" from="8383,6192" to="8439,6193"/>
              <v:shape id="_x0000_s1888" style="width:88;height:12;left:8406;position:absolute;top:6211" coordsize="176,24" path="m,l93,3l137,9l176,24e" filled="f">
                <v:path arrowok="t"/>
              </v:shape>
              <v:line id="_x0000_s1889" style="position:absolute" from="8410,6174" to="8416,6211"/>
              <v:shape id="_x0000_s1890" style="width:59;height:37;left:8434;position:absolute;top:6178" coordsize="119,72" path="m,l64,25,97,47l119,72e" filled="f">
                <v:path arrowok="t"/>
              </v:shape>
              <v:line id="_x0000_s1891" style="flip:y;position:absolute" from="8492,6166" to="8493,6175"/>
              <v:line id="_x0000_s1892" style="flip:x y;position:absolute" from="8403,6129" to="8408,6153"/>
              <v:line id="_x0000_s1893" style="position:absolute" from="8406,6138" to="8451,6155"/>
              <v:line id="_x0000_s1894" style="position:absolute" from="8433,6146" to="8477,6147"/>
              <v:line id="_x0000_s1895" style="flip:x y;position:absolute" from="8437,6136" to="8440,6146"/>
              <v:line id="_x0000_s1896" style="position:absolute" from="8434,6136" to="8464,6138"/>
              <v:line id="_x0000_s1897" style="position:absolute" from="8464,6136" to="8466,6146"/>
              <v:line id="_x0000_s1898" style="flip:x y;position:absolute" from="8425,6114" to="8430,6131"/>
              <v:line id="_x0000_s1899" style="position:absolute" from="8388,6125" to="8460,6126"/>
              <v:line id="_x0000_s1900" style="flip:x y;position:absolute" from="8449,6116" to="8464,6128"/>
              <v:line id="_x0000_s1901" style="flip:x y;position:absolute" from="8412,6096" to="8415,6114"/>
              <v:shape id="_x0000_s1902" style="width:84;height:17;left:8408;position:absolute;top:6095" coordsize="169,34" path="m,l169,19,147,34e" filled="f">
                <v:path arrowok="t"/>
              </v:shape>
              <v:shape id="_x0000_s1903" style="width:78;height:23;left:8414;position:absolute;top:6106" coordsize="155,46" path="m,l80,12l125,29l155,46e" filled="f">
                <v:path arrowok="t"/>
              </v:shape>
              <v:line id="_x0000_s1904" style="flip:x y;position:absolute" from="8454,6061" to="8468,6085"/>
              <v:line id="_x0000_s1905" style="position:absolute" from="8426,6061" to="8431,6083"/>
              <v:line id="_x0000_s1906" style="position:absolute" from="8387,6070" to="8459,6071"/>
              <v:shape id="_x0000_s1907" style="width:110;height:23;left:8383;position:absolute;top:6047" coordsize="220,46" path="m,l121,5l175,20l220,46e" filled="f">
                <v:path arrowok="t"/>
              </v:shape>
              <v:shape id="_x0000_s1908" style="width:47;height:22;left:8444;position:absolute;top:6025" coordsize="94,44" path="m,44l94,17,94,e" filled="f">
                <v:path arrowok="t"/>
              </v:shape>
              <v:line id="_x0000_s1909" style="flip:x y;position:absolute" from="8418,6035" to="8422,6059"/>
              <v:line id="_x0000_s1910" style="flip:x y;position:absolute" from="8441,6025" to="8446,6062"/>
              <v:line id="_x0000_s1911" style="position:absolute" from="8415,6034" to="8443,6036"/>
              <v:shape id="_x0000_s1912" style="width:171;height:32;left:8355;position:absolute;top:5987" coordsize="342,64" path="m,64l21,46,53,27,96,9,149,l191,l245,9l287,27l320,46l342,64e" filled="f">
                <v:path arrowok="t"/>
              </v:shape>
              <v:line id="_x0000_s1913" style="position:absolute" from="8079,5796" to="8080,5797"/>
              <v:line id="_x0000_s1914" style="position:absolute" from="8079,6833" to="8080,6834"/>
              <v:line id="_x0000_s1915" style="position:absolute" from="8552,6833" to="8553,6834"/>
              <v:line id="_x0000_s1916" style="flip:y;position:absolute" from="5383,5193" to="5384,5312"/>
              <v:line id="_x0000_s1917" style="flip:y;position:absolute" from="5462,5193" to="5463,5312"/>
              <v:line id="_x0000_s1918" style="flip:x;position:absolute" from="5358,5219" to="5383,5220"/>
              <v:line id="_x0000_s1919" style="position:absolute" from="5462,5219" to="5486,5220"/>
              <v:line id="_x0000_s1920" style="position:absolute" from="5383,5219" to="5462,5220"/>
              <v:line id="_x0000_s1921" style="flip:y;position:absolute" from="5370,5206" to="5394,5232"/>
              <v:line id="_x0000_s1922" style="flip:x;position:absolute" from="5450,5206" to="5474,5232"/>
              <v:shape id="_x0000_s1923" style="width:60;height:121;left:5350;position:absolute;top:5081" coordsize="120,242" path="m103,l17,,9,104,17,92,44,81l69,81l94,92l111,115l120,149l120,172l111,208,94,230,69,242l44,242l17,230,9,219,,196e" filled="f">
                <v:path arrowok="t"/>
              </v:shape>
              <v:shape id="_x0000_s1924" style="width:60;height:121;left:5435;position:absolute;top:5081" coordsize="118,242" path="m50,l25,11,8,45,,104l,138l8,196l25,230l50,242l67,242l93,230l110,196l118,138l118,104l110,45,93,11,67,,50,xe" filled="f">
                <v:path arrowok="t"/>
              </v:shape>
              <v:line id="_x0000_s1925" style="position:absolute" from="5383,5485" to="5384,5486"/>
              <v:line id="_x0000_s1926" style="position:absolute" from="5462,5485" to="5463,5486"/>
              <v:line id="_x0000_s1927" style="position:absolute" from="5462,5219" to="5463,5220"/>
              <v:line id="_x0000_s1928" style="flip:y;position:absolute" from="5462,5193" to="5463,5312"/>
              <v:line id="_x0000_s1929" style="flip:y;position:absolute" from="5782,5193" to="5783,5312"/>
              <v:line id="_x0000_s1930" style="position:absolute" from="5438,5219" to="5807,5220"/>
              <v:shape id="_x0000_s1931" style="width:60;height:121;left:5507;position:absolute;top:4946" coordsize="119,243" path="m8,58l8,47,18,24,25,12,43,,77,,94,12l103,24l111,47l111,69l103,92,86,128,,243l119,243e" filled="f">
                <v:path arrowok="t"/>
              </v:shape>
              <v:shape id="_x0000_s1932" style="width:60;height:121;left:5592;position:absolute;top:4946" coordsize="120,243" path="m51,l26,12,9,47,,103l,139l9,196l26,230l51,243l68,243l95,230l110,196l120,139l120,103l110,47,95,12,68,,51,xe" filled="f">
                <v:path arrowok="t"/>
              </v:shape>
              <v:shape id="_x0000_s1933" style="width:59;height:121;left:5678;position:absolute;top:4946" coordsize="119,243" path="m51,l25,12,8,47,,103l,139l8,196l25,230l51,243l69,243l94,230l111,196l119,139l119,103l111,47,94,12,69,,51,xe" filled="f">
                <v:path arrowok="t"/>
              </v:shape>
              <v:line id="_x0000_s1934" style="flip:x;position:absolute" from="5450,5206" to="5474,5232"/>
              <v:line id="_x0000_s1935" style="flip:y;position:absolute" from="5770,5206" to="5795,5232"/>
              <v:line id="_x0000_s1936" style="position:absolute" from="5462,5485" to="5463,5486"/>
              <v:line id="_x0000_s1937" style="position:absolute" from="5782,5485" to="5783,5486"/>
              <v:line id="_x0000_s1938" style="position:absolute" from="5782,5219" to="5783,5220"/>
              <v:line id="_x0000_s1939" style="flip:y;position:absolute" from="5782,5193" to="5783,5312"/>
              <v:line id="_x0000_s1940" style="flip:y;position:absolute" from="5863,5193" to="5864,5312"/>
              <v:line id="_x0000_s1941" style="flip:x;position:absolute" from="5758,5219" to="5782,5220"/>
              <v:line id="_x0000_s1942" style="position:absolute" from="5863,5219" to="5886,5220"/>
              <v:line id="_x0000_s1943" style="position:absolute" from="5782,5219" to="5863,5220"/>
              <v:line id="_x0000_s1944" style="flip:y;position:absolute" from="5770,5206" to="5795,5232"/>
              <v:line id="_x0000_s1945" style="flip:x;position:absolute" from="5850,5206" to="5875,5232"/>
              <v:shape id="_x0000_s1946" style="width:60;height:121;left:5750;position:absolute;top:5081" coordsize="120,242" path="m103,l17,,8,104,17,92,42,81l68,81l93,92l111,115l120,149l120,172l111,208,93,230,68,242l42,242l17,230,8,219,,196e" filled="f">
                <v:path arrowok="t"/>
              </v:shape>
              <v:shape id="_x0000_s1947" style="width:60;height:121;left:5835;position:absolute;top:5081" coordsize="120,242" path="m51,l26,11,9,45,,104l,138l9,196l26,230l51,242l69,242l95,230l112,196l120,138l120,104l112,45,95,11,69,,51,xe" filled="f">
                <v:path arrowok="t"/>
              </v:shape>
              <v:line id="_x0000_s1948" style="position:absolute" from="5782,5485" to="5783,5486"/>
              <v:line id="_x0000_s1949" style="position:absolute" from="5863,5485" to="5864,5486"/>
              <v:line id="_x0000_s1950" style="position:absolute" from="5863,5219" to="5864,5220"/>
              <v:line id="_x0000_s1951" style="position:absolute" from="8404,8042" to="8953,8043"/>
              <v:line id="_x0000_s1952" style="position:absolute" from="8594,7950" to="9120,7951"/>
              <v:line id="_x0000_s1953" style="position:absolute" from="8594,7950" to="8683,8042"/>
              <v:line id="_x0000_s1954" style="flip:y;position:absolute" from="8683,7950" to="8757,8042"/>
              <v:line id="_x0000_s1955" style="position:absolute" from="8793,7828" to="8799,7845"/>
              <v:line id="_x0000_s1956" style="flip:y;position:absolute" from="8776,7812" to="8803,7821"/>
              <v:line id="_x0000_s1957" style="flip:x;position:absolute" from="8774,7817" to="8793,7892"/>
              <v:line id="_x0000_s1958" style="position:absolute" from="8793,7765" to="8794,7927"/>
              <v:line id="_x0000_s1959" style="flip:y;position:absolute" from="8805,7810" to="8844,7821"/>
              <v:line id="_x0000_s1960" style="position:absolute" from="8823,7763" to="8824,7855"/>
              <v:line id="_x0000_s1961" style="position:absolute" from="8808,7778" to="8816,7801"/>
              <v:line id="_x0000_s1962" style="flip:x;position:absolute" from="8828,7772" to="8840,7804"/>
              <v:line id="_x0000_s1963" style="flip:x;position:absolute" from="8801,7817" to="8821,7866"/>
              <v:shape id="_x0000_s1964" style="width:26;height:39;left:8825;position:absolute;top:7816" coordsize="53,78" path="m,l33,78l53,78e" filled="f">
                <v:path arrowok="t"/>
              </v:shape>
              <v:line id="_x0000_s1965" style="flip:y;position:absolute" from="8799,7870" to="8851,7879"/>
              <v:shape id="_x0000_s1966" style="width:35;height:69;left:8812;position:absolute;top:7858" coordsize="70,138" path="m20,l,76l70,138e" filled="f">
                <v:path arrowok="t"/>
              </v:shape>
              <v:shape id="_x0000_s1967" style="width:34;height:54;left:8803;position:absolute;top:7873" coordsize="67,108" path="m,108l47,69,67,e" filled="f">
                <v:path arrowok="t"/>
              </v:shape>
              <v:line id="_x0000_s1968" style="flip:y;position:absolute" from="8896,7778" to="8902,7819"/>
              <v:line id="_x0000_s1969" style="flip:x;position:absolute" from="8876,7816" to="8928,7823"/>
              <v:line id="_x0000_s1970" style="flip:x;position:absolute" from="8892,7842" to="8906,7845"/>
              <v:line id="_x0000_s1971" style="flip:y;position:absolute" from="8892,7867" to="8906,7872"/>
              <v:line id="_x0000_s1972" style="flip:x;position:absolute" from="8910,7819" to="8912,7903"/>
              <v:line id="_x0000_s1973" style="position:absolute" from="8892,7821" to="8893,7905"/>
              <v:line id="_x0000_s1974" style="flip:y;position:absolute" from="8925,7806" to="8929,7920"/>
              <v:line id="_x0000_s1975" style="flip:y;position:absolute" from="8877,7902" to="8925,7909"/>
              <v:line id="_x0000_s1976" style="position:absolute" from="8876,7808" to="8877,7922"/>
              <v:line id="_x0000_s1977" style="flip:x;position:absolute" from="8866,7774" to="8938,7784"/>
              <v:line id="_x0000_s1978" style="flip:x;position:absolute" from="8996,7911" to="9024,7914"/>
              <v:line id="_x0000_s1979" style="flip:y;position:absolute" from="8996,7873" to="9022,7877"/>
              <v:line id="_x0000_s1980" style="flip:y;position:absolute" from="8996,7867" to="8997,7926"/>
              <v:line id="_x0000_s1981" style="flip:y;position:absolute" from="9021,7870" to="9024,7911"/>
              <v:line id="_x0000_s1982" style="flip:x;position:absolute" from="8989,7812" to="9031,7819"/>
              <v:line id="_x0000_s1983" style="flip:x;position:absolute" from="9010,7767" to="9011,7845"/>
              <v:line id="_x0000_s1984" style="flip:x;position:absolute" from="8957,7858" to="8982,7870"/>
              <v:line id="_x0000_s1985" style="flip:y;position:absolute" from="8957,7882" to="8982,7905"/>
              <v:line id="_x0000_s1986" style="flip:x;position:absolute" from="8957,7767" to="8976,7828"/>
              <v:line id="_x0000_s1987" style="flip:y;position:absolute" from="8954,7819" to="8976,7830"/>
              <v:line id="_x0000_s1988" style="flip:x;position:absolute" from="8960,7804" to="8981,7867"/>
              <v:line id="_x0000_s1989" style="flip:y;position:absolute" from="8992,7845" to="9026,7851"/>
              <v:line id="_x0000_s1990" style="flip:y;position:absolute" from="9046,7816" to="9068,7887"/>
              <v:line id="_x0000_s1991" style="flip:x;position:absolute" from="9049,7808" to="9083,7816"/>
              <v:line id="_x0000_s1992" style="position:absolute" from="9068,7759" to="9069,7924"/>
              <v:line id="_x0000_s1993" style="position:absolute" from="9068,7830" to="9079,7845"/>
              <v:shape id="_x0000_s1994" style="width:19;height:90;left:9080;position:absolute;top:7759" coordsize="37,179" path="m,179l20,105,37,e" filled="f">
                <v:path arrowok="t"/>
              </v:shape>
              <v:shape id="_x0000_s1995" style="width:23;height:134;left:9099;position:absolute;top:7795" coordsize="46,269" path="m46,l38,168,26,269,,209e" filled="f">
                <v:path arrowok="t"/>
              </v:shape>
              <v:line id="_x0000_s1996" style="flip:x y;position:absolute" from="9102,7857" to="9111,7882"/>
              <v:line id="_x0000_s1997" style="flip:x;position:absolute" from="9083,7870" to="9105,7877"/>
              <v:line id="_x0000_s1998" style="flip:y;position:absolute" from="9088,7827" to="9100,7875"/>
              <v:line id="_x0000_s1999" style="flip:y;position:absolute" from="9090,7802" to="9122,7810"/>
              <v:line id="_x0000_s2000" style="position:absolute" from="9198,7855" to="9215,7896"/>
              <v:line id="_x0000_s2001" style="flip:x;position:absolute" from="9162,7851" to="9180,7899"/>
              <v:line id="_x0000_s2002" style="flip:x y;position:absolute" from="9176,7903" to="9191,7927"/>
              <v:line id="_x0000_s2003" style="flip:y;position:absolute" from="9167,7821" to="9215,7830"/>
              <v:line id="_x0000_s2004" style="flip:y;position:absolute" from="9175,7780" to="9204,7787"/>
              <v:shape id="_x0000_s2005" style="width:27;height:56;left:9137;position:absolute;top:7821" coordsize="53,113" path="m53,49l37,,,113e" filled="f">
                <v:path arrowok="t"/>
              </v:shape>
              <v:line id="_x0000_s2006" style="position:absolute" from="9156,7765" to="9157,7926"/>
              <v:line id="_x0000_s2007" style="flip:x;position:absolute" from="9138,7808" to="9165,7816"/>
              <v:line id="_x0000_s2008" style="flip:y;position:absolute" from="9191,7825" to="9192,7926"/>
              <v:line id="_x0000_s2009" style="flip:x;position:absolute" from="9277,7862" to="9280,7894"/>
              <v:line id="_x0000_s2010" style="position:absolute" from="9254,7862" to="9255,7907"/>
              <v:shape id="_x0000_s2011" style="width:20;height:91;left:9278;position:absolute;top:7836" coordsize="39,182" path="m39,l25,182,,143e" filled="f">
                <v:path arrowok="t"/>
              </v:shape>
              <v:line id="_x0000_s2012" style="position:absolute" from="9237,7838" to="9238,7926"/>
              <v:line id="_x0000_s2013" style="flip:x;position:absolute" from="9280,7798" to="9283,7828"/>
              <v:line id="_x0000_s2014" style="position:absolute" from="9249,7798" to="9250,7842"/>
              <v:line id="_x0000_s2015" style="flip:y;position:absolute" from="9234,7782" to="9298,7791"/>
              <v:line id="_x0000_s2016" style="position:absolute" from="9262,7761" to="9268,7778"/>
              <v:line id="_x0000_s2017" style="flip:y;position:absolute" from="9249,7828" to="9284,7832"/>
              <v:line id="_x0000_s2018" style="flip:y;position:absolute" from="9249,7804" to="9282,7808"/>
              <v:line id="_x0000_s2019" style="flip:y;position:absolute" from="9254,7896" to="9280,7899"/>
              <v:line id="_x0000_s2020" style="flip:y;position:absolute" from="9254,7867" to="9278,7872"/>
              <v:line id="_x0000_s2021" style="flip:y;position:absolute" from="9237,7845" to="9297,7853"/>
              <v:line id="_x0000_s2022" style="position:absolute" from="6398,7975" to="6399,8394"/>
              <v:line id="_x0000_s2023" style="position:absolute" from="6398,8394" to="7070,8395"/>
              <v:shape id="_x0000_s2024" style="width:89;height:169;left:6510;position:absolute;top:8182" coordsize="180,338" path="m180,81l168,48,144,17,120,,72,,48,17,24,48,12,81,,129l,210l12,258l24,290l48,322l72,338l120,338l144,322l168,290l180,258e" filled="f">
                <v:path arrowok="t"/>
              </v:shape>
              <v:shape id="_x0000_s2025" style="width:84;height:169;left:6635;position:absolute;top:8182" coordsize="167,338" path="m12,81l12,65l24,32,36,17,61,l108,l132,17l144,32l156,65l156,96l144,129l120,177l,338l167,338e" filled="f">
                <v:path arrowok="t"/>
              </v:shape>
              <v:shape id="_x0000_s2026" style="width:84;height:169;left:6754;position:absolute;top:8182" coordsize="167,338" path="m72,l37,17,13,65,,145l,193l13,274l37,322l72,338l96,338l132,322l155,274l167,193l167,145l155,65,132,17,96,,72,xe" filled="f">
                <v:path arrowok="t"/>
              </v:shape>
              <v:line id="_x0000_s2027" style="flip:x;position:absolute" from="6936,8288" to="6952,8311"/>
              <v:shape id="_x0000_s2028" style="width:24;height:87;left:6935;position:absolute;top:8266" coordsize="48,175" path="m,l,160l11,175l48,175,45,104e" filled="f">
                <v:path arrowok="t"/>
              </v:shape>
              <v:line id="_x0000_s2029" style="flip:x;position:absolute" from="6916,8297" to="6930,8301"/>
              <v:line id="_x0000_s2030" style="flip:y;position:absolute" from="6913,8327" to="6930,8348"/>
              <v:line id="_x0000_s2031" style="position:absolute" from="6916,8276" to="6917,8345"/>
              <v:line id="_x0000_s2032" style="flip:y;position:absolute" from="6919,8236" to="6940,8239"/>
              <v:line id="_x0000_s2033" style="flip:x;position:absolute" from="6919,8258" to="6946,8261"/>
              <v:line id="_x0000_s2034" style="flip:x;position:absolute" from="6945,8204" to="6948,8258"/>
              <v:line id="_x0000_s2035" style="flip:y;position:absolute" from="6919,8207" to="6946,8211"/>
              <v:line id="_x0000_s2036" style="position:absolute" from="6919,8200" to="6920,8269"/>
              <v:line id="_x0000_s2037" style="position:absolute" from="6882,8249" to="6896,8271"/>
            </v:group>
            <v:group id="_x0000_s2038" style="width:5289;height:2558;left:5179;position:absolute;top:5808" coordorigin="5179,5808" coordsize="5289,2558">
              <v:line id="_x0000_s2039" style="position:absolute" from="6894,8202" to="6905,8224"/>
              <v:line id="_x0000_s2040" style="position:absolute" from="6890,8323" to="6895,8338"/>
              <v:line id="_x0000_s2041" style="flip:y;position:absolute" from="6895,8251" to="6910,8342"/>
              <v:line id="_x0000_s2042" style="position:absolute" from="6973,8228" to="6982,8249"/>
              <v:shape id="_x0000_s2043" style="width:17;height:67;left:6971;position:absolute;top:8258" coordsize="33,135" path="m,105l8,135l33,e" filled="f">
                <v:path arrowok="t"/>
              </v:shape>
              <v:shape id="_x0000_s2044" style="width:19;height:58;left:6999;position:absolute;top:8198" coordsize="38,116" path="m,l,106l8,116l38,116l38,79e" filled="f">
                <v:path arrowok="t"/>
              </v:shape>
              <v:line id="_x0000_s2045" style="flip:x;position:absolute" from="6999,8217" to="7017,8232"/>
              <v:line id="_x0000_s2046" style="flip:x;position:absolute" from="6988,8264" to="6999,8299"/>
              <v:shape id="_x0000_s2047" style="width:20;height:78;left:6984;position:absolute;top:8282" coordsize="41,157" path="m41,l33,78,,157e" filled="f">
                <v:path arrowok="t"/>
              </v:shape>
              <v:line id="_x0000_s2048" style="position:absolute" from="7000,8321" to="7010,8336"/>
              <v:line id="_x0000_s2049" style="flip:y;position:absolute" from="7023,8217" to="7041,8221"/>
              <v:line id="_x0000_s2050" style="flip:x;position:absolute" from="7033,8213" to="7043,8245"/>
              <v:line id="_x0000_s2051" style="position:absolute" from="7029,8243" to="7039,8260"/>
              <v:line id="_x0000_s2052" style="flip:y;position:absolute" from="7019,8264" to="7050,8271"/>
              <v:line id="_x0000_s2053" style="flip:x;position:absolute" from="7043,8260" to="7051,8286"/>
              <v:line id="_x0000_s2054" style="position:absolute" from="7031,8269" to="7032,8338"/>
              <v:line id="_x0000_s2055" style="flip:y;position:absolute" from="7031,8299" to="7046,8303"/>
              <v:line id="_x0000_s2056" style="flip:y;position:absolute" from="6993,8279" to="7014,8284"/>
              <v:line id="_x0000_s2057" style="flip:y;position:absolute" from="6988,8305" to="7016,8312"/>
              <v:shape id="_x0000_s2058" style="width:15;height:69;left:7007;position:absolute;top:8293" coordsize="30,138" path="m30,l20,67,,138e" filled="f">
                <v:path arrowok="t"/>
              </v:shape>
              <v:shape id="_x0000_s2059" style="width:33;height:37;left:7018;position:absolute;top:8323" coordsize="66,74" path="m,l48,74l66,74e" filled="f">
                <v:path arrowok="t"/>
              </v:shape>
              <v:line id="_x0000_s2060" style="flip:y;position:absolute" from="7065,8348" to="7141,8355"/>
              <v:line id="_x0000_s2061" style="flip:x;position:absolute" from="7075,8276" to="7133,8284"/>
              <v:line id="_x0000_s2062" style="flip:x;position:absolute" from="7107,8196" to="7108,8350"/>
              <v:line id="_x0000_s2063" style="flip:x;position:absolute" from="7209,8195" to="7211,8232"/>
              <v:line id="_x0000_s2064" style="flip:x;position:absolute" from="7176,8232" to="7211,8236"/>
              <v:shape id="_x0000_s2065" style="width:47;height:78;left:7176;position:absolute;top:8191" coordsize="95,157" path="m,l,141l14,157l95,149,92,81e" filled="f">
                <v:path arrowok="t"/>
              </v:shape>
              <v:line id="_x0000_s2066" style="flip:x;position:absolute" from="7176,8202" to="7211,8206"/>
              <v:line id="_x0000_s2067" style="flip:y;position:absolute" from="7155,8290" to="7232,8301"/>
              <v:shape id="_x0000_s2068" style="width:17;height:99;left:7188;position:absolute;top:8267" coordsize="33,198" path="m33,l33,198l,143e" filled="f">
                <v:path arrowok="t"/>
              </v:shape>
              <v:line id="_x0000_s2069" style="flip:x y;position:absolute" from="7176,8299" to="7182,8333"/>
              <v:line id="_x0000_s2070" style="flip:y;position:absolute" from="7246,8256" to="7274,8266"/>
              <v:line id="_x0000_s2071" style="flip:y;position:absolute" from="7246,8305" to="7274,8333"/>
              <v:line id="_x0000_s2072" style="flip:y;position:absolute" from="7274,8224" to="7317,8232"/>
              <v:line id="_x0000_s2073" style="position:absolute" from="7296,8191" to="7297,8269"/>
              <v:line id="_x0000_s2074" style="flip:y;position:absolute" from="7269,8267" to="7324,8276"/>
              <v:line id="_x0000_s2075" style="position:absolute" from="7280,8243" to="7287,8266"/>
              <v:line id="_x0000_s2076" style="position:absolute" from="7280,8288" to="7281,8360"/>
              <v:line id="_x0000_s2077" style="flip:y;position:absolute" from="7280,8291" to="7316,8297"/>
              <v:line id="_x0000_s2078" style="flip:x;position:absolute" from="7313,8286" to="7316,8362"/>
              <v:line id="_x0000_s2079" style="position:absolute" from="7289,8308" to="7290,8338"/>
              <v:line id="_x0000_s2080" style="flip:y;position:absolute" from="7289,8311" to="7303,8312"/>
              <v:line id="_x0000_s2081" style="flip:y;position:absolute" from="7280,8348" to="7313,8351"/>
              <v:line id="_x0000_s2082" style="flip:x;position:absolute" from="7304,8234" to="7313,8271"/>
              <v:line id="_x0000_s2083" style="flip:y;position:absolute" from="7289,8330" to="7304,8333"/>
              <v:line id="_x0000_s2084" style="flip:x;position:absolute" from="7302,8306" to="7303,8330"/>
              <v:line id="_x0000_s2085" style="position:absolute" from="7258,8200" to="7259,8323"/>
              <v:line id="_x0000_s2086" style="position:absolute" from="5179,7132" to="5334,7133"/>
              <v:shape id="_x0000_s2087" style="width:29;height:170;left:5232;position:absolute;top:6924" coordsize="59,338" path="m,64l24,48,59,l59,338e" filled="f">
                <v:path arrowok="t"/>
              </v:shape>
              <v:line id="_x0000_s2088" style="position:absolute" from="5933,7132" to="6089,7133"/>
              <v:shape id="_x0000_s2089" style="width:30;height:170;left:5985;position:absolute;top:6924" coordsize="59,338" path="m,64l23,48,59,l59,338e" filled="f">
                <v:path arrowok="t"/>
              </v:shape>
              <v:rect id="_x0000_s2090" style="width:640;height:622;left:9504;position:absolute;top:6323" filled="f"/>
              <v:rect id="_x0000_s2091" style="width:563;height:540;left:9542;position:absolute;top:6364" filled="f"/>
              <v:shape id="_x0000_s2092" style="width:43;height:46;left:9553;position:absolute;top:6378" coordsize="84,91" path="m84,46l77,23,63,7,42,,21,7,5,23,,46,5,69,21,86l42,91l63,86,77,69,84,46xe" filled="f">
                <v:path arrowok="t"/>
              </v:shape>
              <v:shape id="_x0000_s2093" style="width:21;height:4;left:9564;position:absolute;top:6378" coordsize="42,7" path="m21,l,7l42,7l21,xe" fillcolor="black" stroked="f">
                <v:path arrowok="t"/>
              </v:shape>
              <v:shape id="_x0000_s2094" style="width:21;height:4;left:9564;position:absolute;top:6378" coordsize="42,7" path="m21,l,7l42,7l21,xe" filled="f">
                <v:path arrowok="t"/>
              </v:shape>
              <v:shape id="_x0000_s2095" style="width:36;height:8;left:9556;position:absolute;top:6382" coordsize="72,16" path="m16,l,16l72,16l16,xe" fillcolor="black" stroked="f">
                <v:path arrowok="t"/>
              </v:shape>
              <v:shape id="_x0000_s2096" style="width:36;height:8;left:9556;position:absolute;top:6382" coordsize="72,16" path="m16,l,16l72,16l16,xe" filled="f">
                <v:path arrowok="t"/>
              </v:shape>
              <v:shape id="_x0000_s2097" style="width:28;height:8;left:9564;position:absolute;top:6382" coordsize="56,16" path="m,l42,,56,16,,xe" fillcolor="black" stroked="f">
                <v:path arrowok="t"/>
              </v:shape>
              <v:shape id="_x0000_s2098" style="width:28;height:8;left:9564;position:absolute;top:6382" coordsize="56,16" path="m,l42,,56,16,,xe" filled="f">
                <v:path arrowok="t"/>
              </v:shape>
              <v:shape id="_x0000_s2099" style="width:43;height:11;left:9553;position:absolute;top:6390" coordsize="84,23" path="m5,l,23l84,23l5,xe" fillcolor="black" stroked="f">
                <v:path arrowok="t"/>
              </v:shape>
              <v:shape id="_x0000_s2100" style="width:43;height:11;left:9553;position:absolute;top:6390" coordsize="84,23" path="m5,l,23l84,23l5,xe" filled="f">
                <v:path arrowok="t"/>
              </v:shape>
              <v:shape id="_x0000_s2101" style="width:40;height:11;left:9556;position:absolute;top:6390" coordsize="79,23" path="m,l72,l79,23l,xe" fillcolor="black" stroked="f">
                <v:path arrowok="t"/>
              </v:shape>
              <v:shape id="_x0000_s2102" style="width:40;height:11;left:9556;position:absolute;top:6390" coordsize="79,23" path="m,l72,l79,23l,xe" filled="f">
                <v:path arrowok="t"/>
              </v:shape>
              <v:shape id="_x0000_s2103" style="width:39;height:11;left:9553;position:absolute;top:6401" coordsize="77,23" path="m,l5,23l77,23l,xe" fillcolor="black" stroked="f">
                <v:path arrowok="t"/>
              </v:shape>
              <v:shape id="_x0000_s2104" style="width:39;height:11;left:9553;position:absolute;top:6401" coordsize="77,23" path="m,l5,23l77,23l,xe" filled="f">
                <v:path arrowok="t"/>
              </v:shape>
              <v:shape id="_x0000_s2105" style="width:43;height:11;left:9553;position:absolute;top:6401" coordsize="84,23" path="m,l84,,77,23,,xe" fillcolor="black" stroked="f">
                <v:path arrowok="t"/>
              </v:shape>
              <v:shape id="_x0000_s2106" style="width:43;height:11;left:9553;position:absolute;top:6401" coordsize="84,23" path="m,l84,,77,23,,xe" filled="f">
                <v:path arrowok="t"/>
              </v:shape>
              <v:shape id="_x0000_s2107" style="width:29;height:9;left:9556;position:absolute;top:6412" coordsize="58,17" path="m,l16,17l58,17l,xe" fillcolor="black" stroked="f">
                <v:path arrowok="t"/>
              </v:shape>
              <v:shape id="_x0000_s2108" style="width:29;height:9;left:9556;position:absolute;top:6412" coordsize="58,17" path="m,l16,17l58,17l,xe" filled="f">
                <v:path arrowok="t"/>
              </v:shape>
              <v:shape id="_x0000_s2109" style="width:36;height:9;left:9556;position:absolute;top:6412" coordsize="72,17" path="m,l72,,58,17,,xe" fillcolor="black" stroked="f">
                <v:path arrowok="t"/>
              </v:shape>
              <v:shape id="_x0000_s2110" style="width:36;height:9;left:9556;position:absolute;top:6412" coordsize="72,17" path="m,l72,,58,17,,xe" filled="f">
                <v:path arrowok="t"/>
              </v:shape>
              <v:shape id="_x0000_s2111" style="width:21;height:3;left:9564;position:absolute;top:6421" coordsize="42,5" path="m,l42,,21,5,,xe" fillcolor="black" stroked="f">
                <v:path arrowok="t"/>
              </v:shape>
              <v:shape id="_x0000_s2112" style="width:21;height:3;left:9564;position:absolute;top:6421" coordsize="42,5" path="m,l42,,21,5,,xe" filled="f">
                <v:path arrowok="t"/>
              </v:shape>
              <v:shape id="_x0000_s2113" style="width:42;height:46;left:10052;position:absolute;top:6378" coordsize="84,91" path="m84,46l79,23,63,7,42,,21,7,5,23,,46,5,69,21,86l42,91l63,86,79,69,84,46xe" filled="f">
                <v:path arrowok="t"/>
              </v:shape>
              <v:shape id="_x0000_s2114" style="width:22;height:4;left:10062;position:absolute;top:6378" coordsize="42,7" path="m21,l,7l42,7l21,xe" fillcolor="black" stroked="f">
                <v:path arrowok="t"/>
              </v:shape>
              <v:shape id="_x0000_s2115" style="width:22;height:4;left:10062;position:absolute;top:6378" coordsize="42,7" path="m21,l,7l42,7l21,xe" filled="f">
                <v:path arrowok="t"/>
              </v:shape>
              <v:shape id="_x0000_s2116" style="width:36;height:8;left:10055;position:absolute;top:6382" coordsize="74,16" path="m16,l,16l74,16l16,xe" fillcolor="black" stroked="f">
                <v:path arrowok="t"/>
              </v:shape>
              <v:shape id="_x0000_s2117" style="width:36;height:8;left:10055;position:absolute;top:6382" coordsize="74,16" path="m16,l,16l74,16l16,xe" filled="f">
                <v:path arrowok="t"/>
              </v:shape>
              <v:shape id="_x0000_s2118" style="width:29;height:8;left:10062;position:absolute;top:6382" coordsize="58,16" path="m,l42,,58,16,,xe" fillcolor="black" stroked="f">
                <v:path arrowok="t"/>
              </v:shape>
              <v:shape id="_x0000_s2119" style="width:29;height:8;left:10062;position:absolute;top:6382" coordsize="58,16" path="m,l42,,58,16,,xe" filled="f">
                <v:path arrowok="t"/>
              </v:shape>
              <v:shape id="_x0000_s2120" style="width:42;height:11;left:10052;position:absolute;top:6390" coordsize="84,23" path="m5,l,23l84,23l5,xe" fillcolor="black" stroked="f">
                <v:path arrowok="t"/>
              </v:shape>
              <v:shape id="_x0000_s2121" style="width:42;height:11;left:10052;position:absolute;top:6390" coordsize="84,23" path="m5,l,23l84,23l5,xe" filled="f">
                <v:path arrowok="t"/>
              </v:shape>
              <v:shape id="_x0000_s2122" style="width:39;height:11;left:10055;position:absolute;top:6390" coordsize="79,23" path="m,l74,l79,23l,xe" fillcolor="black" stroked="f">
                <v:path arrowok="t"/>
              </v:shape>
              <v:shape id="_x0000_s2123" style="width:39;height:11;left:10055;position:absolute;top:6390" coordsize="79,23" path="m,l74,l79,23l,xe" filled="f">
                <v:path arrowok="t"/>
              </v:shape>
              <v:shape id="_x0000_s2124" style="width:39;height:11;left:10052;position:absolute;top:6401" coordsize="79,23" path="m,l5,23l79,23l,xe" fillcolor="black" stroked="f">
                <v:path arrowok="t"/>
              </v:shape>
              <v:shape id="_x0000_s2125" style="width:39;height:11;left:10052;position:absolute;top:6401" coordsize="79,23" path="m,l5,23l79,23l,xe" filled="f">
                <v:path arrowok="t"/>
              </v:shape>
              <v:shape id="_x0000_s2126" style="width:42;height:11;left:10052;position:absolute;top:6401" coordsize="84,23" path="m,l84,,79,23,,xe" fillcolor="black" stroked="f">
                <v:path arrowok="t"/>
              </v:shape>
              <v:shape id="_x0000_s2127" style="width:42;height:11;left:10052;position:absolute;top:6401" coordsize="84,23" path="m,l84,,79,23,,xe" filled="f">
                <v:path arrowok="t"/>
              </v:shape>
              <v:shape id="_x0000_s2128" style="width:29;height:9;left:10055;position:absolute;top:6412" coordsize="58,17" path="m,l16,17l58,17l,xe" fillcolor="black" stroked="f">
                <v:path arrowok="t"/>
              </v:shape>
              <v:shape id="_x0000_s2129" style="width:29;height:9;left:10055;position:absolute;top:6412" coordsize="58,17" path="m,l16,17l58,17l,xe" filled="f">
                <v:path arrowok="t"/>
              </v:shape>
              <v:shape id="_x0000_s2130" style="width:36;height:9;left:10055;position:absolute;top:6412" coordsize="74,17" path="m,l74,,58,17,,xe" fillcolor="black" stroked="f">
                <v:path arrowok="t"/>
              </v:shape>
              <v:shape id="_x0000_s2131" style="width:36;height:9;left:10055;position:absolute;top:6412" coordsize="74,17" path="m,l74,,58,17,,xe" filled="f">
                <v:path arrowok="t"/>
              </v:shape>
              <v:shape id="_x0000_s2132" style="width:22;height:3;left:10062;position:absolute;top:6421" coordsize="42,5" path="m,l42,,21,5,,xe" fillcolor="black" stroked="f">
                <v:path arrowok="t"/>
              </v:shape>
              <v:shape id="_x0000_s2133" style="width:22;height:3;left:10062;position:absolute;top:6421" coordsize="42,5" path="m,l42,,21,5,,xe" filled="f">
                <v:path arrowok="t"/>
              </v:shape>
              <v:shape id="_x0000_s2134" style="width:43;height:46;left:9553;position:absolute;top:6849" coordsize="84,91" path="m84,45l77,23,63,7,42,,21,7,5,23,,45,5,68,21,85l42,91l63,85,77,68,84,45xe" filled="f">
                <v:path arrowok="t"/>
              </v:shape>
              <v:shape id="_x0000_s2135" style="width:21;height:4;left:9564;position:absolute;top:6849" coordsize="42,7" path="m21,l,7l42,7l21,xe" fillcolor="black" stroked="f">
                <v:path arrowok="t"/>
              </v:shape>
              <v:shape id="_x0000_s2136" style="width:21;height:4;left:9564;position:absolute;top:6849" coordsize="42,7" path="m21,l,7l42,7l21,xe" filled="f">
                <v:path arrowok="t"/>
              </v:shape>
              <v:shape id="_x0000_s2137" style="width:36;height:7;left:9556;position:absolute;top:6853" coordsize="72,16" path="m16,l,16l72,16l16,xe" fillcolor="black" stroked="f">
                <v:path arrowok="t"/>
              </v:shape>
              <v:shape id="_x0000_s2138" style="width:36;height:7;left:9556;position:absolute;top:6853" coordsize="72,16" path="m16,l,16l72,16l16,xe" filled="f">
                <v:path arrowok="t"/>
              </v:shape>
              <v:shape id="_x0000_s2139" style="width:28;height:7;left:9564;position:absolute;top:6853" coordsize="56,16" path="m,l42,,56,16,,xe" fillcolor="black" stroked="f">
                <v:path arrowok="t"/>
              </v:shape>
              <v:shape id="_x0000_s2140" style="width:28;height:7;left:9564;position:absolute;top:6853" coordsize="56,16" path="m,l42,,56,16,,xe" filled="f">
                <v:path arrowok="t"/>
              </v:shape>
              <v:shape id="_x0000_s2141" style="width:43;height:12;left:9553;position:absolute;top:6860" coordsize="84,22" path="m5,l,22l84,22l5,xe" fillcolor="black" stroked="f">
                <v:path arrowok="t"/>
              </v:shape>
              <v:shape id="_x0000_s2142" style="width:43;height:12;left:9553;position:absolute;top:6860" coordsize="84,22" path="m5,l,22l84,22l5,xe" filled="f">
                <v:path arrowok="t"/>
              </v:shape>
              <v:shape id="_x0000_s2143" style="width:40;height:12;left:9556;position:absolute;top:6860" coordsize="79,22" path="m,l72,l79,22l,xe" fillcolor="black" stroked="f">
                <v:path arrowok="t"/>
              </v:shape>
              <v:shape id="_x0000_s2144" style="width:40;height:12;left:9556;position:absolute;top:6860" coordsize="79,22" path="m,l72,l79,22l,xe" filled="f">
                <v:path arrowok="t"/>
              </v:shape>
              <v:shape id="_x0000_s2145" style="width:39;height:11;left:9553;position:absolute;top:6872" coordsize="77,23" path="m,l5,23l77,23l,xe" fillcolor="black" stroked="f">
                <v:path arrowok="t"/>
              </v:shape>
              <v:shape id="_x0000_s2146" style="width:39;height:11;left:9553;position:absolute;top:6872" coordsize="77,23" path="m,l5,23l77,23l,xe" filled="f">
                <v:path arrowok="t"/>
              </v:shape>
              <v:shape id="_x0000_s2147" style="width:43;height:11;left:9553;position:absolute;top:6872" coordsize="84,23" path="m,l84,,77,23,,xe" fillcolor="black" stroked="f">
                <v:path arrowok="t"/>
              </v:shape>
              <v:shape id="_x0000_s2148" style="width:43;height:11;left:9553;position:absolute;top:6872" coordsize="84,23" path="m,l84,,77,23,,xe" filled="f">
                <v:path arrowok="t"/>
              </v:shape>
              <v:shape id="_x0000_s2149" style="width:29;height:9;left:9556;position:absolute;top:6883" coordsize="58,17" path="m,l16,17l58,17l,xe" fillcolor="black" stroked="f">
                <v:path arrowok="t"/>
              </v:shape>
              <v:shape id="_x0000_s2150" style="width:29;height:9;left:9556;position:absolute;top:6883" coordsize="58,17" path="m,l16,17l58,17l,xe" filled="f">
                <v:path arrowok="t"/>
              </v:shape>
              <v:shape id="_x0000_s2151" style="width:36;height:9;left:9556;position:absolute;top:6883" coordsize="72,17" path="m,l72,,58,17,,xe" fillcolor="black" stroked="f">
                <v:path arrowok="t"/>
              </v:shape>
              <v:shape id="_x0000_s2152" style="width:36;height:9;left:9556;position:absolute;top:6883" coordsize="72,17" path="m,l72,,58,17,,xe" filled="f">
                <v:path arrowok="t"/>
              </v:shape>
              <v:shape id="_x0000_s2153" style="width:21;height:3;left:9564;position:absolute;top:6892" coordsize="42,6" path="m,l42,,21,6,,xe" fillcolor="black" stroked="f">
                <v:path arrowok="t"/>
              </v:shape>
              <v:shape id="_x0000_s2154" style="width:21;height:3;left:9564;position:absolute;top:6892" coordsize="42,6" path="m,l42,,21,6,,xe" filled="f">
                <v:path arrowok="t"/>
              </v:shape>
              <v:shape id="_x0000_s2155" style="width:42;height:45;left:10055;position:absolute;top:6848" coordsize="83,91" path="m83,46l78,23,62,6,43,,21,6,6,23,,46,6,68,21,84l43,91l62,84,78,68,83,46xe" filled="f">
                <v:path arrowok="t"/>
              </v:shape>
              <v:shape id="_x0000_s2156" style="width:20;height:2;left:10066;position:absolute;top:6848" coordsize="41,6" path="m22,l,6l41,6l22,xe" fillcolor="black" stroked="f">
                <v:path arrowok="t"/>
              </v:shape>
              <v:shape id="_x0000_s2157" style="width:20;height:2;left:10066;position:absolute;top:6848" coordsize="41,6" path="m22,l,6l41,6l22,xe" filled="f">
                <v:path arrowok="t"/>
              </v:shape>
              <v:shape id="_x0000_s2158" style="width:36;height:9;left:10058;position:absolute;top:6850" coordsize="72,17" path="m15,l,17l72,17l15,xe" fillcolor="black" stroked="f">
                <v:path arrowok="t"/>
              </v:shape>
              <v:shape id="_x0000_s2159" style="width:36;height:9;left:10058;position:absolute;top:6850" coordsize="72,17" path="m15,l,17l72,17l15,xe" filled="f">
                <v:path arrowok="t"/>
              </v:shape>
              <v:shape id="_x0000_s2160" style="width:28;height:9;left:10066;position:absolute;top:6850" coordsize="57,17" path="m,l41,,57,17,,xe" fillcolor="black" stroked="f">
                <v:path arrowok="t"/>
              </v:shape>
              <v:shape id="_x0000_s2161" style="width:28;height:9;left:10066;position:absolute;top:6850" coordsize="57,17" path="m,l41,,57,17,,xe" filled="f">
                <v:path arrowok="t"/>
              </v:shape>
              <v:shape id="_x0000_s2162" style="width:42;height:11;left:10055;position:absolute;top:6859" coordsize="83,23" path="m6,l,23l83,23l6,xe" fillcolor="black" stroked="f">
                <v:path arrowok="t"/>
              </v:shape>
              <v:shape id="_x0000_s2163" style="width:42;height:11;left:10055;position:absolute;top:6859" coordsize="83,23" path="m6,l,23l83,23l6,xe" filled="f">
                <v:path arrowok="t"/>
              </v:shape>
              <v:shape id="_x0000_s2164" style="width:39;height:11;left:10058;position:absolute;top:6859" coordsize="77,23" path="m,l72,l77,23l,xe" fillcolor="black" stroked="f">
                <v:path arrowok="t"/>
              </v:shape>
              <v:shape id="_x0000_s2165" style="width:39;height:11;left:10058;position:absolute;top:6859" coordsize="77,23" path="m,l72,l77,23l,xe" filled="f">
                <v:path arrowok="t"/>
              </v:shape>
              <v:shape id="_x0000_s2166" style="width:39;height:12;left:10055;position:absolute;top:6870" coordsize="78,22" path="m,l6,22l78,22l,xe" fillcolor="black" stroked="f">
                <v:path arrowok="t"/>
              </v:shape>
              <v:shape id="_x0000_s2167" style="width:39;height:12;left:10055;position:absolute;top:6870" coordsize="78,22" path="m,l6,22l78,22l,xe" filled="f">
                <v:path arrowok="t"/>
              </v:shape>
              <v:shape id="_x0000_s2168" style="width:42;height:12;left:10055;position:absolute;top:6870" coordsize="83,22" path="m,l83,,78,22,,xe" fillcolor="black" stroked="f">
                <v:path arrowok="t"/>
              </v:shape>
              <v:shape id="_x0000_s2169" style="width:42;height:12;left:10055;position:absolute;top:6870" coordsize="83,22" path="m,l83,,78,22,,xe" filled="f">
                <v:path arrowok="t"/>
              </v:shape>
              <v:shape id="_x0000_s2170" style="width:28;height:8;left:10058;position:absolute;top:6882" coordsize="56,16" path="m,l15,16l56,16l,xe" fillcolor="black" stroked="f">
                <v:path arrowok="t"/>
              </v:shape>
              <v:shape id="_x0000_s2171" style="width:28;height:8;left:10058;position:absolute;top:6882" coordsize="56,16" path="m,l15,16l56,16l,xe" filled="f">
                <v:path arrowok="t"/>
              </v:shape>
              <v:shape id="_x0000_s2172" style="width:36;height:8;left:10058;position:absolute;top:6882" coordsize="72,16" path="m,l72,,56,16,,xe" fillcolor="black" stroked="f">
                <v:path arrowok="t"/>
              </v:shape>
              <v:shape id="_x0000_s2173" style="width:36;height:8;left:10058;position:absolute;top:6882" coordsize="72,16" path="m,l72,,56,16,,xe" filled="f">
                <v:path arrowok="t"/>
              </v:shape>
              <v:shape id="_x0000_s2174" style="width:20;height:3;left:10066;position:absolute;top:6890" coordsize="41,7" path="m,l41,,22,7,,xe" fillcolor="black" stroked="f">
                <v:path arrowok="t"/>
              </v:shape>
              <v:shape id="_x0000_s2175" style="width:20;height:3;left:10066;position:absolute;top:6890" coordsize="41,7" path="m,l41,,22,7,,xe" filled="f">
                <v:path arrowok="t"/>
              </v:shape>
              <v:line id="_x0000_s2176" style="flip:x;position:absolute" from="9993,6364" to="10070,6451"/>
              <v:line id="_x0000_s2177" style="position:absolute" from="9504,7118" to="9505,7260"/>
              <v:line id="_x0000_s2178" style="position:absolute" from="10144,7118" to="10145,7260"/>
              <v:line id="_x0000_s2179" style="position:absolute" from="9479,7234" to="10168,7235"/>
              <v:line id="_x0000_s2180" style="flip:x;position:absolute" from="9491,7221" to="9516,7247"/>
              <v:line id="_x0000_s2181" style="flip:y;position:absolute" from="10132,7221" to="10156,7247"/>
              <v:shape id="_x0000_s2182" style="width:60;height:121;left:9708;position:absolute;top:7096" coordsize="120,241" path="m9,58l9,47,17,24,26,11,43,,77,,93,11l102,24l110,47l110,69l102,92,85,126,,241l120,241e" filled="f">
                <v:path arrowok="t"/>
              </v:shape>
              <v:shape id="_x0000_s2183" style="width:59;height:121;left:9794;position:absolute;top:7096" coordsize="119,241" path="m51,l25,11,8,47,,103l,138l8,196l25,230l51,241l69,241l94,230l111,196l119,138l119,103l111,47,94,11,69,,51,xe" filled="f">
                <v:path arrowok="t"/>
              </v:shape>
              <v:shape id="_x0000_s2184" style="width:60;height:121;left:9879;position:absolute;top:7096" coordsize="120,241" path="m52,l27,11,9,47,,103l,138l9,196l27,230l52,241l69,241l94,230l111,196l120,138l120,103l111,47,94,11,69,,52,xe" filled="f">
                <v:path arrowok="t"/>
              </v:shape>
              <v:line id="_x0000_s2185" style="position:absolute" from="9504,6945" to="9505,6946"/>
              <v:line id="_x0000_s2186" style="position:absolute" from="10144,6945" to="10145,6946"/>
              <v:line id="_x0000_s2187" style="position:absolute" from="10144,7234" to="10145,7235"/>
              <v:line id="_x0000_s2188" style="flip:x;position:absolute" from="9241,6945" to="9344,6946"/>
              <v:line id="_x0000_s2189" style="flip:x;position:absolute" from="9241,6323" to="9344,6324"/>
              <v:line id="_x0000_s2190" style="flip:y;position:absolute" from="9264,6297" to="9265,6971"/>
              <v:line id="_x0000_s2191" style="position:absolute" from="9253,6932" to="9276,6958"/>
              <v:line id="_x0000_s2192" style="flip:x y;position:absolute" from="9253,6310" to="9276,6335"/>
              <v:line id="_x0000_s2193" style="flip:x y;position:absolute" from="9178,6675" to="9184,6696"/>
              <v:line id="_x0000_s2194" style="flip:x y;position:absolute" from="9210,6675" to="9229,6696"/>
              <v:line id="_x0000_s2195" style="flip:x y;position:absolute" from="9157,6642" to="9162,6675"/>
              <v:line id="_x0000_s2196" style="position:absolute" from="9135,6658" to="9187,6659"/>
              <v:line id="_x0000_s2197" style="flip:x y;position:absolute" from="9185,6636" to="9192,6679"/>
              <v:line id="_x0000_s2198" style="flip:y;position:absolute" from="9169,6665" to="9184,6670"/>
              <v:line id="_x0000_s2199" style="position:absolute" from="9199,6670" to="9247,6671"/>
              <v:line id="_x0000_s2200" style="flip:x y;position:absolute" from="9202,6643" to="9205,6670"/>
              <v:line id="_x0000_s2201" style="position:absolute" from="9198,6643" to="9249,6645"/>
              <v:line id="_x0000_s2202" style="position:absolute" from="9213,6663" to="9233,6664"/>
              <v:line id="_x0000_s2203" style="flip:x y;position:absolute" from="9214,6653" to="9215,6663"/>
              <v:line id="_x0000_s2204" style="flip:x y;position:absolute" from="9239,6645" to="9241,6670"/>
              <v:line id="_x0000_s2205" style="position:absolute" from="9164,6645" to="9188,6651"/>
              <v:line id="_x0000_s2206" style="flip:x y;position:absolute" from="9227,6651" to="9229,6663"/>
              <v:line id="_x0000_s2207" style="position:absolute" from="9212,6653" to="9227,6654"/>
              <v:line id="_x0000_s2208" style="position:absolute" from="9141,6688" to="9223,6689"/>
              <v:line id="_x0000_s2209" style="flip:x y;position:absolute" from="9189,6578" to="9208,6591"/>
              <v:shape id="_x0000_s2210" style="width:47;height:4;left:9200;position:absolute;top:6589" coordsize="94,7" path="m,7l25,,94,e" filled="f">
                <v:path arrowok="t"/>
              </v:shape>
              <v:line id="_x0000_s2211" style="flip:x y;position:absolute" from="9209,6566" to="9216,6613"/>
              <v:line id="_x0000_s2212" style="flip:x;position:absolute" from="9233,6589" to="9247,6600"/>
              <v:line id="_x0000_s2213" style="position:absolute" from="9154,6577" to="9158,6604"/>
              <v:line id="_x0000_s2214" style="flip:x y;position:absolute" from="9151,6577" to="9179,6579"/>
              <v:line id="_x0000_s2215" style="flip:x y;position:absolute" from="9179,6577" to="9183,6604"/>
              <v:line id="_x0000_s2216" style="position:absolute" from="9151,6604" to="9188,6605"/>
              <v:line id="_x0000_s2217" style="flip:x y;position:absolute" from="9140,6570" to="9146,6614"/>
              <v:shape id="_x0000_s2218" style="width:107;height:12;left:9136;position:absolute;top:6614" coordsize="213,22" path="m,l126,5l213,22e" filled="f">
                <v:path arrowok="t"/>
              </v:shape>
              <v:line id="_x0000_s2219" style="flip:x y;position:absolute" from="9191,6579" to="9195,6608"/>
              <v:line id="_x0000_s2220" style="flip:x y;position:absolute" from="9168,6583" to="9172,6604"/>
              <v:line id="_x0000_s2221" style="position:absolute" from="9504,6945" to="9505,6946"/>
              <v:line id="_x0000_s2222" style="position:absolute" from="9504,6323" to="9505,6324"/>
              <v:line id="_x0000_s2223" style="position:absolute" from="9264,6323" to="9265,6324"/>
              <v:line id="_x0000_s2224" style="flip:y;position:absolute" from="9574,6401" to="10073,6872"/>
              <v:line id="_x0000_s2225" style="position:absolute" from="9574,6401" to="10076,6870"/>
              <v:line id="_x0000_s2226" style="flip:y;position:absolute" from="9825,6023" to="9826,6636"/>
              <v:line id="_x0000_s2227" style="position:absolute" from="9825,6023" to="10468,6024"/>
              <v:line id="_x0000_s2228" style="flip:x;position:absolute" from="10029,6405" to="10105,6490"/>
              <v:shape id="_x0000_s2229" style="width:90;height:113;left:9960;position:absolute;top:5808" coordsize="180,226" path="m119,l,226l180,226e" filled="f">
                <v:path arrowok="t"/>
              </v:shape>
              <v:line id="_x0000_s2230" style="position:absolute" from="10020,5808" to="10021,5977"/>
              <v:shape id="_x0000_s2231" style="width:30;height:169;left:10193;position:absolute;top:5808" coordsize="61,338" path="m,64l24,48,61,l61,338e" filled="f">
                <v:path arrowok="t"/>
              </v:shape>
              <v:shape id="_x0000_s2232" style="width:83;height:169;left:10289;position:absolute;top:5808" coordsize="168,338" path="m12,81l12,64l24,32,36,15,61,l108,l132,15l144,32l156,64l156,96l144,129l120,177l,338l168,338e" filled="f">
                <v:path arrowok="t"/>
              </v:shape>
              <v:shape id="_x0000_s2233" style="width:58;height:96;left:10091;position:absolute;top:5838" coordsize="117,190" path="m58,l47,1,37,7,26,15,17,27,10,40,5,55,1,72,,91l,109l2,126l7,143l13,158l22,170l31,180l42,187l52,190l63,190l75,187l85,180l95,170l102,158l109,143l113,126l116,109l117,91l116,72,112,55,106,40,99,27,89,15,80,7,69,1,58,xe" filled="f">
                <v:path arrowok="t"/>
              </v:shape>
              <v:line id="_x0000_s2234" style="flip:y;position:absolute" from="10120,5815" to="10121,5960"/>
              <v:line id="_x0000_s2235" style="flip:x;position:absolute" from="10091,5960" to="10149,5961"/>
              <v:shape id="_x0000_s2236" style="width:59;height:95;left:9943;position:absolute;top:6104" coordsize="118,191" path="m58,l48,3,37,7,27,16,17,27,11,42,5,57,1,74,,91l,110l3,127l8,144l15,158l23,171l32,181l42,188l53,191l65,191l75,188l86,181l95,171l103,158l110,144l114,127l116,110l118,91l116,74,112,57,107,42,99,27,90,16,81,7,70,3,58,xe" filled="f">
                <v:path arrowok="t"/>
              </v:shape>
              <v:line id="_x0000_s2237" style="flip:y;position:absolute" from="9972,6080" to="9973,6225"/>
              <v:shape id="_x0000_s2238" style="width:62;height:135;left:10037;position:absolute;top:6082" coordsize="124,270" path="m114,38l105,12,76,,58,,29,12,9,51,,115l,180l9,231l29,257l58,270l67,270l95,257l114,231l124,193l124,180l114,140,95,115,67,102l58,102l29,115,9,140,,180e" filled="f">
                <v:path arrowok="t"/>
              </v:shape>
            </v:group>
            <v:group id="_x0000_s2239" style="width:7240;height:3747;left:3639;position:absolute;top:4928" coordorigin="3639,4928" coordsize="7240,3747">
              <v:shape id="_x0000_s2240" style="width:48;height:71;left:10157;position:absolute;top:6114" coordsize="97,142" path="m97,38l86,12,68,,39,,20,12,10,25,,51,,89l10,116l20,129l39,142l68,142,86,129,97,102e" filled="f">
                <v:path arrowok="t"/>
              </v:shape>
              <v:shape id="_x0000_s2241" style="width:100;height:135;left:10133;position:absolute;top:6082" coordsize="200,270" path="m144,64l144,193l153,206l171,206l191,180l200,140l200,115,191,76,182,51,162,25,144,12,115,,86,,57,12,38,25,18,51,9,76,,115l,153l9,193l18,219l38,244l57,257l86,270l115,270l144,257l162,244l171,231e" filled="f">
                <v:path arrowok="t"/>
              </v:shape>
              <v:shape id="_x0000_s2242" style="width:23;height:135;left:10248;position:absolute;top:6082" coordsize="47,270" path="m,51l18,38,47,l47,270e" filled="f">
                <v:path arrowok="t"/>
              </v:shape>
              <v:shape id="_x0000_s2243" style="width:67;height:135;left:10324;position:absolute;top:6082" coordsize="133,270" path="m56,l29,12,9,51,,115l,153l9,219l29,257l56,270l76,270l105,257l124,219l133,153l133,115l124,51,105,12,76,,56,xe" filled="f">
                <v:path arrowok="t"/>
              </v:shape>
              <v:shape id="_x0000_s2244" style="width:66;height:135;left:10420;position:absolute;top:6082" coordsize="133,270" path="m56,l29,12,9,51,,115l,153l9,219l29,257l56,270l76,270l105,257l124,219l133,153l133,115l124,51,105,12,76,,56,xe" filled="f">
                <v:path arrowok="t"/>
              </v:shape>
              <v:line id="_x0000_s2245" style="flip:x;position:absolute" from="10516,6056" to="10601,6263"/>
              <v:shape id="_x0000_s2246" style="width:68;height:135;left:10620;position:absolute;top:6082" coordsize="134,270" path="m10,64l10,51l20,25,29,12,49,,87,l105,12l115,25l125,51l125,76l115,102l96,140,,270l134,270e" filled="f">
                <v:path arrowok="t"/>
              </v:shape>
              <v:shape id="_x0000_s2247" style="width:67;height:135;left:10716;position:absolute;top:6082" coordsize="135,270" path="m58,l29,12,11,51,,115l,153l11,219l29,257l58,270l77,270l106,257l125,219l135,153l135,115l125,51,106,12,77,,58,xe" filled="f">
                <v:path arrowok="t"/>
              </v:shape>
              <v:shape id="_x0000_s2248" style="width:67;height:135;left:10812;position:absolute;top:6082" coordsize="135,270" path="m58,l29,12,11,51,,115l,153l11,219l29,257l58,270l77,270l106,257l126,219l135,153l135,115l126,51,106,12,77,,58,xe" filled="f">
                <v:path arrowok="t"/>
              </v:shape>
              <v:line id="_x0000_s2249" style="flip:y;position:absolute" from="9586,7514" to="9607,7585"/>
              <v:line id="_x0000_s2250" style="flip:x;position:absolute" from="9588,7507" to="9623,7514"/>
              <v:line id="_x0000_s2251" style="position:absolute" from="9607,7458" to="9608,7623"/>
              <v:line id="_x0000_s2252" style="position:absolute" from="9607,7529" to="9619,7544"/>
              <v:shape id="_x0000_s2253" style="width:18;height:90;left:9620;position:absolute;top:7458" coordsize="37,180" path="m,180l20,105,37,e" filled="f">
                <v:path arrowok="t"/>
              </v:shape>
              <v:shape id="_x0000_s2254" style="width:23;height:135;left:9638;position:absolute;top:7493" coordsize="46,269" path="m46,l38,169,27,269,,209e" filled="f">
                <v:path arrowok="t"/>
              </v:shape>
              <v:line id="_x0000_s2255" style="flip:x y;position:absolute" from="9641,7555" to="9650,7582"/>
              <v:line id="_x0000_s2256" style="flip:x;position:absolute" from="9623,7568" to="9645,7576"/>
              <v:line id="_x0000_s2257" style="flip:y;position:absolute" from="9627,7525" to="9640,7574"/>
              <v:line id="_x0000_s2258" style="flip:y;position:absolute" from="9630,7501" to="9661,7508"/>
              <v:line id="_x0000_s2259" style="flip:x;position:absolute" from="9716,7557" to="9741,7563"/>
              <v:line id="_x0000_s2260" style="flip:y;position:absolute" from="9739,7553" to="9742,7587"/>
              <v:line id="_x0000_s2261" style="position:absolute" from="9716,7553" to="9717,7604"/>
              <v:line id="_x0000_s2262" style="flip:y;position:absolute" from="9706,7531" to="9753,7540"/>
              <v:line id="_x0000_s2263" style="position:absolute" from="9731,7468" to="9732,7535"/>
              <v:line id="_x0000_s2264" style="flip:y;position:absolute" from="9713,7505" to="9745,7510"/>
              <v:line id="_x0000_s2265" style="flip:x;position:absolute" from="9709,7481" to="9718,7525"/>
              <v:line id="_x0000_s2266" style="flip:y;position:absolute" from="9677,7537" to="9696,7544"/>
              <v:line id="_x0000_s2267" style="flip:x;position:absolute" from="9689,7533" to="9698,7561"/>
              <v:line id="_x0000_s2268" style="position:absolute" from="9677,7598" to="9688,7599"/>
              <v:line id="_x0000_s2269" style="position:absolute" from="9688,7484" to="9696,7505"/>
              <v:line id="_x0000_s2270" style="flip:y;position:absolute" from="9716,7587" to="9743,7593"/>
              <v:shape id="_x0000_s2271" style="width:66;height:62;left:9688;position:absolute;top:7561" coordsize="133,124" path="m2,l14,30,,74l108,124l133,115e" filled="f">
                <v:path arrowok="t"/>
              </v:shape>
              <v:line id="_x0000_s2272" style="position:absolute" from="9790,7463" to="9791,7626"/>
              <v:shape id="_x0000_s2273" style="width:33;height:62;left:9768;position:absolute;top:7516" coordsize="66,124" path="m,124l43,,66,64e" filled="f">
                <v:path arrowok="t"/>
              </v:shape>
              <v:line id="_x0000_s2274" style="position:absolute" from="9815,7466" to="9824,7493"/>
              <v:line id="_x0000_s2275" style="flip:y;position:absolute" from="9805,7507" to="9841,7513"/>
              <v:line id="_x0000_s2276" style="flip:y;position:absolute" from="9805,7553" to="9838,7559"/>
              <v:line id="_x0000_s2277" style="flip:y;position:absolute" from="9799,7608" to="9845,7613"/>
              <v:line id="_x0000_s2278" style="flip:y;position:absolute" from="9774,7514" to="9803,7520"/>
              <v:line id="_x0000_s2279" style="position:absolute" from="9822,7510" to="9823,7609"/>
              <v:line id="_x0000_s2280" style="flip:y;position:absolute" from="9876,7544" to="9905,7550"/>
              <v:line id="_x0000_s2281" style="flip:y;position:absolute" from="9888,7460" to="9889,7516"/>
              <v:line id="_x0000_s2282" style="flip:x;position:absolute" from="9874,7606" to="9907,7611"/>
              <v:line id="_x0000_s2283" style="flip:x;position:absolute" from="9874,7583" to="9905,7589"/>
              <v:line id="_x0000_s2284" style="flip:x;position:absolute" from="9874,7563" to="9905,7568"/>
              <v:line id="_x0000_s2285" style="position:absolute" from="9933,7587" to="9936,7624"/>
              <v:shape id="_x0000_s2286" style="width:28;height:166;left:9908;position:absolute;top:7460" coordsize="56,333" path="m,l11,168l19,236l56,333e" filled="f">
                <v:path arrowok="t"/>
              </v:shape>
              <v:line id="_x0000_s2287" style="position:absolute" from="9921,7478" to="9926,7501"/>
              <v:line id="_x0000_s2288" style="flip:y;position:absolute" from="9861,7510" to="9933,7523"/>
              <v:line id="_x0000_s2289" style="flip:y;position:absolute" from="9872,7488" to="9902,7493"/>
              <v:line id="_x0000_s2290" style="position:absolute" from="9874,7553" to="9875,7628"/>
              <v:line id="_x0000_s2291" style="flip:y;position:absolute" from="9907,7546" to="9931,7598"/>
              <v:shape id="_x0000_s2292" style="width:21;height:57;left:9861;position:absolute;top:7525" coordsize="42,112" path="m,112l28,55,42,e" filled="f">
                <v:path arrowok="t"/>
              </v:shape>
              <v:line id="_x0000_s2293" style="position:absolute" from="9892,7527" to="9893,7613"/>
              <v:line id="_x0000_s2294" style="flip:y;position:absolute" from="9984,7477" to="9990,7518"/>
              <v:line id="_x0000_s2295" style="flip:x;position:absolute" from="9964,7514" to="10016,7522"/>
              <v:line id="_x0000_s2296" style="flip:x;position:absolute" from="9980,7540" to="9994,7544"/>
              <v:line id="_x0000_s2297" style="flip:y;position:absolute" from="9980,7567" to="9994,7570"/>
              <v:line id="_x0000_s2298" style="flip:x;position:absolute" from="9998,7518" to="9999,7602"/>
              <v:line id="_x0000_s2299" style="position:absolute" from="9980,7520" to="9981,7604"/>
              <v:line id="_x0000_s2300" style="flip:y;position:absolute" from="10013,7505" to="10018,7619"/>
              <v:line id="_x0000_s2301" style="flip:y;position:absolute" from="9965,7600" to="10013,7608"/>
              <v:line id="_x0000_s2302" style="position:absolute" from="9964,7507" to="9965,7621"/>
              <v:line id="_x0000_s2303" style="flip:x;position:absolute" from="9954,7473" to="10025,7483"/>
              <v:line id="_x0000_s2304" style="flip:y;position:absolute" from="10073,7559" to="10118,7568"/>
              <v:line id="_x0000_s2305" style="flip:y;position:absolute" from="10078,7531" to="10109,7537"/>
              <v:line id="_x0000_s2306" style="position:absolute" from="10095,7503" to="10096,7628"/>
              <v:line id="_x0000_s2307" style="position:absolute" from="10080,7469" to="10087,7498"/>
              <v:line id="_x0000_s2308" style="flip:x;position:absolute" from="10099,7463" to="10106,7503"/>
              <v:line id="_x0000_s2309" style="flip:y;position:absolute" from="10076,7501" to="10113,7508"/>
              <v:line id="_x0000_s2310" style="flip:y;position:absolute" from="10057,7579" to="10073,7609"/>
              <v:line id="_x0000_s2311" style="flip:y;position:absolute" from="10042,7518" to="10063,7523"/>
              <v:line id="_x0000_s2312" style="position:absolute" from="10053,7473" to="10064,7498"/>
              <v:line id="_x0000_s2313" style="flip:x;position:absolute" from="10060,7514" to="10063,7602"/>
              <v:line id="_x0000_s2314" style="flip:x;position:absolute" from="10144,7477" to="10202,7484"/>
              <v:line id="_x0000_s2315" style="flip:y;position:absolute" from="10144,7606" to="10197,7611"/>
              <v:shape id="_x0000_s2316" style="width:2;height:152;left:10200;position:absolute;top:7469" coordsize="2,303" path="m2,l,292l,303e" filled="f">
                <v:path arrowok="t"/>
              </v:shape>
              <v:line id="_x0000_s2317" style="flip:x y;position:absolute" from="10197,7606" to="10200,7615"/>
              <v:line id="_x0000_s2318" style="position:absolute" from="10144,7469" to="10145,7617"/>
              <v:line id="_x0000_s2319" style="position:absolute" from="10144,7468" to="10145,7624"/>
              <v:line id="_x0000_s2320" style="flip:x;position:absolute" from="10151,7492" to="10174,7535"/>
              <v:shape id="_x0000_s2321" style="width:35;height:39;left:10164;position:absolute;top:7522" coordsize="70,78" path="m,l55,78,70,74e" filled="f">
                <v:path arrowok="t"/>
              </v:shape>
              <v:line id="_x0000_s2322" style="position:absolute" from="10168,7559" to="10178,7574"/>
              <v:line id="_x0000_s2323" style="position:absolute" from="10164,7579" to="10178,7600"/>
              <v:line id="_x0000_s2324" style="flip:y;position:absolute" from="10165,7507" to="10183,7510"/>
              <v:shape id="_x0000_s2325" style="width:23;height:49;left:10165;position:absolute;top:7499" coordsize="44,98" path="m,98l17,68,44,e" filled="f">
                <v:path arrowok="t"/>
              </v:shape>
              <v:line id="_x0000_s2326" style="flip:y;position:absolute" from="10146,7548" to="10165,7570"/>
              <v:line id="_x0000_s2327" style="position:absolute" from="9559,7672" to="10219,7673"/>
              <v:shape id="_x0000_s2328" style="width:21;height:119;left:9807;position:absolute;top:7695" coordsize="43,237" path="m,45l18,34,43,l43,237e" filled="f">
                <v:path arrowok="t"/>
              </v:shape>
              <v:line id="_x0000_s2329" style="position:absolute" from="9874,7763" to="9950,7764"/>
              <v:shape id="_x0000_s2330" style="width:21;height:119;left:9983;position:absolute;top:7695" coordsize="40,237" path="m,45l15,34,40,l40,237e" filled="f">
                <v:path arrowok="t"/>
              </v:shape>
              <v:line id="_x0000_s2331" style="flip:y;position:absolute" from="4631,5138" to="4632,5762"/>
              <v:line id="_x0000_s2332" style="flip:x;position:absolute" from="3703,5138" to="4631,5139"/>
              <v:shape id="_x0000_s2333" style="width:59;height:95;left:3732;position:absolute;top:4952" coordsize="117,191" path="m59,l47,2,37,7,26,15,18,26,10,40,5,56,1,73,,91l,108l2,127l8,143l14,158l22,171l31,180l42,187l52,191l64,191l75,187l85,180l95,171l103,158l109,143l114,127l117,108l117,91l116,73,112,56,106,40,99,26,91,15,80,7,70,2,59,xe" filled="f">
                <v:path arrowok="t"/>
              </v:shape>
              <v:line id="_x0000_s2334" style="flip:y;position:absolute" from="3762,4928" to="3763,5074"/>
              <v:shape id="_x0000_s2335" style="width:67;height:135;left:3639;position:absolute;top:4930" coordsize="134,271" path="m10,64l10,51l19,26,29,13,48,,87,l105,13l114,26l125,51l125,77l114,104l96,143,,271l134,271e" filled="f">
                <v:path arrowok="t"/>
              </v:shape>
              <v:shape id="_x0000_s2336" style="width:62;height:135;left:3825;position:absolute;top:4930" coordsize="124,271" path="m115,39l105,13,76,,57,,29,13,9,51,,117l,181l9,232l29,258l57,271l67,271l95,258l115,232l124,194l124,181l115,143,95,117,67,104l57,104l29,117,9,143,,181e" filled="f">
                <v:path arrowok="t"/>
              </v:shape>
              <v:shape id="_x0000_s2337" style="width:10;height:134;left:3932;position:absolute;top:4939" coordsize="19,269" path="m,231l19,269l19,e" filled="f">
                <v:path arrowok="t"/>
              </v:shape>
              <v:line id="_x0000_s2338" style="flip:x;position:absolute" from="3926,4977" to="3952,4983"/>
              <v:line id="_x0000_s2339" style="flip:y;position:absolute" from="3926,4997" to="3952,5025"/>
              <v:line id="_x0000_s2340" style="position:absolute" from="3964,4942" to="3971,4970"/>
              <v:line id="_x0000_s2341" style="flip:x;position:absolute" from="3954,4967" to="3986,4974"/>
              <v:line id="_x0000_s2342" style="position:absolute" from="3961,4997" to="3964,5042"/>
              <v:line id="_x0000_s2343" style="flip:y;position:absolute" from="3950,5061" to="3988,5069"/>
              <v:line id="_x0000_s2344" style="flip:y;position:absolute" from="3972,4988" to="3978,5064"/>
              <v:line id="_x0000_s2345" style="flip:x;position:absolute" from="4033,5058" to="4055,5061"/>
              <v:line id="_x0000_s2346" style="flip:y;position:absolute" from="4033,5028" to="4054,5031"/>
              <v:line id="_x0000_s2347" style="flip:y;position:absolute" from="4033,5024" to="4034,5070"/>
              <v:line id="_x0000_s2348" style="flip:y;position:absolute" from="4053,5025" to="4055,5058"/>
              <v:line id="_x0000_s2349" style="flip:x;position:absolute" from="4027,4979" to="4061,4985"/>
              <v:line id="_x0000_s2350" style="flip:x;position:absolute" from="4044,4943" to="4045,5006"/>
              <v:line id="_x0000_s2351" style="flip:x;position:absolute" from="4002,5016" to="4022,5025"/>
              <v:line id="_x0000_s2352" style="flip:y;position:absolute" from="4002,5035" to="4022,5054"/>
              <v:line id="_x0000_s2353" style="flip:x;position:absolute" from="4002,4943" to="4016,4992"/>
              <v:line id="_x0000_s2354" style="flip:y;position:absolute" from="4000,4985" to="4016,4994"/>
              <v:line id="_x0000_s2355" style="flip:x;position:absolute" from="4004,4973" to="4021,5024"/>
              <v:line id="_x0000_s2356" style="flip:y;position:absolute" from="4030,5006" to="4057,5011"/>
              <v:line id="_x0000_s2357" style="flip:y;position:absolute" from="4108,5006" to="4133,5012"/>
              <v:line id="_x0000_s2358" style="flip:y;position:absolute" from="4083,5028" to="4097,5031"/>
              <v:line id="_x0000_s2359" style="flip:y;position:absolute" from="4084,5009" to="4097,5012"/>
              <v:shape id="_x0000_s2360" style="width:8;height:76;left:4094;position:absolute;top:4988" coordsize="16,152" path="m16,l16,152l,122e" filled="f">
                <v:path arrowok="t"/>
              </v:shape>
              <v:line id="_x0000_s2361" style="flip:y;position:absolute" from="4085,4991" to="4102,4994"/>
              <v:shape id="_x0000_s2362" style="width:12;height:85;left:4073;position:absolute;top:4988" coordsize="23,170" path="m23,l22,72,,170e" filled="f">
                <v:path arrowok="t"/>
              </v:shape>
              <v:line id="_x0000_s2363" style="flip:y;position:absolute" from="4112,4955" to="4135,4959"/>
              <v:line id="_x0000_s2364" style="flip:x;position:absolute" from="4106,4942" to="4117,4985"/>
              <v:line id="_x0000_s2365" style="flip:x;position:absolute" from="4078,4942" to="4095,4986"/>
              <v:line id="_x0000_s2366" style="flip:y;position:absolute" from="4089,4955" to="4108,4959"/>
              <v:line id="_x0000_s2367" style="position:absolute" from="4094,4959" to="4099,4983"/>
              <v:line id="_x0000_s2368" style="flip:x y;position:absolute" from="4118,4958" to="4124,4982"/>
              <v:line id="_x0000_s2369" style="flip:x;position:absolute" from="4116,4986" to="4120,5024"/>
              <v:shape id="_x0000_s2370" style="width:16;height:51;left:4100;position:absolute;top:5024" coordsize="30,101" path="m,101l22,41,30,e" filled="f">
                <v:path arrowok="t"/>
              </v:shape>
              <v:shape id="_x0000_s2371" style="width:15;height:68;left:4118;position:absolute;top:5004" coordsize="30,135" path="m30,l23,70l15,135l,100e" filled="f">
                <v:path arrowok="t"/>
              </v:shape>
              <v:line id="_x0000_s2372" style="flip:y;position:absolute" from="5274,8516" to="5305,8615"/>
              <v:line id="_x0000_s2373" style="flip:x;position:absolute" from="5278,8505" to="5327,8516"/>
              <v:line id="_x0000_s2374" style="position:absolute" from="5305,8437" to="5306,8668"/>
              <v:line id="_x0000_s2375" style="position:absolute" from="5305,8537" to="5321,8557"/>
              <v:shape id="_x0000_s2376" style="width:25;height:126;left:5323;position:absolute;top:8437" coordsize="50,252" path="m,252l28,147,50,e" filled="f">
                <v:path arrowok="t"/>
              </v:shape>
              <v:shape id="_x0000_s2377" style="width:33;height:188;left:5348;position:absolute;top:8487" coordsize="66,377" path="m66,l54,236,40,377,,293e" filled="f">
                <v:path arrowok="t"/>
              </v:shape>
              <v:line id="_x0000_s2378" style="flip:x y;position:absolute" from="5352,8574" to="5365,8610"/>
              <v:line id="_x0000_s2379" style="flip:x;position:absolute" from="5327,8591" to="5358,8602"/>
              <v:line id="_x0000_s2380" style="flip:y;position:absolute" from="5332,8532" to="5350,8599"/>
              <v:line id="_x0000_s2381" style="flip:y;position:absolute" from="5336,8498" to="5381,8508"/>
              <v:line id="_x0000_s2382" style="flip:x;position:absolute" from="5456,8576" to="5491,8584"/>
              <v:line id="_x0000_s2383" style="flip:y;position:absolute" from="5489,8571" to="5493,8618"/>
              <v:line id="_x0000_s2384" style="position:absolute" from="5456,8571" to="5457,8641"/>
              <v:line id="_x0000_s2385" style="flip:y;position:absolute" from="5443,8540" to="5509,8552"/>
              <v:line id="_x0000_s2386" style="position:absolute" from="5478,8451" to="5479,8545"/>
              <v:line id="_x0000_s2387" style="flip:y;position:absolute" from="5452,8503" to="5497,8510"/>
              <v:line id="_x0000_s2388" style="flip:x;position:absolute" from="5447,8468" to="5460,8532"/>
              <v:line id="_x0000_s2389" style="flip:y;position:absolute" from="5402,8547" to="5429,8557"/>
              <v:line id="_x0000_s2390" style="flip:x;position:absolute" from="5420,8542" to="5431,8581"/>
              <v:line id="_x0000_s2391" style="position:absolute" from="5402,8633" to="5418,8634"/>
              <v:line id="_x0000_s2392" style="position:absolute" from="5418,8474" to="5429,8503"/>
              <v:line id="_x0000_s2393" style="flip:y;position:absolute" from="5456,8618" to="5495,8626"/>
              <v:shape id="_x0000_s2394" style="width:93;height:87;left:5418;position:absolute;top:8581" coordsize="186,172" path="m4,l20,41,,104l152,172l186,162e" filled="f">
                <v:path arrowok="t"/>
              </v:shape>
              <v:line id="_x0000_s2395" style="position:absolute" from="5561,8445" to="5562,8673"/>
              <v:shape id="_x0000_s2396" style="width:46;height:87;left:5530;position:absolute;top:8518" coordsize="94,174" path="m,174l62,,94,90e" filled="f">
                <v:path arrowok="t"/>
              </v:shape>
              <v:line id="_x0000_s2397" style="position:absolute" from="5596,8448" to="5607,8487"/>
              <v:line id="_x0000_s2398" style="flip:y;position:absolute" from="5582,8505" to="5633,8513"/>
              <v:line id="_x0000_s2399" style="flip:y;position:absolute" from="5582,8571" to="5627,8579"/>
              <v:line id="_x0000_s2400" style="flip:y;position:absolute" from="5573,8646" to="5638,8655"/>
              <v:line id="_x0000_s2401" style="flip:y;position:absolute" from="5538,8516" to="5578,8524"/>
              <v:line id="_x0000_s2402" style="position:absolute" from="5605,8510" to="5606,8649"/>
              <v:line id="_x0000_s2403" style="flip:y;position:absolute" from="5662,8641" to="5764,8657"/>
              <v:line id="_x0000_s2404" style="position:absolute" from="5698,8537" to="5708,8610"/>
              <v:line id="_x0000_s2405" style="flip:y;position:absolute" from="5677,8503" to="5760,8516"/>
              <v:line id="_x0000_s2406" style="position:absolute" from="5716,8456" to="5724,8495"/>
              <v:line id="_x0000_s2407" style="flip:x;position:absolute" from="5718,8508" to="5737,8646"/>
              <v:line id="_x0000_s2408" style="flip:y;position:absolute" from="5832,8463" to="5840,8521"/>
              <v:line id="_x0000_s2409" style="flip:x;position:absolute" from="5803,8516" to="5877,8526"/>
              <v:line id="_x0000_s2410" style="flip:x;position:absolute" from="5826,8552" to="5846,8557"/>
              <v:line id="_x0000_s2411" style="flip:y;position:absolute" from="5826,8589" to="5846,8594"/>
              <v:line id="_x0000_s2412" style="flip:x;position:absolute" from="5851,8521" to="5853,8638"/>
              <v:line id="_x0000_s2413" style="position:absolute" from="5826,8524" to="5827,8641"/>
              <v:line id="_x0000_s2414" style="flip:y;position:absolute" from="5873,8503" to="5879,8663"/>
              <v:line id="_x0000_s2415" style="flip:y;position:absolute" from="5805,8636" to="5873,8646"/>
              <v:line id="_x0000_s2416" style="position:absolute" from="5803,8505" to="5805,8665"/>
              <v:line id="_x0000_s2417" style="flip:x;position:absolute" from="5789,8458" to="5890,8471"/>
              <v:line id="_x0000_s2418" style="flip:y;position:absolute" from="5956,8579" to="6020,8591"/>
              <v:line id="_x0000_s2419" style="flip:y;position:absolute" from="5964,8540" to="6006,8547"/>
              <v:line id="_x0000_s2420" style="position:absolute" from="5987,8500" to="5988,8675"/>
              <v:line id="_x0000_s2421" style="position:absolute" from="5966,8453" to="5975,8493"/>
              <v:line id="_x0000_s2422" style="flip:x;position:absolute" from="5993,8445" to="6003,8500"/>
              <v:line id="_x0000_s2423" style="flip:y;position:absolute" from="5960,8498" to="6012,8508"/>
              <v:line id="_x0000_s2424" style="flip:y;position:absolute" from="5935,8607" to="5956,8649"/>
              <v:line id="_x0000_s2425" style="flip:y;position:absolute" from="5913,8521" to="5942,8529"/>
              <v:line id="_x0000_s2426" style="position:absolute" from="5929,8458" to="5944,8493"/>
              <v:line id="_x0000_s2427" style="flip:x;position:absolute" from="5939,8516" to="5942,8638"/>
              <v:line id="_x0000_s2428" style="flip:x;position:absolute" from="6055,8463" to="6136,8474"/>
              <v:line id="_x0000_s2429" style="flip:y;position:absolute" from="6055,8644" to="6130,8652"/>
              <v:shape id="_x0000_s2430" style="width:2;height:212;left:6134;position:absolute;top:8453" coordsize="4,423" path="m4,l,408l,423e" filled="f">
                <v:path arrowok="t"/>
              </v:shape>
              <v:line id="_x0000_s2431" style="flip:x y;position:absolute" from="6130,8644" to="6134,8657"/>
              <v:line id="_x0000_s2432" style="position:absolute" from="6055,8453" to="6056,8660"/>
              <v:line id="_x0000_s2433" style="position:absolute" from="6055,8451" to="6056,8670"/>
              <v:line id="_x0000_s2434" style="flip:x;position:absolute" from="6066,8485" to="6097,8545"/>
              <v:shape id="_x0000_s2435" style="width:48;height:55;left:6084;position:absolute;top:8526" coordsize="96,111" path="m,l77,111l96,105e" filled="f">
                <v:path arrowok="t"/>
              </v:shape>
              <v:line id="_x0000_s2436" style="position:absolute" from="6090,8579" to="6103,8599"/>
              <v:line id="_x0000_s2437" style="position:absolute" from="6084,8607" to="6103,8636"/>
              <v:line id="_x0000_s2438" style="flip:y;position:absolute" from="6086,8505" to="6111,8510"/>
              <v:shape id="_x0000_s2439" style="width:31;height:68;left:6086;position:absolute;top:8495" coordsize="62,137" path="m,137l22,94,62,e" filled="f">
                <v:path arrowok="t"/>
              </v:shape>
            </v:group>
            <v:line id="_x0000_s2440" style="flip:y;position:absolute" from="6059,8563" to="6086,8594"/>
            <v:line id="_x0000_s2441" style="position:absolute" from="5237,8737" to="6152,8738"/>
          </v:group>
        </w:pict>
      </w:r>
      <w:bookmarkEnd w:id="62"/>
      <w:bookmarkEnd w:id="63"/>
    </w:p>
    <w:p w:rsidR="00C32F40" w:rsidP="00C32F40">
      <w:pPr>
        <w:pStyle w:val="Normal0"/>
        <w:sectPr w:rsidSect="00283E60">
          <w:type w:val="nextPage"/>
          <w:pgSz w:w="11907" w:h="16839" w:code="9"/>
          <w:pgMar w:top="1276" w:right="1077" w:bottom="1134" w:left="1077" w:header="567" w:footer="680" w:gutter="567"/>
          <w:pgNumType w:start="14"/>
          <w:cols w:space="425"/>
          <w:titlePg w:val="0"/>
          <w:docGrid w:linePitch="326"/>
        </w:sectPr>
      </w:pPr>
    </w:p>
    <w:p w:rsidR="00C32F40" w:rsidP="00C32F40">
      <w:pPr>
        <w:pStyle w:val="Normal0"/>
      </w:pPr>
    </w:p>
    <w:p w:rsidR="00C32F40" w:rsidP="00C32F40">
      <w:pPr>
        <w:pStyle w:val="Normal0"/>
      </w:pPr>
    </w:p>
    <w:p w:rsidR="00C32F40" w:rsidP="00C32F40">
      <w:pPr>
        <w:pStyle w:val="Normal0"/>
      </w:pPr>
    </w:p>
    <w:p w:rsidR="00C32F40" w:rsidP="00C32F40">
      <w:pPr>
        <w:pStyle w:val="Normal0"/>
      </w:pPr>
    </w:p>
    <w:p w:rsidR="00C32F40" w:rsidP="00C32F40">
      <w:pPr>
        <w:pStyle w:val="Normal0"/>
      </w:pPr>
    </w:p>
    <w:p w:rsidR="00C32F40" w:rsidP="00C32F40">
      <w:pPr>
        <w:pStyle w:val="Normal0"/>
      </w:pPr>
    </w:p>
    <w:p w:rsidR="00C32F40" w:rsidP="00C32F40">
      <w:pPr>
        <w:pStyle w:val="Normal0"/>
      </w:pPr>
    </w:p>
    <w:p w:rsidR="00C32F40" w:rsidP="00C32F40">
      <w:pPr>
        <w:pStyle w:val="Normal0"/>
      </w:pPr>
    </w:p>
    <w:p w:rsidR="00C32F40" w:rsidP="00C32F40">
      <w:pPr>
        <w:pStyle w:val="Normal0"/>
      </w:pPr>
      <w:bookmarkStart w:id="64" w:name="_Hlt317148477"/>
      <w:bookmarkEnd w:id="64"/>
    </w:p>
    <w:p w:rsidR="00C32F40" w:rsidRPr="00C32F40" w:rsidP="00C32F40">
      <w:pPr>
        <w:pStyle w:val="Normal0"/>
      </w:pPr>
    </w:p>
    <w:p w:rsidR="00423FED" w:rsidRPr="00A3799B" w:rsidP="00707462">
      <w:pPr>
        <w:pStyle w:val="Heading6"/>
      </w:pPr>
      <w:r w:rsidRPr="00A3799B">
        <w:rPr>
          <w:rFonts w:hint="eastAsia"/>
        </w:rPr>
        <w:t>构造柱模板系统配置对拉螺栓，防止涨模；顶端模板做成喇叭口状，模板配置图如图示：</w:t>
      </w:r>
    </w:p>
    <w:p w:rsidR="00423FED" w:rsidP="00423FED">
      <w:pPr>
        <w:pStyle w:val="Normal0"/>
        <w:ind w:left="850" w:firstLine="1" w:leftChars="405"/>
        <w:jc w:val="center"/>
        <w:rPr>
          <w:rFonts w:ascii="仿宋_GB2312"/>
        </w:rPr>
      </w:pPr>
      <w:r>
        <w:rPr>
          <w:rFonts w:ascii="仿宋_GB2312"/>
        </w:rPr>
        <w:object>
          <v:shape id="_x0000_i2442" type="#_x0000_t75" style="width:244.5pt;height:284.25pt" o:oleicon="f" o:ole="">
            <v:imagedata r:id="rId12" o:title="" cropbottom="6121f" cropleft="10142f" cropright="21511f"/>
          </v:shape>
          <o:OLEObject Type="Embed" ProgID="AutoCAD.Drawing.15" ShapeID="_x0000_i2442" DrawAspect="Content" ObjectID="_1758708550" r:id="rId13"/>
        </w:object>
      </w:r>
    </w:p>
    <w:p w:rsidR="00423FED" w:rsidRPr="00A3799B" w:rsidP="00707462">
      <w:pPr>
        <w:pStyle w:val="Heading6"/>
      </w:pPr>
      <w:r w:rsidRPr="00A3799B">
        <w:rPr>
          <w:rFonts w:hint="eastAsia"/>
        </w:rPr>
        <w:t>浇筑砼前，必须将砌体留槎部位和模板适当湿润，将模板内的落地灰、砖渣和其他杂物清理干净，并在结合面处注入适量与构造柱砼原浆水泥砂浆。</w:t>
      </w:r>
    </w:p>
    <w:p w:rsidR="006C4DC3" w:rsidRPr="00A3799B" w:rsidP="00707462">
      <w:pPr>
        <w:pStyle w:val="Heading6"/>
        <w:sectPr w:rsidSect="00283E60">
          <w:type w:val="nextPage"/>
          <w:pgSz w:w="11907" w:h="16839" w:code="9"/>
          <w:pgMar w:top="1276" w:right="1077" w:bottom="1134" w:left="1077" w:header="567" w:footer="680" w:gutter="567"/>
          <w:pgNumType w:start="15"/>
          <w:cols w:space="425"/>
          <w:titlePg w:val="0"/>
          <w:docGrid w:linePitch="326"/>
        </w:sectPr>
      </w:pPr>
      <w:r w:rsidRPr="00A3799B">
        <w:rPr>
          <w:rFonts w:hint="eastAsia"/>
        </w:rPr>
        <w:t>浇注砼时，砼浇注高度高出梁底</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A3799B">
          <w:t>10</w:t>
        </w:r>
        <w:r w:rsidR="00C32F40">
          <w:rPr>
            <w:rFonts w:hint="eastAsia"/>
          </w:rPr>
          <w:t>0m</w:t>
        </w:r>
        <w:r w:rsidRPr="00A3799B">
          <w:t>m</w:t>
        </w:r>
      </w:smartTag>
      <w:r w:rsidRPr="00A3799B">
        <w:t>，形成的素砼牛腿在主体验收前不得凿除。</w:t>
      </w:r>
      <w:r w:rsidRPr="00A3799B">
        <w:rPr>
          <w:rFonts w:hint="eastAsia"/>
        </w:rPr>
        <w:t>如图示：</w:t>
      </w:r>
    </w:p>
    <w:p w:rsidR="006C4DC3" w:rsidP="006C4DC3">
      <w:pPr>
        <w:pStyle w:val="Normal0"/>
        <w:jc w:val="center"/>
        <w:rPr>
          <w:rFonts w:ascii="宋体" w:hAnsi="宋体"/>
        </w:rPr>
      </w:pPr>
      <w:r>
        <w:rPr>
          <w:rFonts w:ascii="宋体" w:hAnsi="宋体"/>
        </w:rPr>
        <w:object>
          <v:shape id="_x0000_i2443" type="#_x0000_t75" style="width:205.5pt;height:169.5pt" o:oleicon="f" o:ole="">
            <v:imagedata r:id="rId14" o:title="" cropleft="6432f" cropright="11408f"/>
          </v:shape>
          <o:OLEObject Type="Embed" ProgID="AutoCAD.Drawing.15" ShapeID="_x0000_i2443" DrawAspect="Content" ObjectID="_1758708551" r:id="rId15"/>
        </w:object>
      </w:r>
    </w:p>
    <w:p w:rsidR="00581230" w:rsidRPr="00A3799B" w:rsidP="00707462">
      <w:pPr>
        <w:pStyle w:val="Heading6"/>
      </w:pPr>
      <w:r w:rsidRPr="00A3799B">
        <w:rPr>
          <w:rFonts w:hint="eastAsia"/>
        </w:rPr>
        <w:t>构造柱较高不能一次浇注砼时，可分段浇注，施工缝留在梁顶部；砼应分层浇注，每层厚度不超过</w:t>
      </w:r>
      <w:smartTag w:uri="urn:schemas-microsoft-com:office:smarttags" w:element="chmetcnv">
        <w:smartTagPr>
          <w:attr w:name="HasSpace" w:val="False"/>
          <w:attr w:name="Negative" w:val="False"/>
          <w:attr w:name="NumberType" w:val="1"/>
          <w:attr w:name="SourceValue" w:val="50"/>
          <w:attr w:name="TCSC" w:val="0"/>
          <w:attr w:name="UnitName" w:val="cm"/>
        </w:smartTagPr>
        <w:r w:rsidRPr="00A3799B">
          <w:rPr>
            <w:rFonts w:hint="eastAsia"/>
          </w:rPr>
          <w:t>50</w:t>
        </w:r>
        <w:r w:rsidRPr="00A3799B">
          <w:rPr>
            <w:rFonts w:hint="eastAsia"/>
          </w:rPr>
          <w:t>cm</w:t>
        </w:r>
      </w:smartTag>
      <w:r w:rsidRPr="00A3799B">
        <w:rPr>
          <w:rFonts w:hint="eastAsia"/>
        </w:rPr>
        <w:t>。振捣时，先将振动棒先插入柱底部，使其振动，再灌入砼，边下料边振捣，连续作业直到顶部，浇捣时避免触碰墙体，严禁通过墙体传振。</w:t>
      </w:r>
    </w:p>
    <w:p w:rsidR="00AA48FF" w:rsidP="00EB2AD1">
      <w:pPr>
        <w:pStyle w:val="Heading3"/>
      </w:pPr>
      <w:bookmarkStart w:id="65" w:name="_Toc317089130"/>
      <w:r>
        <w:rPr>
          <w:rFonts w:hint="eastAsia"/>
        </w:rPr>
        <w:t>过梁施工</w:t>
      </w:r>
      <w:bookmarkEnd w:id="65"/>
    </w:p>
    <w:p w:rsidR="00AA48FF" w:rsidRPr="00A3799B" w:rsidP="00707462">
      <w:pPr>
        <w:pStyle w:val="Heading6"/>
      </w:pPr>
      <w:r w:rsidRPr="00A3799B">
        <w:rPr>
          <w:rFonts w:hint="eastAsia"/>
        </w:rPr>
        <w:t>过梁配筋图详下表：</w:t>
      </w:r>
    </w:p>
    <w:p w:rsidR="00AA48FF" w:rsidP="006C4DC3">
      <w:pPr>
        <w:pStyle w:val="Normal0"/>
        <w:jc w:val="center"/>
      </w:pPr>
      <w:r>
        <w:object>
          <v:shape id="_x0000_i2444" type="#_x0000_t75" style="width:423.65pt;height:150pt" o:oleicon="f" o:ole="">
            <v:imagedata r:id="rId16" o:title="" croptop="22231f" cropbottom="15979f" cropleft="13200f" cropright="16491f"/>
          </v:shape>
          <o:OLEObject Type="Embed" ProgID="AutoCAD.Drawing.17" ShapeID="_x0000_i2444" DrawAspect="Content" ObjectID="_1758708552" r:id="rId17"/>
        </w:object>
      </w:r>
    </w:p>
    <w:p w:rsidR="008C151C" w:rsidP="006C4DC3">
      <w:pPr>
        <w:pStyle w:val="Normal0"/>
        <w:jc w:val="center"/>
      </w:pPr>
      <w:r>
        <w:object>
          <v:shape id="_x0000_i2445" type="#_x0000_t75" style="width:338.25pt;height:138.75pt" o:oleicon="f" o:ole="">
            <v:imagedata r:id="rId18" o:title="" croptop="15052f" cropbottom="16442f" cropleft="16919f" cropright="18526f"/>
          </v:shape>
          <o:OLEObject Type="Embed" ProgID="AutoCAD.Drawing.17" ShapeID="_x0000_i2445" DrawAspect="Content" ObjectID="_1758708553" r:id="rId19"/>
        </w:object>
      </w:r>
    </w:p>
    <w:p w:rsidR="00BE48B4" w:rsidP="00794D8F">
      <w:pPr>
        <w:pStyle w:val="Normal0"/>
        <w:jc w:val="center"/>
      </w:pPr>
      <w:r>
        <w:rPr>
          <w:rFonts w:hint="eastAsia"/>
        </w:rPr>
        <w:t>注：过梁两端各深入支座砌体内的长度不小于</w:t>
      </w:r>
      <w:smartTag w:uri="urn:schemas-microsoft-com:office:smarttags" w:element="chmetcnv">
        <w:smartTagPr>
          <w:attr w:name="HasSpace" w:val="False"/>
          <w:attr w:name="Negative" w:val="False"/>
          <w:attr w:name="NumberType" w:val="1"/>
          <w:attr w:name="SourceValue" w:val="250"/>
          <w:attr w:name="TCSC" w:val="0"/>
          <w:attr w:name="UnitName" w:val="mm"/>
        </w:smartTagPr>
        <w:r w:rsidR="00B3554F">
          <w:rPr>
            <w:rFonts w:hint="eastAsia"/>
          </w:rPr>
          <w:t>25</w:t>
        </w:r>
        <w:r>
          <w:rPr>
            <w:rFonts w:hint="eastAsia"/>
          </w:rPr>
          <w:t>0mm</w:t>
        </w:r>
      </w:smartTag>
    </w:p>
    <w:p w:rsidR="00794D8F" w:rsidRPr="00A3799B" w:rsidP="00707462">
      <w:pPr>
        <w:pStyle w:val="Heading6"/>
        <w:sectPr w:rsidSect="00283E60">
          <w:type w:val="nextPage"/>
          <w:pgSz w:w="11907" w:h="16839" w:code="9"/>
          <w:pgMar w:top="1276" w:right="1077" w:bottom="1134" w:left="1077" w:header="567" w:footer="680" w:gutter="567"/>
          <w:pgNumType w:start="16"/>
          <w:cols w:space="425"/>
          <w:titlePg w:val="0"/>
          <w:docGrid w:linePitch="326"/>
        </w:sectPr>
      </w:pPr>
      <w:r w:rsidRPr="00A3799B">
        <w:rPr>
          <w:rFonts w:hint="eastAsia"/>
        </w:rPr>
        <w:t>当过梁与柱相遇时，预制过梁改现浇，应在柱上植筋，直径及规格应符合过梁</w:t>
      </w:r>
    </w:p>
    <w:p w:rsidR="00794D8F" w:rsidRPr="00A3799B" w:rsidP="00707462">
      <w:pPr>
        <w:pStyle w:val="Heading6"/>
        <w:numPr>
          <w:ilvl w:val="0"/>
          <w:numId w:val="0"/>
        </w:numPr>
        <w:ind w:left="1135"/>
      </w:pPr>
      <w:r w:rsidRPr="00A3799B">
        <w:rPr>
          <w:rFonts w:hint="eastAsia"/>
        </w:rPr>
        <w:t>相关要求，锚入柱内Lae。</w:t>
      </w:r>
    </w:p>
    <w:p w:rsidR="004844B0" w:rsidRPr="00A3799B" w:rsidP="00707462">
      <w:pPr>
        <w:pStyle w:val="Heading6"/>
      </w:pPr>
      <w:r w:rsidRPr="00A3799B">
        <w:rPr>
          <w:rFonts w:hint="eastAsia"/>
        </w:rPr>
        <w:t>采用现浇过梁时，砌筑砂浆强度未达到</w:t>
      </w:r>
      <w:r w:rsidRPr="00A3799B">
        <w:rPr>
          <w:rFonts w:hint="eastAsia"/>
        </w:rPr>
        <w:t>70%</w:t>
      </w:r>
      <w:r w:rsidRPr="00A3799B">
        <w:rPr>
          <w:rFonts w:hint="eastAsia"/>
        </w:rPr>
        <w:t>时，不得拆除过梁底部的模板。</w:t>
      </w:r>
    </w:p>
    <w:p w:rsidR="004844B0" w:rsidP="00EB2AD1">
      <w:pPr>
        <w:pStyle w:val="Heading3"/>
      </w:pPr>
      <w:bookmarkStart w:id="66" w:name="_Toc317089131"/>
      <w:r>
        <w:rPr>
          <w:rFonts w:hint="eastAsia"/>
        </w:rPr>
        <w:t>植筋技术要求</w:t>
      </w:r>
      <w:bookmarkEnd w:id="66"/>
    </w:p>
    <w:p w:rsidR="003F29C9" w:rsidRPr="00A3799B" w:rsidP="00707462">
      <w:pPr>
        <w:pStyle w:val="Heading6"/>
      </w:pPr>
      <w:r w:rsidRPr="00A3799B">
        <w:rPr>
          <w:rFonts w:hint="eastAsia"/>
        </w:rPr>
        <w:t>严格按下表打孔：</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5"/>
        <w:gridCol w:w="1800"/>
        <w:gridCol w:w="213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0"/>
          <w:jc w:val="center"/>
        </w:trPr>
        <w:tc>
          <w:tcPr>
            <w:tcW w:w="1455" w:type="dxa"/>
            <w:vAlign w:val="center"/>
          </w:tcPr>
          <w:p w:rsidR="003F29C9" w:rsidP="00707462">
            <w:pPr>
              <w:pStyle w:val="10"/>
            </w:pPr>
            <w:r>
              <w:rPr>
                <w:rFonts w:hint="eastAsia"/>
              </w:rPr>
              <w:t>钢筋直径</w:t>
            </w:r>
          </w:p>
        </w:tc>
        <w:tc>
          <w:tcPr>
            <w:tcW w:w="1800" w:type="dxa"/>
            <w:vAlign w:val="center"/>
          </w:tcPr>
          <w:p w:rsidR="003F29C9" w:rsidP="00707462">
            <w:pPr>
              <w:pStyle w:val="10"/>
            </w:pPr>
            <w:r>
              <w:rPr>
                <w:rFonts w:hint="eastAsia"/>
              </w:rPr>
              <w:t>孔深（</w:t>
            </w:r>
            <w:r>
              <w:rPr>
                <w:rFonts w:hint="eastAsia"/>
              </w:rPr>
              <w:t>mm</w:t>
            </w:r>
            <w:r>
              <w:rPr>
                <w:rFonts w:hint="eastAsia"/>
              </w:rPr>
              <w:t>）</w:t>
            </w:r>
          </w:p>
        </w:tc>
        <w:tc>
          <w:tcPr>
            <w:tcW w:w="2131" w:type="dxa"/>
            <w:vAlign w:val="center"/>
          </w:tcPr>
          <w:p w:rsidR="003F29C9" w:rsidP="00707462">
            <w:pPr>
              <w:pStyle w:val="10"/>
            </w:pPr>
            <w:r>
              <w:rPr>
                <w:rFonts w:hint="eastAsia"/>
              </w:rPr>
              <w:t>孔径（</w:t>
            </w:r>
            <w:r>
              <w:rPr>
                <w:rFonts w:hint="eastAsia"/>
              </w:rPr>
              <w:t>mm</w:t>
            </w:r>
            <w:r>
              <w:rPr>
                <w:rFonts w:hint="eastAsia"/>
              </w:rPr>
              <w:t>）</w:t>
            </w:r>
          </w:p>
        </w:tc>
      </w:tr>
      <w:tr>
        <w:tblPrEx>
          <w:tblW w:w="0" w:type="auto"/>
          <w:jc w:val="center"/>
          <w:tblLayout w:type="fixed"/>
          <w:tblLook w:val="0000"/>
        </w:tblPrEx>
        <w:trPr>
          <w:trHeight w:val="90"/>
          <w:jc w:val="center"/>
        </w:trPr>
        <w:tc>
          <w:tcPr>
            <w:tcW w:w="1455" w:type="dxa"/>
            <w:vAlign w:val="center"/>
          </w:tcPr>
          <w:p w:rsidR="003F29C9" w:rsidP="00707462">
            <w:pPr>
              <w:pStyle w:val="10"/>
            </w:pPr>
            <w:r>
              <w:rPr>
                <w:rFonts w:hint="eastAsia"/>
                <w:bCs/>
                <w:kern w:val="13"/>
              </w:rPr>
              <w:t>Φ</w:t>
            </w:r>
            <w:r>
              <w:rPr>
                <w:rFonts w:hint="eastAsia"/>
              </w:rPr>
              <w:t>6</w:t>
            </w:r>
          </w:p>
        </w:tc>
        <w:tc>
          <w:tcPr>
            <w:tcW w:w="1800" w:type="dxa"/>
            <w:vAlign w:val="center"/>
          </w:tcPr>
          <w:p w:rsidR="003F29C9" w:rsidP="00707462">
            <w:pPr>
              <w:pStyle w:val="10"/>
            </w:pPr>
            <w:r>
              <w:rPr>
                <w:rFonts w:hint="eastAsia"/>
              </w:rPr>
              <w:t>90</w:t>
            </w:r>
          </w:p>
        </w:tc>
        <w:tc>
          <w:tcPr>
            <w:tcW w:w="2131" w:type="dxa"/>
            <w:vAlign w:val="center"/>
          </w:tcPr>
          <w:p w:rsidR="003F29C9" w:rsidP="00707462">
            <w:pPr>
              <w:pStyle w:val="10"/>
            </w:pPr>
            <w:r>
              <w:rPr>
                <w:rFonts w:hint="eastAsia"/>
              </w:rPr>
              <w:t>10</w:t>
            </w:r>
          </w:p>
        </w:tc>
      </w:tr>
      <w:tr>
        <w:tblPrEx>
          <w:tblW w:w="0" w:type="auto"/>
          <w:jc w:val="center"/>
          <w:tblLayout w:type="fixed"/>
          <w:tblLook w:val="0000"/>
        </w:tblPrEx>
        <w:trPr>
          <w:trHeight w:val="90"/>
          <w:jc w:val="center"/>
        </w:trPr>
        <w:tc>
          <w:tcPr>
            <w:tcW w:w="1455" w:type="dxa"/>
            <w:vAlign w:val="center"/>
          </w:tcPr>
          <w:p w:rsidR="003F29C9" w:rsidP="00707462">
            <w:pPr>
              <w:pStyle w:val="10"/>
            </w:pPr>
            <w:r>
              <w:rPr>
                <w:rFonts w:hint="eastAsia"/>
                <w:bCs/>
                <w:kern w:val="13"/>
              </w:rPr>
              <w:t>Φ</w:t>
            </w:r>
            <w:r>
              <w:rPr>
                <w:rFonts w:hint="eastAsia"/>
              </w:rPr>
              <w:t>8</w:t>
            </w:r>
          </w:p>
        </w:tc>
        <w:tc>
          <w:tcPr>
            <w:tcW w:w="1800" w:type="dxa"/>
            <w:vAlign w:val="center"/>
          </w:tcPr>
          <w:p w:rsidR="003F29C9" w:rsidP="00707462">
            <w:pPr>
              <w:pStyle w:val="10"/>
            </w:pPr>
            <w:r>
              <w:rPr>
                <w:rFonts w:hint="eastAsia"/>
              </w:rPr>
              <w:t>120</w:t>
            </w:r>
          </w:p>
        </w:tc>
        <w:tc>
          <w:tcPr>
            <w:tcW w:w="2131" w:type="dxa"/>
            <w:vAlign w:val="center"/>
          </w:tcPr>
          <w:p w:rsidR="003F29C9" w:rsidP="00707462">
            <w:pPr>
              <w:pStyle w:val="10"/>
            </w:pPr>
            <w:r>
              <w:rPr>
                <w:rFonts w:hint="eastAsia"/>
              </w:rPr>
              <w:t>12</w:t>
            </w:r>
          </w:p>
        </w:tc>
      </w:tr>
      <w:tr>
        <w:tblPrEx>
          <w:tblW w:w="0" w:type="auto"/>
          <w:jc w:val="center"/>
          <w:tblLayout w:type="fixed"/>
          <w:tblLook w:val="0000"/>
        </w:tblPrEx>
        <w:trPr>
          <w:trHeight w:val="90"/>
          <w:jc w:val="center"/>
        </w:trPr>
        <w:tc>
          <w:tcPr>
            <w:tcW w:w="1455" w:type="dxa"/>
            <w:vAlign w:val="center"/>
          </w:tcPr>
          <w:p w:rsidR="003F29C9" w:rsidP="00707462">
            <w:pPr>
              <w:pStyle w:val="10"/>
            </w:pPr>
            <w:r>
              <w:rPr>
                <w:rFonts w:hint="eastAsia"/>
                <w:bCs/>
                <w:kern w:val="13"/>
              </w:rPr>
              <w:t>Φ</w:t>
            </w:r>
            <w:r>
              <w:rPr>
                <w:rFonts w:hint="eastAsia"/>
              </w:rPr>
              <w:t>12</w:t>
            </w:r>
          </w:p>
        </w:tc>
        <w:tc>
          <w:tcPr>
            <w:tcW w:w="1800" w:type="dxa"/>
            <w:vAlign w:val="center"/>
          </w:tcPr>
          <w:p w:rsidR="003F29C9" w:rsidP="00707462">
            <w:pPr>
              <w:pStyle w:val="10"/>
            </w:pPr>
            <w:r>
              <w:rPr>
                <w:rFonts w:hint="eastAsia"/>
              </w:rPr>
              <w:t>150</w:t>
            </w:r>
          </w:p>
        </w:tc>
        <w:tc>
          <w:tcPr>
            <w:tcW w:w="2131" w:type="dxa"/>
            <w:vAlign w:val="center"/>
          </w:tcPr>
          <w:p w:rsidR="003F29C9" w:rsidP="00707462">
            <w:pPr>
              <w:pStyle w:val="10"/>
            </w:pPr>
            <w:r>
              <w:rPr>
                <w:rFonts w:hint="eastAsia"/>
              </w:rPr>
              <w:t>16</w:t>
            </w:r>
          </w:p>
        </w:tc>
      </w:tr>
      <w:tr>
        <w:tblPrEx>
          <w:tblW w:w="0" w:type="auto"/>
          <w:jc w:val="center"/>
          <w:tblLayout w:type="fixed"/>
          <w:tblLook w:val="0000"/>
        </w:tblPrEx>
        <w:trPr>
          <w:trHeight w:val="90"/>
          <w:jc w:val="center"/>
        </w:trPr>
        <w:tc>
          <w:tcPr>
            <w:tcW w:w="1455" w:type="dxa"/>
            <w:vAlign w:val="center"/>
          </w:tcPr>
          <w:p w:rsidR="003F29C9" w:rsidP="00707462">
            <w:pPr>
              <w:pStyle w:val="10"/>
            </w:pPr>
            <w:r>
              <w:rPr>
                <w:rFonts w:hint="eastAsia"/>
                <w:bCs/>
                <w:kern w:val="13"/>
              </w:rPr>
              <w:t>Φ</w:t>
            </w:r>
            <w:r>
              <w:rPr>
                <w:rFonts w:hint="eastAsia"/>
              </w:rPr>
              <w:t>14</w:t>
            </w:r>
          </w:p>
        </w:tc>
        <w:tc>
          <w:tcPr>
            <w:tcW w:w="1800" w:type="dxa"/>
            <w:vAlign w:val="center"/>
          </w:tcPr>
          <w:p w:rsidR="003F29C9" w:rsidP="00707462">
            <w:pPr>
              <w:pStyle w:val="10"/>
            </w:pPr>
            <w:r>
              <w:rPr>
                <w:rFonts w:hint="eastAsia"/>
              </w:rPr>
              <w:t>150</w:t>
            </w:r>
          </w:p>
        </w:tc>
        <w:tc>
          <w:tcPr>
            <w:tcW w:w="2131" w:type="dxa"/>
            <w:vAlign w:val="center"/>
          </w:tcPr>
          <w:p w:rsidR="003F29C9" w:rsidP="00707462">
            <w:pPr>
              <w:pStyle w:val="10"/>
            </w:pPr>
            <w:r>
              <w:rPr>
                <w:rFonts w:hint="eastAsia"/>
              </w:rPr>
              <w:t>18</w:t>
            </w:r>
          </w:p>
        </w:tc>
      </w:tr>
    </w:tbl>
    <w:p w:rsidR="00D11B8C" w:rsidRPr="00A3799B" w:rsidP="00707462">
      <w:pPr>
        <w:pStyle w:val="Heading6"/>
      </w:pPr>
      <w:r w:rsidRPr="00A3799B">
        <w:rPr>
          <w:rFonts w:hint="eastAsia"/>
        </w:rPr>
        <w:t>采用环氧树脂胶植筋方法， 使用胶之前把原材料出厂证明，材质单及合格证上报监理，验收合格后方可使用。</w:t>
      </w:r>
    </w:p>
    <w:p w:rsidR="003F29C9" w:rsidRPr="00A3799B" w:rsidP="00707462">
      <w:pPr>
        <w:pStyle w:val="Heading6"/>
      </w:pPr>
      <w:r w:rsidRPr="00A3799B">
        <w:rPr>
          <w:rFonts w:hint="eastAsia"/>
        </w:rPr>
        <w:t>植筋孔洞打完后，用气泵将孔中灰尘吹干净，</w:t>
      </w:r>
      <w:r w:rsidRPr="00A3799B">
        <w:rPr>
          <w:rFonts w:hint="eastAsia"/>
        </w:rPr>
        <w:t xml:space="preserve"> </w:t>
      </w:r>
      <w:r w:rsidRPr="00A3799B">
        <w:rPr>
          <w:rFonts w:hint="eastAsia"/>
        </w:rPr>
        <w:t>经监理验收后可以进行下道工序。</w:t>
      </w:r>
    </w:p>
    <w:p w:rsidR="00D11B8C" w:rsidRPr="00A3799B" w:rsidP="00707462">
      <w:pPr>
        <w:pStyle w:val="Heading6"/>
        <w:sectPr w:rsidSect="00283E60">
          <w:type w:val="nextPage"/>
          <w:pgSz w:w="11907" w:h="16839" w:code="9"/>
          <w:pgMar w:top="1276" w:right="1077" w:bottom="1134" w:left="1077" w:header="567" w:footer="680" w:gutter="567"/>
          <w:pgNumType w:start="17"/>
          <w:cols w:space="425"/>
          <w:titlePg w:val="0"/>
          <w:docGrid w:linePitch="326"/>
        </w:sectPr>
      </w:pPr>
      <w:r w:rsidRPr="00A3799B">
        <w:rPr>
          <w:rFonts w:hint="eastAsia"/>
        </w:rPr>
        <w:t>植筋夏季12小时（冬季24小时 ） 内不得扰动钢筋 ，做拉拔试验合格后方可进行下道工序。</w:t>
      </w:r>
    </w:p>
    <w:p w:rsidR="00D11B8C" w:rsidP="00D11B8C">
      <w:pPr>
        <w:pStyle w:val="Heading1"/>
      </w:pPr>
      <w:bookmarkStart w:id="67" w:name="_Toc317089132"/>
      <w:r>
        <w:rPr>
          <w:rFonts w:hint="eastAsia"/>
        </w:rPr>
        <w:t>施工安排</w:t>
      </w:r>
      <w:bookmarkEnd w:id="67"/>
    </w:p>
    <w:p w:rsidR="00D11B8C" w:rsidP="007738B8">
      <w:pPr>
        <w:pStyle w:val="Heading3"/>
      </w:pPr>
      <w:bookmarkStart w:id="68" w:name="_Toc317089133"/>
      <w:r>
        <w:rPr>
          <w:rFonts w:hint="eastAsia"/>
        </w:rPr>
        <w:t>工期安排</w:t>
      </w:r>
      <w:bookmarkEnd w:id="68"/>
    </w:p>
    <w:p w:rsidR="00D11B8C" w:rsidRPr="00707462" w:rsidP="00D11B8C">
      <w:pPr>
        <w:pStyle w:val="Normal0"/>
        <w:ind w:firstLine="720" w:firstLineChars="300"/>
        <w:rPr>
          <w:rFonts w:ascii="Arial Unicode MS" w:eastAsia="Arial Unicode MS" w:hAnsi="Arial Unicode MS" w:cs="Arial Unicode MS"/>
          <w:szCs w:val="24"/>
        </w:rPr>
      </w:pPr>
      <w:r w:rsidRPr="00707462">
        <w:rPr>
          <w:rFonts w:ascii="Arial Unicode MS" w:eastAsia="Arial Unicode MS" w:hAnsi="Arial Unicode MS" w:cs="Arial Unicode MS" w:hint="eastAsia"/>
          <w:szCs w:val="24"/>
        </w:rPr>
        <w:t>施工开始日期：</w:t>
      </w:r>
      <w:smartTag w:uri="urn:schemas-microsoft-com:office:smarttags" w:element="chsdate">
        <w:smartTagPr>
          <w:attr w:name="Day" w:val="15"/>
          <w:attr w:name="IsLunarDate" w:val="False"/>
          <w:attr w:name="IsROCDate" w:val="False"/>
          <w:attr w:name="Month" w:val="2"/>
          <w:attr w:name="Year" w:val="2012"/>
        </w:smartTagPr>
        <w:r w:rsidRPr="00707462">
          <w:rPr>
            <w:rFonts w:ascii="Arial Unicode MS" w:eastAsia="Arial Unicode MS" w:hAnsi="Arial Unicode MS" w:cs="Arial Unicode MS" w:hint="eastAsia"/>
            <w:szCs w:val="24"/>
          </w:rPr>
          <w:t>201</w:t>
        </w:r>
        <w:r w:rsidRPr="00707462" w:rsidR="00F81999">
          <w:rPr>
            <w:rFonts w:ascii="Arial Unicode MS" w:eastAsia="Arial Unicode MS" w:hAnsi="Arial Unicode MS" w:cs="Arial Unicode MS" w:hint="eastAsia"/>
            <w:szCs w:val="24"/>
          </w:rPr>
          <w:t>2</w:t>
        </w:r>
        <w:r w:rsidRPr="00707462">
          <w:rPr>
            <w:rFonts w:ascii="Arial Unicode MS" w:eastAsia="Arial Unicode MS" w:hAnsi="Arial Unicode MS" w:cs="Arial Unicode MS" w:hint="eastAsia"/>
            <w:szCs w:val="24"/>
          </w:rPr>
          <w:t>年</w:t>
        </w:r>
        <w:r w:rsidRPr="00707462">
          <w:rPr>
            <w:rFonts w:ascii="Arial Unicode MS" w:eastAsia="Arial Unicode MS" w:hAnsi="Arial Unicode MS" w:cs="Arial Unicode MS" w:hint="eastAsia"/>
            <w:szCs w:val="24"/>
          </w:rPr>
          <w:t>2</w:t>
        </w:r>
        <w:r w:rsidRPr="00707462">
          <w:rPr>
            <w:rFonts w:ascii="Arial Unicode MS" w:eastAsia="Arial Unicode MS" w:hAnsi="Arial Unicode MS" w:cs="Arial Unicode MS" w:hint="eastAsia"/>
            <w:szCs w:val="24"/>
          </w:rPr>
          <w:t>月</w:t>
        </w:r>
        <w:r w:rsidRPr="00707462" w:rsidR="008271A8">
          <w:rPr>
            <w:rFonts w:ascii="Arial Unicode MS" w:eastAsia="Arial Unicode MS" w:hAnsi="Arial Unicode MS" w:cs="Arial Unicode MS" w:hint="eastAsia"/>
            <w:szCs w:val="24"/>
          </w:rPr>
          <w:t>15</w:t>
        </w:r>
        <w:r w:rsidRPr="00707462">
          <w:rPr>
            <w:rFonts w:ascii="Arial Unicode MS" w:eastAsia="Arial Unicode MS" w:hAnsi="Arial Unicode MS" w:cs="Arial Unicode MS" w:hint="eastAsia"/>
            <w:szCs w:val="24"/>
          </w:rPr>
          <w:t>日</w:t>
        </w:r>
      </w:smartTag>
      <w:r w:rsidRPr="00707462">
        <w:rPr>
          <w:rFonts w:ascii="Arial Unicode MS" w:eastAsia="Arial Unicode MS" w:hAnsi="Arial Unicode MS" w:cs="Arial Unicode MS" w:hint="eastAsia"/>
          <w:szCs w:val="24"/>
        </w:rPr>
        <w:t>，结束日期：</w:t>
      </w:r>
      <w:smartTag w:uri="urn:schemas-microsoft-com:office:smarttags" w:element="chsdate">
        <w:smartTagPr>
          <w:attr w:name="Day" w:val="10"/>
          <w:attr w:name="IsLunarDate" w:val="False"/>
          <w:attr w:name="IsROCDate" w:val="False"/>
          <w:attr w:name="Month" w:val="3"/>
          <w:attr w:name="Year" w:val="2012"/>
        </w:smartTagPr>
        <w:r w:rsidRPr="00707462">
          <w:rPr>
            <w:rFonts w:ascii="Arial Unicode MS" w:eastAsia="Arial Unicode MS" w:hAnsi="Arial Unicode MS" w:cs="Arial Unicode MS" w:hint="eastAsia"/>
            <w:szCs w:val="24"/>
          </w:rPr>
          <w:t>201</w:t>
        </w:r>
        <w:r w:rsidRPr="00707462" w:rsidR="00F81999">
          <w:rPr>
            <w:rFonts w:ascii="Arial Unicode MS" w:eastAsia="Arial Unicode MS" w:hAnsi="Arial Unicode MS" w:cs="Arial Unicode MS" w:hint="eastAsia"/>
            <w:szCs w:val="24"/>
          </w:rPr>
          <w:t>2</w:t>
        </w:r>
        <w:r w:rsidRPr="00707462">
          <w:rPr>
            <w:rFonts w:ascii="Arial Unicode MS" w:eastAsia="Arial Unicode MS" w:hAnsi="Arial Unicode MS" w:cs="Arial Unicode MS" w:hint="eastAsia"/>
            <w:szCs w:val="24"/>
          </w:rPr>
          <w:t>年</w:t>
        </w:r>
        <w:r w:rsidRPr="00707462" w:rsidR="00F81999">
          <w:rPr>
            <w:rFonts w:ascii="Arial Unicode MS" w:eastAsia="Arial Unicode MS" w:hAnsi="Arial Unicode MS" w:cs="Arial Unicode MS" w:hint="eastAsia"/>
            <w:szCs w:val="24"/>
          </w:rPr>
          <w:t>3</w:t>
        </w:r>
        <w:r w:rsidRPr="00707462">
          <w:rPr>
            <w:rFonts w:ascii="Arial Unicode MS" w:eastAsia="Arial Unicode MS" w:hAnsi="Arial Unicode MS" w:cs="Arial Unicode MS" w:hint="eastAsia"/>
            <w:szCs w:val="24"/>
          </w:rPr>
          <w:t>月</w:t>
        </w:r>
        <w:r w:rsidR="00C90C71">
          <w:rPr>
            <w:rFonts w:ascii="Arial Unicode MS" w:eastAsia="Arial Unicode MS" w:hAnsi="Arial Unicode MS" w:cs="Arial Unicode MS" w:hint="eastAsia"/>
            <w:szCs w:val="24"/>
          </w:rPr>
          <w:t>10</w:t>
        </w:r>
        <w:r w:rsidRPr="00707462">
          <w:rPr>
            <w:rFonts w:ascii="Arial Unicode MS" w:eastAsia="Arial Unicode MS" w:hAnsi="Arial Unicode MS" w:cs="Arial Unicode MS" w:hint="eastAsia"/>
            <w:szCs w:val="24"/>
          </w:rPr>
          <w:t>日</w:t>
        </w:r>
      </w:smartTag>
    </w:p>
    <w:p w:rsidR="0025329A" w:rsidRPr="0025329A" w:rsidP="007738B8">
      <w:pPr>
        <w:pStyle w:val="Heading3"/>
      </w:pPr>
      <w:bookmarkStart w:id="69" w:name="_Toc317089134"/>
      <w:r>
        <w:rPr>
          <w:rFonts w:hint="eastAsia"/>
        </w:rPr>
        <w:t>施工机具计划</w:t>
      </w:r>
      <w:bookmarkEnd w:id="69"/>
    </w:p>
    <w:tbl>
      <w:tblPr>
        <w:tblStyle w:val="TableNormal"/>
        <w:tblW w:w="5000" w:type="pct"/>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000"/>
      </w:tblPr>
      <w:tblGrid>
        <w:gridCol w:w="2938"/>
        <w:gridCol w:w="1675"/>
        <w:gridCol w:w="4789"/>
      </w:tblGrid>
      <w:tr>
        <w:tblPrEx>
          <w:tblW w:w="5000" w:type="pct"/>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000"/>
        </w:tblPrEx>
        <w:tc>
          <w:tcPr>
            <w:tcW w:w="1562" w:type="pct"/>
            <w:vAlign w:val="center"/>
          </w:tcPr>
          <w:p w:rsidR="0025329A" w:rsidRPr="00C202A9" w:rsidP="00707462">
            <w:pPr>
              <w:pStyle w:val="10"/>
            </w:pPr>
            <w:r w:rsidRPr="00C202A9">
              <w:rPr>
                <w:rFonts w:hint="eastAsia"/>
              </w:rPr>
              <w:t>设备名称</w:t>
            </w:r>
          </w:p>
        </w:tc>
        <w:tc>
          <w:tcPr>
            <w:tcW w:w="891" w:type="pct"/>
            <w:vAlign w:val="center"/>
          </w:tcPr>
          <w:p w:rsidR="0025329A" w:rsidRPr="00C202A9" w:rsidP="00707462">
            <w:pPr>
              <w:pStyle w:val="10"/>
            </w:pPr>
            <w:r w:rsidRPr="00C202A9">
              <w:rPr>
                <w:rFonts w:hint="eastAsia"/>
              </w:rPr>
              <w:t>数量</w:t>
            </w:r>
          </w:p>
        </w:tc>
        <w:tc>
          <w:tcPr>
            <w:tcW w:w="2547" w:type="pct"/>
            <w:vAlign w:val="center"/>
          </w:tcPr>
          <w:p w:rsidR="0025329A" w:rsidRPr="00C202A9" w:rsidP="00707462">
            <w:pPr>
              <w:pStyle w:val="10"/>
            </w:pPr>
            <w:r w:rsidRPr="00C202A9">
              <w:rPr>
                <w:rFonts w:hint="eastAsia"/>
              </w:rPr>
              <w:t>备</w:t>
            </w:r>
            <w:r w:rsidRPr="00C202A9">
              <w:rPr>
                <w:rFonts w:hint="eastAsia"/>
              </w:rPr>
              <w:t xml:space="preserve">  </w:t>
            </w:r>
            <w:r w:rsidRPr="00C202A9">
              <w:rPr>
                <w:rFonts w:hint="eastAsia"/>
              </w:rPr>
              <w:t>注</w:t>
            </w:r>
          </w:p>
        </w:tc>
      </w:tr>
      <w:tr>
        <w:tblPrEx>
          <w:tblW w:w="5000" w:type="pct"/>
          <w:tblLook w:val="0000"/>
        </w:tblPrEx>
        <w:trPr>
          <w:trHeight w:val="356"/>
        </w:trPr>
        <w:tc>
          <w:tcPr>
            <w:tcW w:w="1562" w:type="pct"/>
            <w:vAlign w:val="center"/>
          </w:tcPr>
          <w:p w:rsidR="0025329A" w:rsidRPr="00707462" w:rsidP="00707462">
            <w:pPr>
              <w:pStyle w:val="10"/>
            </w:pPr>
            <w:r w:rsidRPr="00707462">
              <w:rPr>
                <w:rFonts w:hint="eastAsia"/>
              </w:rPr>
              <w:t>人货电梯</w:t>
            </w:r>
          </w:p>
        </w:tc>
        <w:tc>
          <w:tcPr>
            <w:tcW w:w="891" w:type="pct"/>
            <w:vAlign w:val="center"/>
          </w:tcPr>
          <w:p w:rsidR="0025329A" w:rsidRPr="00C202A9" w:rsidP="00707462">
            <w:pPr>
              <w:pStyle w:val="10"/>
            </w:pPr>
            <w:r>
              <w:rPr>
                <w:rFonts w:hint="eastAsia"/>
              </w:rPr>
              <w:t>1</w:t>
            </w:r>
            <w:r w:rsidRPr="00C202A9" w:rsidR="00EC6D75">
              <w:rPr>
                <w:rFonts w:hint="eastAsia"/>
              </w:rPr>
              <w:t>台</w:t>
            </w:r>
          </w:p>
        </w:tc>
        <w:tc>
          <w:tcPr>
            <w:tcW w:w="2547" w:type="pct"/>
            <w:vAlign w:val="center"/>
          </w:tcPr>
          <w:p w:rsidR="0025329A" w:rsidRPr="00C202A9" w:rsidP="00707462">
            <w:pPr>
              <w:pStyle w:val="10"/>
            </w:pPr>
          </w:p>
        </w:tc>
      </w:tr>
      <w:tr>
        <w:tblPrEx>
          <w:tblW w:w="5000" w:type="pct"/>
          <w:tblLook w:val="0000"/>
        </w:tblPrEx>
        <w:tc>
          <w:tcPr>
            <w:tcW w:w="1562" w:type="pct"/>
            <w:vAlign w:val="center"/>
          </w:tcPr>
          <w:p w:rsidR="0025329A" w:rsidRPr="00C202A9" w:rsidP="00707462">
            <w:pPr>
              <w:pStyle w:val="10"/>
            </w:pPr>
            <w:r>
              <w:rPr>
                <w:rFonts w:hint="eastAsia"/>
              </w:rPr>
              <w:t>干混砂浆搅拌机</w:t>
            </w:r>
          </w:p>
        </w:tc>
        <w:tc>
          <w:tcPr>
            <w:tcW w:w="891" w:type="pct"/>
            <w:vAlign w:val="center"/>
          </w:tcPr>
          <w:p w:rsidR="0025329A" w:rsidRPr="00C202A9" w:rsidP="00707462">
            <w:pPr>
              <w:pStyle w:val="10"/>
            </w:pPr>
            <w:r>
              <w:rPr>
                <w:rFonts w:hint="eastAsia"/>
              </w:rPr>
              <w:t>2</w:t>
            </w:r>
            <w:r w:rsidR="00EC6D75">
              <w:rPr>
                <w:rFonts w:hint="eastAsia"/>
              </w:rPr>
              <w:t>台</w:t>
            </w:r>
          </w:p>
        </w:tc>
        <w:tc>
          <w:tcPr>
            <w:tcW w:w="2547" w:type="pct"/>
            <w:vAlign w:val="center"/>
          </w:tcPr>
          <w:p w:rsidR="0025329A" w:rsidRPr="00C202A9" w:rsidP="00707462">
            <w:pPr>
              <w:pStyle w:val="10"/>
            </w:pPr>
          </w:p>
        </w:tc>
      </w:tr>
      <w:tr>
        <w:tblPrEx>
          <w:tblW w:w="5000" w:type="pct"/>
          <w:tblLook w:val="0000"/>
        </w:tblPrEx>
        <w:tc>
          <w:tcPr>
            <w:tcW w:w="1562" w:type="pct"/>
            <w:vAlign w:val="center"/>
          </w:tcPr>
          <w:p w:rsidR="0025329A" w:rsidRPr="00C202A9" w:rsidP="00707462">
            <w:pPr>
              <w:pStyle w:val="10"/>
            </w:pPr>
            <w:r>
              <w:rPr>
                <w:rFonts w:hint="eastAsia"/>
              </w:rPr>
              <w:t>工具</w:t>
            </w:r>
          </w:p>
        </w:tc>
        <w:tc>
          <w:tcPr>
            <w:tcW w:w="891" w:type="pct"/>
            <w:vAlign w:val="center"/>
          </w:tcPr>
          <w:p w:rsidR="0025329A" w:rsidRPr="00C202A9" w:rsidP="00707462">
            <w:pPr>
              <w:pStyle w:val="10"/>
            </w:pPr>
            <w:r>
              <w:rPr>
                <w:rFonts w:hint="eastAsia"/>
              </w:rPr>
              <w:t>15</w:t>
            </w:r>
            <w:r w:rsidR="00EC6D75">
              <w:rPr>
                <w:rFonts w:hint="eastAsia"/>
              </w:rPr>
              <w:t>套</w:t>
            </w:r>
          </w:p>
        </w:tc>
        <w:tc>
          <w:tcPr>
            <w:tcW w:w="2547" w:type="pct"/>
            <w:vAlign w:val="center"/>
          </w:tcPr>
          <w:p w:rsidR="0025329A" w:rsidRPr="00C202A9" w:rsidP="00707462">
            <w:pPr>
              <w:pStyle w:val="10"/>
            </w:pPr>
            <w:r w:rsidRPr="00C202A9">
              <w:rPr>
                <w:rFonts w:hint="eastAsia"/>
              </w:rPr>
              <w:t>数量可相应调整</w:t>
            </w:r>
          </w:p>
        </w:tc>
      </w:tr>
    </w:tbl>
    <w:p w:rsidR="009239E8" w:rsidP="007738B8">
      <w:pPr>
        <w:pStyle w:val="Heading3"/>
        <w:numPr>
          <w:ilvl w:val="0"/>
          <w:numId w:val="0"/>
        </w:numPr>
      </w:pPr>
    </w:p>
    <w:p w:rsidR="00FE2FD9" w:rsidRPr="00C202A9" w:rsidP="007738B8">
      <w:pPr>
        <w:pStyle w:val="Heading3"/>
      </w:pPr>
      <w:bookmarkStart w:id="70" w:name="_Toc317089135"/>
      <w:r w:rsidRPr="00C202A9">
        <w:rPr>
          <w:rFonts w:hint="eastAsia"/>
        </w:rPr>
        <w:t>劳动力准备计划</w:t>
      </w:r>
    </w:p>
    <w:tbl>
      <w:tblPr>
        <w:tblStyle w:val="TableNormal"/>
        <w:tblW w:w="0" w:type="auto"/>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000"/>
      </w:tblPr>
      <w:tblGrid>
        <w:gridCol w:w="1876"/>
        <w:gridCol w:w="3884"/>
        <w:gridCol w:w="3642"/>
      </w:tblGrid>
      <w:tr>
        <w:tblPrEx>
          <w:tblW w:w="0" w:type="auto"/>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000"/>
        </w:tblPrEx>
        <w:tc>
          <w:tcPr>
            <w:tcW w:w="1876" w:type="dxa"/>
            <w:vAlign w:val="center"/>
          </w:tcPr>
          <w:p w:rsidR="00FE2FD9" w:rsidRPr="00C202A9" w:rsidP="00707462">
            <w:pPr>
              <w:pStyle w:val="10"/>
            </w:pPr>
            <w:bookmarkEnd w:id="70"/>
            <w:r w:rsidRPr="00C202A9">
              <w:rPr>
                <w:rFonts w:hint="eastAsia"/>
              </w:rPr>
              <w:t>项　次</w:t>
            </w:r>
          </w:p>
        </w:tc>
        <w:tc>
          <w:tcPr>
            <w:tcW w:w="3884" w:type="dxa"/>
            <w:vAlign w:val="center"/>
          </w:tcPr>
          <w:p w:rsidR="00FE2FD9" w:rsidRPr="00C202A9" w:rsidP="00707462">
            <w:pPr>
              <w:pStyle w:val="10"/>
            </w:pPr>
            <w:r w:rsidRPr="00C202A9">
              <w:rPr>
                <w:rFonts w:hint="eastAsia"/>
              </w:rPr>
              <w:t>工　种　名　称</w:t>
            </w:r>
          </w:p>
        </w:tc>
        <w:tc>
          <w:tcPr>
            <w:tcW w:w="3642" w:type="dxa"/>
            <w:vAlign w:val="center"/>
          </w:tcPr>
          <w:p w:rsidR="00FE2FD9" w:rsidRPr="00C202A9" w:rsidP="00707462">
            <w:pPr>
              <w:pStyle w:val="10"/>
            </w:pPr>
            <w:r w:rsidRPr="00C202A9">
              <w:rPr>
                <w:rFonts w:hint="eastAsia"/>
              </w:rPr>
              <w:t>劳　动　力（人）</w:t>
            </w:r>
          </w:p>
        </w:tc>
      </w:tr>
      <w:tr>
        <w:tblPrEx>
          <w:tblW w:w="0" w:type="auto"/>
          <w:tblLook w:val="0000"/>
        </w:tblPrEx>
        <w:tc>
          <w:tcPr>
            <w:tcW w:w="1876" w:type="dxa"/>
            <w:vAlign w:val="center"/>
          </w:tcPr>
          <w:p w:rsidR="00FE2FD9" w:rsidRPr="00C202A9" w:rsidP="00707462">
            <w:pPr>
              <w:pStyle w:val="10"/>
            </w:pPr>
            <w:r w:rsidRPr="00C202A9">
              <w:rPr>
                <w:rFonts w:hint="eastAsia"/>
              </w:rPr>
              <w:t>1</w:t>
            </w:r>
          </w:p>
        </w:tc>
        <w:tc>
          <w:tcPr>
            <w:tcW w:w="3884" w:type="dxa"/>
            <w:vAlign w:val="center"/>
          </w:tcPr>
          <w:p w:rsidR="00FE2FD9" w:rsidRPr="00C202A9" w:rsidP="00707462">
            <w:pPr>
              <w:pStyle w:val="10"/>
            </w:pPr>
            <w:r>
              <w:rPr>
                <w:rFonts w:hint="eastAsia"/>
              </w:rPr>
              <w:t>木工</w:t>
            </w:r>
          </w:p>
        </w:tc>
        <w:tc>
          <w:tcPr>
            <w:tcW w:w="3642" w:type="dxa"/>
            <w:vAlign w:val="center"/>
          </w:tcPr>
          <w:p w:rsidR="00FE2FD9" w:rsidRPr="00C202A9" w:rsidP="00707462">
            <w:pPr>
              <w:pStyle w:val="10"/>
            </w:pPr>
            <w:r>
              <w:rPr>
                <w:rFonts w:hint="eastAsia"/>
              </w:rPr>
              <w:t>1</w:t>
            </w:r>
            <w:r w:rsidR="008271A8">
              <w:rPr>
                <w:rFonts w:hint="eastAsia"/>
              </w:rPr>
              <w:t>0</w:t>
            </w:r>
          </w:p>
        </w:tc>
      </w:tr>
      <w:tr>
        <w:tblPrEx>
          <w:tblW w:w="0" w:type="auto"/>
          <w:tblLook w:val="0000"/>
        </w:tblPrEx>
        <w:tc>
          <w:tcPr>
            <w:tcW w:w="1876" w:type="dxa"/>
            <w:vAlign w:val="center"/>
          </w:tcPr>
          <w:p w:rsidR="00FE2FD9" w:rsidRPr="00C202A9" w:rsidP="00707462">
            <w:pPr>
              <w:pStyle w:val="10"/>
            </w:pPr>
            <w:r w:rsidRPr="00C202A9">
              <w:rPr>
                <w:rFonts w:hint="eastAsia"/>
              </w:rPr>
              <w:t>2</w:t>
            </w:r>
          </w:p>
        </w:tc>
        <w:tc>
          <w:tcPr>
            <w:tcW w:w="3884" w:type="dxa"/>
            <w:vAlign w:val="center"/>
          </w:tcPr>
          <w:p w:rsidR="00FE2FD9" w:rsidRPr="00C202A9" w:rsidP="00707462">
            <w:pPr>
              <w:pStyle w:val="10"/>
            </w:pPr>
            <w:r>
              <w:rPr>
                <w:rFonts w:hint="eastAsia"/>
              </w:rPr>
              <w:t>砼工</w:t>
            </w:r>
          </w:p>
        </w:tc>
        <w:tc>
          <w:tcPr>
            <w:tcW w:w="3642" w:type="dxa"/>
            <w:vAlign w:val="center"/>
          </w:tcPr>
          <w:p w:rsidR="00FE2FD9" w:rsidRPr="00C202A9" w:rsidP="00707462">
            <w:pPr>
              <w:pStyle w:val="10"/>
            </w:pPr>
            <w:r>
              <w:rPr>
                <w:rFonts w:hint="eastAsia"/>
              </w:rPr>
              <w:t>10</w:t>
            </w:r>
          </w:p>
        </w:tc>
      </w:tr>
      <w:tr>
        <w:tblPrEx>
          <w:tblW w:w="0" w:type="auto"/>
          <w:tblLook w:val="0000"/>
        </w:tblPrEx>
        <w:tc>
          <w:tcPr>
            <w:tcW w:w="1876" w:type="dxa"/>
            <w:vAlign w:val="center"/>
          </w:tcPr>
          <w:p w:rsidR="00FE2FD9" w:rsidRPr="00C202A9" w:rsidP="00707462">
            <w:pPr>
              <w:pStyle w:val="10"/>
            </w:pPr>
            <w:r w:rsidRPr="00C202A9">
              <w:rPr>
                <w:rFonts w:hint="eastAsia"/>
              </w:rPr>
              <w:t>3</w:t>
            </w:r>
          </w:p>
        </w:tc>
        <w:tc>
          <w:tcPr>
            <w:tcW w:w="3884" w:type="dxa"/>
            <w:vAlign w:val="center"/>
          </w:tcPr>
          <w:p w:rsidR="00FE2FD9" w:rsidRPr="00C202A9" w:rsidP="00707462">
            <w:pPr>
              <w:pStyle w:val="10"/>
            </w:pPr>
            <w:r>
              <w:rPr>
                <w:rFonts w:hint="eastAsia"/>
              </w:rPr>
              <w:t>钢筋工</w:t>
            </w:r>
          </w:p>
        </w:tc>
        <w:tc>
          <w:tcPr>
            <w:tcW w:w="3642" w:type="dxa"/>
            <w:vAlign w:val="center"/>
          </w:tcPr>
          <w:p w:rsidR="00FE2FD9" w:rsidRPr="00C202A9" w:rsidP="00707462">
            <w:pPr>
              <w:pStyle w:val="10"/>
            </w:pPr>
            <w:r>
              <w:rPr>
                <w:rFonts w:hint="eastAsia"/>
              </w:rPr>
              <w:t>6</w:t>
            </w:r>
          </w:p>
        </w:tc>
      </w:tr>
      <w:tr>
        <w:tblPrEx>
          <w:tblW w:w="0" w:type="auto"/>
          <w:tblLook w:val="0000"/>
        </w:tblPrEx>
        <w:tc>
          <w:tcPr>
            <w:tcW w:w="1876" w:type="dxa"/>
            <w:vAlign w:val="center"/>
          </w:tcPr>
          <w:p w:rsidR="00FE2FD9" w:rsidRPr="00C202A9" w:rsidP="00707462">
            <w:pPr>
              <w:pStyle w:val="10"/>
            </w:pPr>
            <w:r w:rsidRPr="00C202A9">
              <w:rPr>
                <w:rFonts w:hint="eastAsia"/>
              </w:rPr>
              <w:t>4</w:t>
            </w:r>
          </w:p>
        </w:tc>
        <w:tc>
          <w:tcPr>
            <w:tcW w:w="3884" w:type="dxa"/>
            <w:vAlign w:val="center"/>
          </w:tcPr>
          <w:p w:rsidR="00FE2FD9" w:rsidRPr="00C202A9" w:rsidP="00707462">
            <w:pPr>
              <w:pStyle w:val="10"/>
            </w:pPr>
            <w:r>
              <w:rPr>
                <w:rFonts w:hint="eastAsia"/>
              </w:rPr>
              <w:t>架工</w:t>
            </w:r>
          </w:p>
        </w:tc>
        <w:tc>
          <w:tcPr>
            <w:tcW w:w="3642" w:type="dxa"/>
            <w:vAlign w:val="center"/>
          </w:tcPr>
          <w:p w:rsidR="00FE2FD9" w:rsidRPr="00C202A9" w:rsidP="00707462">
            <w:pPr>
              <w:pStyle w:val="10"/>
            </w:pPr>
            <w:r>
              <w:rPr>
                <w:rFonts w:hint="eastAsia"/>
              </w:rPr>
              <w:t>6</w:t>
            </w:r>
          </w:p>
        </w:tc>
      </w:tr>
      <w:tr>
        <w:tblPrEx>
          <w:tblW w:w="0" w:type="auto"/>
          <w:tblLook w:val="0000"/>
        </w:tblPrEx>
        <w:tc>
          <w:tcPr>
            <w:tcW w:w="1876" w:type="dxa"/>
            <w:vAlign w:val="center"/>
          </w:tcPr>
          <w:p w:rsidR="00FE2FD9" w:rsidRPr="00C202A9" w:rsidP="00707462">
            <w:pPr>
              <w:pStyle w:val="10"/>
            </w:pPr>
            <w:r w:rsidRPr="00C202A9">
              <w:rPr>
                <w:rFonts w:hint="eastAsia"/>
              </w:rPr>
              <w:t>5</w:t>
            </w:r>
          </w:p>
        </w:tc>
        <w:tc>
          <w:tcPr>
            <w:tcW w:w="3884" w:type="dxa"/>
            <w:vAlign w:val="center"/>
          </w:tcPr>
          <w:p w:rsidR="00FE2FD9" w:rsidRPr="00C202A9" w:rsidP="00707462">
            <w:pPr>
              <w:pStyle w:val="10"/>
            </w:pPr>
            <w:r>
              <w:rPr>
                <w:rFonts w:hint="eastAsia"/>
              </w:rPr>
              <w:t>瓦工</w:t>
            </w:r>
          </w:p>
        </w:tc>
        <w:tc>
          <w:tcPr>
            <w:tcW w:w="3642" w:type="dxa"/>
            <w:vAlign w:val="center"/>
          </w:tcPr>
          <w:p w:rsidR="00FE2FD9" w:rsidRPr="00C202A9" w:rsidP="00707462">
            <w:pPr>
              <w:pStyle w:val="10"/>
            </w:pPr>
            <w:r>
              <w:rPr>
                <w:rFonts w:hint="eastAsia"/>
              </w:rPr>
              <w:t>20</w:t>
            </w:r>
          </w:p>
        </w:tc>
      </w:tr>
      <w:tr>
        <w:tblPrEx>
          <w:tblW w:w="0" w:type="auto"/>
          <w:tblLook w:val="0000"/>
        </w:tblPrEx>
        <w:tc>
          <w:tcPr>
            <w:tcW w:w="1876" w:type="dxa"/>
            <w:vAlign w:val="center"/>
          </w:tcPr>
          <w:p w:rsidR="00FE2FD9" w:rsidRPr="00C202A9" w:rsidP="00707462">
            <w:pPr>
              <w:pStyle w:val="10"/>
            </w:pPr>
            <w:r w:rsidRPr="00C202A9">
              <w:rPr>
                <w:rFonts w:hint="eastAsia"/>
              </w:rPr>
              <w:t>6</w:t>
            </w:r>
          </w:p>
        </w:tc>
        <w:tc>
          <w:tcPr>
            <w:tcW w:w="3884" w:type="dxa"/>
            <w:vAlign w:val="center"/>
          </w:tcPr>
          <w:p w:rsidR="00FE2FD9" w:rsidRPr="00C202A9" w:rsidP="00707462">
            <w:pPr>
              <w:pStyle w:val="10"/>
            </w:pPr>
            <w:r>
              <w:rPr>
                <w:rFonts w:hint="eastAsia"/>
              </w:rPr>
              <w:t>普工</w:t>
            </w:r>
          </w:p>
        </w:tc>
        <w:tc>
          <w:tcPr>
            <w:tcW w:w="3642" w:type="dxa"/>
            <w:vAlign w:val="center"/>
          </w:tcPr>
          <w:p w:rsidR="00FE2FD9" w:rsidRPr="00C202A9" w:rsidP="00707462">
            <w:pPr>
              <w:pStyle w:val="10"/>
            </w:pPr>
            <w:r>
              <w:rPr>
                <w:rFonts w:hint="eastAsia"/>
              </w:rPr>
              <w:t>5</w:t>
            </w:r>
          </w:p>
        </w:tc>
      </w:tr>
    </w:tbl>
    <w:p>
      <w:pPr>
        <w:sectPr w:rsidSect="00283E60">
          <w:type w:val="nextPage"/>
          <w:pgSz w:w="11907" w:h="16839" w:code="9"/>
          <w:pgMar w:top="1276" w:right="1077" w:bottom="1134" w:left="1077" w:header="567" w:footer="680" w:gutter="567"/>
          <w:pgNumType w:start="18"/>
          <w:cols w:space="425"/>
          <w:titlePg w:val="0"/>
          <w:docGrid w:linePitch="326"/>
        </w:sectPr>
      </w:pPr>
    </w:p>
    <w:p w:rsidR="00DC339B" w:rsidRPr="00573B8F" w:rsidP="00DC339B">
      <w:pPr>
        <w:pStyle w:val="Heading1"/>
      </w:pPr>
      <w:bookmarkStart w:id="71" w:name="_Toc233969558"/>
      <w:bookmarkStart w:id="72" w:name="_Toc317089136"/>
      <w:r>
        <w:rPr>
          <w:rFonts w:hint="eastAsia"/>
        </w:rPr>
        <w:t>砌体工程质量通病及防治</w:t>
      </w:r>
      <w:bookmarkEnd w:id="71"/>
      <w:bookmarkEnd w:id="72"/>
    </w:p>
    <w:p w:rsidR="00DC339B" w:rsidRPr="00573B8F" w:rsidP="00DC339B">
      <w:pPr>
        <w:pStyle w:val="Heading3"/>
      </w:pPr>
      <w:bookmarkStart w:id="73" w:name="_Toc233969559"/>
      <w:bookmarkStart w:id="74" w:name="_Toc317089137"/>
      <w:r w:rsidRPr="00573B8F">
        <w:rPr>
          <w:rFonts w:hint="eastAsia"/>
        </w:rPr>
        <w:t>砌筑砂浆</w:t>
      </w:r>
      <w:bookmarkEnd w:id="73"/>
      <w:bookmarkEnd w:id="74"/>
    </w:p>
    <w:p w:rsidR="00DC339B" w:rsidRPr="001644A0" w:rsidP="00DC339B">
      <w:pPr>
        <w:pStyle w:val="Heading4"/>
      </w:pPr>
      <w:r w:rsidRPr="001644A0">
        <w:rPr>
          <w:rFonts w:hint="eastAsia"/>
        </w:rPr>
        <w:t>砂浆强度不稳定</w:t>
      </w:r>
    </w:p>
    <w:p w:rsidR="00DC339B" w:rsidRPr="0054187C" w:rsidP="00707462">
      <w:pPr>
        <w:pStyle w:val="Heading6"/>
      </w:pPr>
      <w:r w:rsidRPr="0054187C">
        <w:rPr>
          <w:rFonts w:hint="eastAsia"/>
        </w:rPr>
        <w:t>现象</w:t>
      </w:r>
    </w:p>
    <w:p w:rsidR="00DC339B" w:rsidRPr="0054187C" w:rsidP="00DC339B">
      <w:pPr>
        <w:pStyle w:val="Normal0"/>
        <w:autoSpaceDE w:val="0"/>
        <w:autoSpaceDN w:val="0"/>
        <w:adjustRightInd w:val="0"/>
        <w:ind w:left="708" w:firstLine="425" w:leftChars="337" w:firstLineChars="177"/>
        <w:jc w:val="left"/>
        <w:rPr>
          <w:rFonts w:ascii="Arial Unicode MS" w:eastAsia="Arial Unicode MS" w:hAnsi="Arial Unicode MS" w:cs="Arial Unicode MS"/>
          <w:color w:val="000000"/>
        </w:rPr>
      </w:pPr>
      <w:r w:rsidRPr="0054187C">
        <w:rPr>
          <w:rFonts w:ascii="Arial Unicode MS" w:eastAsia="Arial Unicode MS" w:hAnsi="Arial Unicode MS" w:cs="Arial Unicode MS" w:hint="eastAsia"/>
          <w:color w:val="000000"/>
        </w:rPr>
        <w:t>砂浆强度的波动性较大，匀质性差，其中低强度等级的砂浆特别严重，强度低于设计要求的情况较多。</w:t>
      </w:r>
    </w:p>
    <w:p w:rsidR="00DC339B" w:rsidRPr="00A3799B" w:rsidP="00707462">
      <w:pPr>
        <w:pStyle w:val="Heading6"/>
      </w:pPr>
      <w:r w:rsidRPr="00A3799B">
        <w:rPr>
          <w:rFonts w:hint="eastAsia"/>
        </w:rPr>
        <w:t>原因分析</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影响砂浆强度的主要因素是计量不准确。对砂浆的配合比，工地使用体积比，凭经验计量。由于砂子含水率的变化，可导致砂子体积变化幅度达１０％～２０％；水泥密度随工人操作情况而异，这些都造成配料计量的偏差，使砂浆强度产生较大的波动。</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水泥混合砂浆中无机掺合料（如石灰膏、粘土膏、电石膏及粉煤灰等）的掺量，对砂浆强度影响很大，随着掺量的增加，砂浆和易性越好，但强度降低，如超过规定用量一倍，砂浆强度约降低４０％。但施工时往往片面追求良好的和易性，无机掺合料的掺量常常超过规定用量，因而降低了砂浆的强度。</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无机掺合料材质不佳，</w:t>
      </w:r>
      <w:r w:rsidRPr="0054187C">
        <w:rPr>
          <w:rFonts w:ascii="Arial Unicode MS" w:eastAsia="Arial Unicode MS" w:hAnsi="Arial Unicode MS" w:cs="Arial Unicode MS" w:hint="eastAsia"/>
          <w:kern w:val="0"/>
        </w:rPr>
        <w:t>如石灰膏中含有较多的灰渣，或运至现场保管不当，发生结硬、干燥等情况，使砂浆中含有较多的软弱颗粒，降低了强度。或者在确定配合比时，用石灰膏、粘土膏试配，而实际施工时却采用于石灰或干粘土，这不但影响砂浆的抗压强度，而且对砌体抗剪强度非常不利。</w:t>
      </w:r>
    </w:p>
    <w:p w:rsidR="00DC339B" w:rsidRPr="0054187C" w:rsidP="00DC339B">
      <w:pPr>
        <w:pStyle w:val="Heading8"/>
        <w:rPr>
          <w:rFonts w:ascii="Arial Unicode MS" w:eastAsia="Arial Unicode MS" w:hAnsi="Arial Unicode MS" w:cs="Arial Unicode MS"/>
          <w:kern w:val="0"/>
        </w:rPr>
        <w:sectPr w:rsidSect="00283E60">
          <w:type w:val="nextPage"/>
          <w:pgSz w:w="11907" w:h="16839" w:code="9"/>
          <w:pgMar w:top="1276" w:right="1077" w:bottom="1134" w:left="1077" w:header="567" w:footer="680" w:gutter="567"/>
          <w:pgNumType w:start="19"/>
          <w:cols w:space="425"/>
          <w:titlePg w:val="0"/>
          <w:docGrid w:linePitch="326"/>
        </w:sectPr>
      </w:pPr>
      <w:r w:rsidRPr="0054187C">
        <w:rPr>
          <w:rFonts w:ascii="Arial Unicode MS" w:eastAsia="Arial Unicode MS" w:hAnsi="Arial Unicode MS" w:cs="Arial Unicode MS" w:hint="eastAsia"/>
          <w:kern w:val="0"/>
        </w:rPr>
        <w:t>砂浆搅拌不匀，人工拌合翻拌次数不够，机械搅拌加料顺序颠倒，使无机掺合料未散开，砂浆中含有多量的疙瘩，水泥分布不均匀，影响砂浆的匀质性及和易性。</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砂浆试块的制作、养护方法和强度取值等没有执行规范的统一标准，致使测定的砂浆强度缺乏代表性，产生砂浆强度的混乱。</w:t>
      </w:r>
    </w:p>
    <w:p w:rsidR="00DC339B" w:rsidRPr="0054187C" w:rsidP="00707462">
      <w:pPr>
        <w:pStyle w:val="Heading6"/>
      </w:pPr>
      <w:r w:rsidRPr="0054187C">
        <w:rPr>
          <w:rFonts w:hint="eastAsia"/>
        </w:rPr>
        <w:t>预防措施</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砂浆配合比的确定，应结合现场材质情况进行试配，试配时应采用重量比。在满足砂浆和易性的条件下，控制砂浆强度。如低强度等级砂浆受单方水泥预算用量的限制而不能达到设计要求的强度时，应适当调整水泥预算用量。</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建立施工计量器具校验、维修、保管制度，以保证计量的准确性。</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施工中，不得随意增加石灰膏、微沫剂的掺量来改善砂浆的和易性。</w:t>
      </w:r>
    </w:p>
    <w:p w:rsidR="00DC339B" w:rsidRPr="0054187C" w:rsidP="00DC339B">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试块的制作、养护和抗压强度取值，应按《建筑砂浆基本性能试验方法》（ＪＧＪ７０—９０）的规定执行。</w:t>
      </w:r>
    </w:p>
    <w:p w:rsidR="00DC339B" w:rsidRPr="001644A0" w:rsidP="00DC339B">
      <w:pPr>
        <w:pStyle w:val="Heading4"/>
      </w:pPr>
      <w:r w:rsidRPr="001644A0">
        <w:rPr>
          <w:rFonts w:hint="eastAsia"/>
        </w:rPr>
        <w:t>砂浆和易性差，沉底结硬</w:t>
      </w:r>
    </w:p>
    <w:p w:rsidR="00DC339B" w:rsidRPr="0054187C" w:rsidP="00707462">
      <w:pPr>
        <w:pStyle w:val="Heading6"/>
      </w:pPr>
      <w:r w:rsidRPr="0054187C">
        <w:rPr>
          <w:rFonts w:hint="eastAsia"/>
        </w:rPr>
        <w:t>现象</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砂浆和易性不好，砌筑时铺浆和挤浆都较困难，影响灰缝砂浆的饱满度</w:t>
      </w:r>
      <w:r w:rsidRPr="0054187C">
        <w:rPr>
          <w:rFonts w:ascii="Arial Unicode MS" w:eastAsia="Arial Unicode MS" w:hAnsi="Arial Unicode MS" w:cs="Arial Unicode MS" w:hint="eastAsia"/>
          <w:kern w:val="0"/>
        </w:rPr>
        <w:t>，同时使砂浆与砖的粘结力减弱。</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砂浆保水性差，容易产生分层、泌水现象。</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灰槽中砂浆存放时间过长，最后砂浆沉底结硬，即使加水重新拌和，砂浆强度也会严重降低。</w:t>
      </w:r>
    </w:p>
    <w:p w:rsidR="00DC339B" w:rsidRPr="0054187C" w:rsidP="00707462">
      <w:pPr>
        <w:pStyle w:val="Heading6"/>
      </w:pPr>
      <w:r w:rsidRPr="0054187C">
        <w:rPr>
          <w:rFonts w:hint="eastAsia"/>
        </w:rPr>
        <w:t>原因分析</w:t>
      </w:r>
    </w:p>
    <w:p w:rsidR="00DC339B" w:rsidRPr="0054187C" w:rsidP="004D3235">
      <w:pPr>
        <w:pStyle w:val="Heading8"/>
        <w:rPr>
          <w:rFonts w:ascii="Arial Unicode MS" w:eastAsia="Arial Unicode MS" w:hAnsi="Arial Unicode MS" w:cs="Arial Unicode MS"/>
          <w:kern w:val="0"/>
        </w:rPr>
        <w:sectPr w:rsidSect="00283E60">
          <w:type w:val="nextPage"/>
          <w:pgSz w:w="11907" w:h="16839" w:code="9"/>
          <w:pgMar w:top="1276" w:right="1077" w:bottom="1134" w:left="1077" w:header="567" w:footer="680" w:gutter="567"/>
          <w:pgNumType w:start="20"/>
          <w:cols w:space="425"/>
          <w:titlePg w:val="0"/>
          <w:docGrid w:linePitch="326"/>
        </w:sectPr>
      </w:pPr>
      <w:r w:rsidRPr="0054187C">
        <w:rPr>
          <w:rFonts w:ascii="Arial Unicode MS" w:eastAsia="Arial Unicode MS" w:hAnsi="Arial Unicode MS" w:cs="Arial Unicode MS" w:hint="eastAsia"/>
          <w:kern w:val="0"/>
        </w:rPr>
        <w:t>强度等级低的水泥砂浆由于采用高强度等级水泥和过细的砂子，使砂子颗粒间起润滑作用的胶结材料——水泥量减少，因而砂子间的摩擦力较大，砂浆和易性较差，砌筑时，压薄灰缝很费劲。而且，由于砂粒之间缺乏足够的胶结材料起悬浮支托作用，砂浆容易产生沉淀和出现表面泛水现象。</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水泥混合砂浆中掺入的石灰膏等塑化材料质量差，含有较多灰渣、杂物，或因保存不好发生干燥和污</w:t>
      </w:r>
      <w:r w:rsidRPr="0054187C">
        <w:rPr>
          <w:rFonts w:ascii="Arial Unicode MS" w:eastAsia="Arial Unicode MS" w:hAnsi="Arial Unicode MS" w:cs="Arial Unicode MS" w:hint="eastAsia"/>
          <w:kern w:val="0"/>
        </w:rPr>
        <w:t>染，不能起到改善砂浆和易性的作用。</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砂浆搅拌时间短，拌和不均匀。</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拌好的砂浆存放时间过久，或灰槽中的砂浆长时间不清理，使砂浆沉底结硬。</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拌制砂浆无计划，在规定时间内无法用完，而将剩余砂浆捣碎加水拌和后继续使用。</w:t>
      </w:r>
    </w:p>
    <w:p w:rsidR="00DC339B" w:rsidRPr="0054187C" w:rsidP="00707462">
      <w:pPr>
        <w:pStyle w:val="Heading6"/>
      </w:pPr>
      <w:r w:rsidRPr="0054187C">
        <w:rPr>
          <w:rFonts w:hint="eastAsia"/>
        </w:rPr>
        <w:t>防治措施</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低强度等级砂浆应采用水泥混合砂浆，如确有困难，可掺微沫剂或掺水泥用量５％～１０％的粉煤灰，以达到改善砂浆和易性的目的。</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水泥混合砂浆中的塑化材料，应符合试验室试配时的质量要求。现场的石灰膏、粘土膏等，应在池中妥善保管，防止暴晒、风干结硬，并经常浇水保持湿润。</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宜采用强度等级较低的水泥和中砂</w:t>
      </w:r>
      <w:r w:rsidRPr="0054187C">
        <w:rPr>
          <w:rFonts w:ascii="Arial Unicode MS" w:eastAsia="Arial Unicode MS" w:hAnsi="Arial Unicode MS" w:cs="Arial Unicode MS" w:hint="eastAsia"/>
          <w:kern w:val="0"/>
        </w:rPr>
        <w:t>拌制砂浆。拌制时应严格执行施工配合比，并保证搅拌时间。</w:t>
      </w:r>
    </w:p>
    <w:p w:rsidR="00DC339B" w:rsidRPr="0054187C" w:rsidP="004D3235">
      <w:pPr>
        <w:pStyle w:val="Heading8"/>
        <w:rPr>
          <w:rFonts w:ascii="Arial Unicode MS" w:eastAsia="Arial Unicode MS" w:hAnsi="Arial Unicode MS" w:cs="Arial Unicode MS"/>
          <w:kern w:val="0"/>
        </w:rPr>
      </w:pPr>
      <w:r w:rsidRPr="0054187C">
        <w:rPr>
          <w:rFonts w:ascii="Arial Unicode MS" w:eastAsia="Arial Unicode MS" w:hAnsi="Arial Unicode MS" w:cs="Arial Unicode MS" w:hint="eastAsia"/>
          <w:kern w:val="0"/>
        </w:rPr>
        <w:t>灰槽中的砂浆，使用中应经常用铲翻拌、清底，并将灰槽内边角处的砂浆刮净，堆于一侧继续使用，或与新拌砂浆混在一起使用。</w:t>
      </w:r>
    </w:p>
    <w:p w:rsidR="00DC339B" w:rsidRPr="001644A0" w:rsidP="004D3235">
      <w:pPr>
        <w:pStyle w:val="Heading8"/>
        <w:rPr>
          <w:kern w:val="0"/>
        </w:rPr>
      </w:pPr>
      <w:r w:rsidRPr="0054187C">
        <w:rPr>
          <w:rFonts w:ascii="Arial Unicode MS" w:eastAsia="Arial Unicode MS" w:hAnsi="Arial Unicode MS" w:cs="Arial Unicode MS" w:hint="eastAsia"/>
          <w:kern w:val="0"/>
        </w:rPr>
        <w:t>拌制砂浆应有计划性，拌制量应根据砌筑需要来确定，尽量做到随拌随用、少量储存，使灰槽中经常有新拌的砂浆。砂浆的使用时间与砂浆品种、气温条件等有关，一般气温条件下，水泥砂浆和水泥混合砂浆必须分别在拌后</w:t>
      </w:r>
      <w:r w:rsidRPr="0054187C">
        <w:rPr>
          <w:rFonts w:ascii="Arial Unicode MS" w:eastAsia="Arial Unicode MS" w:hAnsi="Arial Unicode MS" w:cs="Arial Unicode MS" w:hint="eastAsia"/>
          <w:kern w:val="0"/>
        </w:rPr>
        <w:t>3</w:t>
      </w:r>
      <w:r w:rsidRPr="0054187C">
        <w:rPr>
          <w:rFonts w:ascii="Arial Unicode MS" w:eastAsia="Arial Unicode MS" w:hAnsi="Arial Unicode MS" w:cs="Arial Unicode MS" w:hint="eastAsia"/>
          <w:kern w:val="0"/>
        </w:rPr>
        <w:t>ｈ和</w:t>
      </w:r>
      <w:r w:rsidRPr="0054187C">
        <w:rPr>
          <w:rFonts w:ascii="Arial Unicode MS" w:eastAsia="Arial Unicode MS" w:hAnsi="Arial Unicode MS" w:cs="Arial Unicode MS" w:hint="eastAsia"/>
          <w:kern w:val="0"/>
        </w:rPr>
        <w:t>4</w:t>
      </w:r>
      <w:r w:rsidRPr="0054187C">
        <w:rPr>
          <w:rFonts w:ascii="Arial Unicode MS" w:eastAsia="Arial Unicode MS" w:hAnsi="Arial Unicode MS" w:cs="Arial Unicode MS" w:hint="eastAsia"/>
          <w:kern w:val="0"/>
        </w:rPr>
        <w:t>ｈ内用完；当施工期间气温超过</w:t>
      </w:r>
      <w:smartTag w:uri="urn:schemas-microsoft-com:office:smarttags" w:element="chmetcnv">
        <w:smartTagPr>
          <w:attr w:name="HasSpace" w:val="False"/>
          <w:attr w:name="Negative" w:val="False"/>
          <w:attr w:name="NumberType" w:val="1"/>
          <w:attr w:name="SourceValue" w:val="30"/>
          <w:attr w:name="TCSC" w:val="0"/>
          <w:attr w:name="UnitName" w:val="℃"/>
        </w:smartTagPr>
        <w:r w:rsidRPr="0054187C">
          <w:rPr>
            <w:rFonts w:ascii="Arial Unicode MS" w:eastAsia="Arial Unicode MS" w:hAnsi="Arial Unicode MS" w:cs="Arial Unicode MS" w:hint="eastAsia"/>
            <w:kern w:val="0"/>
          </w:rPr>
          <w:t>30</w:t>
        </w:r>
        <w:r w:rsidRPr="0054187C">
          <w:rPr>
            <w:rFonts w:ascii="Arial Unicode MS" w:eastAsia="Arial Unicode MS" w:hAnsi="Arial Unicode MS" w:cs="Arial Unicode MS" w:hint="eastAsia"/>
            <w:kern w:val="0"/>
          </w:rPr>
          <w:t>℃</w:t>
        </w:r>
      </w:smartTag>
      <w:r w:rsidRPr="0054187C">
        <w:rPr>
          <w:rFonts w:ascii="Arial Unicode MS" w:eastAsia="Arial Unicode MS" w:hAnsi="Arial Unicode MS" w:cs="Arial Unicode MS" w:hint="eastAsia"/>
          <w:kern w:val="0"/>
        </w:rPr>
        <w:t>时，必须分别在</w:t>
      </w:r>
      <w:r w:rsidRPr="0054187C">
        <w:rPr>
          <w:rFonts w:ascii="Arial Unicode MS" w:eastAsia="Arial Unicode MS" w:hAnsi="Arial Unicode MS" w:cs="Arial Unicode MS" w:hint="eastAsia"/>
          <w:kern w:val="0"/>
        </w:rPr>
        <w:t>2</w:t>
      </w:r>
      <w:r w:rsidRPr="0054187C">
        <w:rPr>
          <w:rFonts w:ascii="Arial Unicode MS" w:eastAsia="Arial Unicode MS" w:hAnsi="Arial Unicode MS" w:cs="Arial Unicode MS" w:hint="eastAsia"/>
          <w:kern w:val="0"/>
        </w:rPr>
        <w:t>ｈ和</w:t>
      </w:r>
      <w:r w:rsidRPr="0054187C">
        <w:rPr>
          <w:rFonts w:ascii="Arial Unicode MS" w:eastAsia="Arial Unicode MS" w:hAnsi="Arial Unicode MS" w:cs="Arial Unicode MS" w:hint="eastAsia"/>
          <w:kern w:val="0"/>
        </w:rPr>
        <w:t>3</w:t>
      </w:r>
      <w:r w:rsidRPr="0054187C">
        <w:rPr>
          <w:rFonts w:ascii="Arial Unicode MS" w:eastAsia="Arial Unicode MS" w:hAnsi="Arial Unicode MS" w:cs="Arial Unicode MS" w:hint="eastAsia"/>
          <w:kern w:val="0"/>
        </w:rPr>
        <w:t>ｈ内用完。超过上述时间的多余砂浆，不得再继续使用</w:t>
      </w:r>
      <w:r w:rsidRPr="001644A0">
        <w:rPr>
          <w:rFonts w:hint="eastAsia"/>
          <w:kern w:val="0"/>
        </w:rPr>
        <w:t>。</w:t>
      </w:r>
    </w:p>
    <w:p w:rsidR="00DC339B" w:rsidRPr="001644A0" w:rsidP="00DC339B">
      <w:pPr>
        <w:pStyle w:val="Heading3"/>
      </w:pPr>
      <w:bookmarkStart w:id="75" w:name="_Toc233969561"/>
      <w:bookmarkStart w:id="76" w:name="_Toc317089138"/>
      <w:r w:rsidRPr="001644A0">
        <w:rPr>
          <w:rFonts w:hint="eastAsia"/>
        </w:rPr>
        <w:t>墙</w:t>
      </w:r>
      <w:r>
        <w:rPr>
          <w:rFonts w:hint="eastAsia"/>
        </w:rPr>
        <w:t>体</w:t>
      </w:r>
      <w:bookmarkEnd w:id="75"/>
      <w:bookmarkEnd w:id="76"/>
      <w:r w:rsidRPr="001644A0">
        <w:br/>
      </w:r>
      <w:r w:rsidRPr="001644A0">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https://d.book118.com/978073053142006042</w:t>
        </w:r>
      </w:hyperlink>
    </w:p>
    <w:p w:rsidR="00DC339B" w:rsidRPr="001644A0" w:rsidP="00DC339B">
      <w:pPr>
        <w:pStyle w:val="Heading3"/>
      </w:pPr>
    </w:p>
    <w:sectPr w:rsidSect="00283E60">
      <w:type w:val="nextPage"/>
      <w:pgSz w:w="11907" w:h="16839" w:code="9"/>
      <w:pgMar w:top="1276" w:right="1077" w:bottom="1134" w:left="1077" w:header="567" w:footer="680" w:gutter="567"/>
      <w:pgNumType w:start="21"/>
      <w:cols w:space="425"/>
      <w:titlePg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4215E8"/>
    <w:multiLevelType w:val="multilevel"/>
    <w:tmpl w:val="29E6DB42"/>
    <w:lvl w:ilvl="0">
      <w:start w:val="1"/>
      <w:numFmt w:val="upperRoman"/>
      <w:pStyle w:val="Heading1"/>
      <w:lvlText w:val="%1."/>
      <w:lvlJc w:val="left"/>
      <w:pPr>
        <w:tabs>
          <w:tab w:val="num" w:pos="425"/>
        </w:tabs>
        <w:ind w:left="425" w:hanging="425"/>
      </w:pPr>
      <w:rPr>
        <w:rFonts w:hint="eastAsia"/>
      </w:rPr>
    </w:lvl>
    <w:lvl w:ilvl="1">
      <w:start w:val="1"/>
      <w:numFmt w:val="upperLetter"/>
      <w:pStyle w:val="Heading2"/>
      <w:lvlText w:val="%2."/>
      <w:lvlJc w:val="left"/>
      <w:pPr>
        <w:tabs>
          <w:tab w:val="num" w:pos="851"/>
        </w:tabs>
        <w:ind w:left="851" w:hanging="426"/>
      </w:pPr>
      <w:rPr>
        <w:rFonts w:hint="eastAsia"/>
      </w:rPr>
    </w:lvl>
    <w:lvl w:ilvl="2">
      <w:start w:val="1"/>
      <w:numFmt w:val="decimal"/>
      <w:pStyle w:val="Heading3"/>
      <w:lvlText w:val="%3."/>
      <w:lvlJc w:val="left"/>
      <w:pPr>
        <w:tabs>
          <w:tab w:val="num" w:pos="1276"/>
        </w:tabs>
        <w:ind w:left="1276" w:hanging="425"/>
      </w:pPr>
      <w:rPr>
        <w:rFonts w:hint="eastAsia"/>
      </w:rPr>
    </w:lvl>
    <w:lvl w:ilvl="3">
      <w:start w:val="1"/>
      <w:numFmt w:val="lowerLetter"/>
      <w:pStyle w:val="Heading4"/>
      <w:lvlText w:val="%4."/>
      <w:lvlJc w:val="left"/>
      <w:pPr>
        <w:tabs>
          <w:tab w:val="num" w:pos="1559"/>
        </w:tabs>
        <w:ind w:left="1559" w:hanging="283"/>
      </w:pPr>
      <w:rPr>
        <w:rFonts w:hint="eastAsia"/>
      </w:rPr>
    </w:lvl>
    <w:lvl w:ilvl="4">
      <w:start w:val="1"/>
      <w:numFmt w:val="decimal"/>
      <w:pStyle w:val="Heading5"/>
      <w:lvlText w:val="%5."/>
      <w:lvlJc w:val="left"/>
      <w:pPr>
        <w:tabs>
          <w:tab w:val="num" w:pos="1984"/>
        </w:tabs>
        <w:ind w:left="1984" w:hanging="425"/>
      </w:pPr>
      <w:rPr>
        <w:rFonts w:hint="eastAsia"/>
      </w:rPr>
    </w:lvl>
    <w:lvl w:ilvl="5">
      <w:start w:val="1"/>
      <w:numFmt w:val="lowerLetter"/>
      <w:pStyle w:val="Heading6"/>
      <w:lvlText w:val="%6."/>
      <w:lvlJc w:val="left"/>
      <w:pPr>
        <w:tabs>
          <w:tab w:val="num" w:pos="2409"/>
        </w:tabs>
        <w:ind w:left="2409" w:hanging="425"/>
      </w:pPr>
      <w:rPr>
        <w:rFonts w:hint="eastAsia"/>
      </w:rPr>
    </w:lvl>
    <w:lvl w:ilvl="6">
      <w:start w:val="1"/>
      <w:numFmt w:val="lowerRoman"/>
      <w:pStyle w:val="Heading7"/>
      <w:lvlText w:val="%7."/>
      <w:lvlJc w:val="left"/>
      <w:pPr>
        <w:tabs>
          <w:tab w:val="num" w:pos="2835"/>
        </w:tabs>
        <w:ind w:left="2835" w:hanging="426"/>
      </w:pPr>
      <w:rPr>
        <w:rFonts w:hint="eastAsia"/>
      </w:rPr>
    </w:lvl>
    <w:lvl w:ilvl="7">
      <w:start w:val="1"/>
      <w:numFmt w:val="lowerLetter"/>
      <w:pStyle w:val="Heading8"/>
      <w:lvlText w:val="%8."/>
      <w:lvlJc w:val="left"/>
      <w:pPr>
        <w:tabs>
          <w:tab w:val="num" w:pos="3260"/>
        </w:tabs>
        <w:ind w:left="3260" w:hanging="425"/>
      </w:pPr>
      <w:rPr>
        <w:rFonts w:hint="eastAsia"/>
      </w:rPr>
    </w:lvl>
    <w:lvl w:ilvl="8">
      <w:start w:val="1"/>
      <w:numFmt w:val="lowerRoman"/>
      <w:pStyle w:val="Heading9"/>
      <w:lvlText w:val="%9."/>
      <w:lvlJc w:val="left"/>
      <w:pPr>
        <w:tabs>
          <w:tab w:val="num" w:pos="3685"/>
        </w:tabs>
        <w:ind w:left="3685" w:hanging="425"/>
      </w:pPr>
      <w:rPr>
        <w:rFonts w:hint="eastAsia"/>
      </w:rPr>
    </w:lvl>
  </w:abstractNum>
  <w:abstractNum w:abstractNumId="1">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0"/>
    <w:lvlOverride w:ilvl="0">
      <w:lvl w:ilvl="0">
        <w:start w:val="1"/>
        <w:numFmt w:val="chineseCountingThousand"/>
        <w:pStyle w:val="Heading1"/>
        <w:lvlText w:val="第%1章 "/>
        <w:lvlJc w:val="center"/>
        <w:pPr>
          <w:tabs>
            <w:tab w:val="num" w:pos="720"/>
          </w:tabs>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Override>
    <w:lvlOverride w:ilvl="1">
      <w:lvl w:ilvl="1">
        <w:start w:val="1"/>
        <w:numFmt w:val="chineseCountingThousand"/>
        <w:pStyle w:val="Heading2"/>
        <w:lvlText w:val="第%2节 "/>
        <w:lvlJc w:val="left"/>
        <w:pPr>
          <w:tabs>
            <w:tab w:val="num" w:pos="1021"/>
          </w:tabs>
          <w:ind w:left="1021" w:hanging="1021"/>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Override>
    <w:lvlOverride w:ilvl="2">
      <w:lvl w:ilvl="2">
        <w:start w:val="1"/>
        <w:numFmt w:val="decimal"/>
        <w:pStyle w:val="Heading3"/>
        <w:lvlText w:val="%3"/>
        <w:lvlJc w:val="left"/>
        <w:pPr>
          <w:tabs>
            <w:tab w:val="num" w:pos="1021"/>
          </w:tabs>
          <w:ind w:left="1021" w:hanging="1021"/>
        </w:pPr>
        <w:rPr>
          <w:rFonts w:hint="eastAsia"/>
          <w:b/>
        </w:rPr>
      </w:lvl>
    </w:lvlOverride>
    <w:lvlOverride w:ilvl="3">
      <w:lvl w:ilvl="3">
        <w:start w:val="1"/>
        <w:numFmt w:val="decimal"/>
        <w:pStyle w:val="Heading4"/>
        <w:lvlText w:val="%3.%4"/>
        <w:lvlJc w:val="left"/>
        <w:pPr>
          <w:tabs>
            <w:tab w:val="num" w:pos="1021"/>
          </w:tabs>
          <w:ind w:left="1021" w:hanging="1021"/>
        </w:pPr>
        <w:rPr>
          <w:rFonts w:hint="eastAsia"/>
          <w:b w:val="0"/>
        </w:rPr>
      </w:lvl>
    </w:lvlOverride>
    <w:lvlOverride w:ilvl="4">
      <w:lvl w:ilvl="4">
        <w:start w:val="1"/>
        <w:numFmt w:val="decimal"/>
        <w:pStyle w:val="Heading5"/>
        <w:lvlText w:val="%3.%4.%5"/>
        <w:lvlJc w:val="left"/>
        <w:pPr>
          <w:tabs>
            <w:tab w:val="num" w:pos="1021"/>
          </w:tabs>
          <w:ind w:left="1021" w:hanging="1021"/>
        </w:pPr>
        <w:rPr>
          <w:rFonts w:hint="eastAsia"/>
          <w:b/>
        </w:rPr>
      </w:lvl>
    </w:lvlOverride>
    <w:lvlOverride w:ilvl="5">
      <w:lvl w:ilvl="5">
        <w:start w:val="1"/>
        <w:numFmt w:val="decimal"/>
        <w:pStyle w:val="Heading6"/>
        <w:lvlText w:val="(%6)"/>
        <w:lvlJc w:val="left"/>
        <w:pPr>
          <w:tabs>
            <w:tab w:val="num" w:pos="1135"/>
          </w:tabs>
          <w:ind w:left="1135" w:hanging="851"/>
        </w:pPr>
        <w:rPr>
          <w:rFonts w:hint="eastAsia"/>
          <w:b w:val="0"/>
        </w:rPr>
      </w:lvl>
    </w:lvlOverride>
    <w:lvlOverride w:ilvl="6">
      <w:lvl w:ilvl="6">
        <w:start w:val="1"/>
        <w:numFmt w:val="decimal"/>
        <w:pStyle w:val="Heading7"/>
        <w:lvlText w:val="%7)."/>
        <w:lvlJc w:val="left"/>
        <w:pPr>
          <w:tabs>
            <w:tab w:val="num" w:pos="1021"/>
          </w:tabs>
          <w:ind w:left="1021" w:hanging="851"/>
        </w:pPr>
        <w:rPr>
          <w:rFonts w:hint="eastAsia"/>
        </w:rPr>
      </w:lvl>
    </w:lvlOverride>
    <w:lvlOverride w:ilvl="7">
      <w:lvl w:ilvl="7">
        <w:start w:val="1"/>
        <w:numFmt w:val="lowerLetter"/>
        <w:pStyle w:val="Heading8"/>
        <w:lvlText w:val="%8. "/>
        <w:lvlJc w:val="left"/>
        <w:pPr>
          <w:tabs>
            <w:tab w:val="num" w:pos="1021"/>
          </w:tabs>
          <w:ind w:left="1021" w:hanging="681"/>
        </w:pPr>
        <w:rPr>
          <w:rFonts w:hint="default"/>
        </w:rPr>
      </w:lvl>
    </w:lvlOverride>
    <w:lvlOverride w:ilvl="8">
      <w:lvl w:ilvl="8">
        <w:start w:val="1"/>
        <w:numFmt w:val="bullet"/>
        <w:pStyle w:val="Heading9"/>
        <w:lvlText w:val=""/>
        <w:lvlJc w:val="left"/>
        <w:pPr>
          <w:tabs>
            <w:tab w:val="num" w:pos="1021"/>
          </w:tabs>
          <w:ind w:left="1021" w:hanging="511"/>
        </w:pPr>
        <w:rPr>
          <w:rFonts w:ascii="Wingdings" w:hAnsi="Wingdings" w:hint="default"/>
        </w:rPr>
      </w:lvl>
    </w:lvlOverride>
  </w:num>
  <w:num w:numId="2">
    <w:abstractNumId w:val="0"/>
    <w:lvlOverride w:ilvl="0">
      <w:lvl w:ilvl="0">
        <w:start w:val="1"/>
        <w:numFmt w:val="chineseCountingThousand"/>
        <w:pStyle w:val="Heading1"/>
        <w:lvlText w:val="第%1章 "/>
        <w:lvlJc w:val="center"/>
        <w:pPr>
          <w:tabs>
            <w:tab w:val="num" w:pos="720"/>
          </w:tabs>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Override>
    <w:lvlOverride w:ilvl="1">
      <w:lvl w:ilvl="1">
        <w:start w:val="1"/>
        <w:numFmt w:val="chineseCountingThousand"/>
        <w:pStyle w:val="Heading2"/>
        <w:lvlText w:val="第%2节 "/>
        <w:lvlJc w:val="left"/>
        <w:pPr>
          <w:tabs>
            <w:tab w:val="num" w:pos="1021"/>
          </w:tabs>
          <w:ind w:left="1021" w:hanging="1021"/>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Override>
    <w:lvlOverride w:ilvl="2">
      <w:lvl w:ilvl="2">
        <w:start w:val="1"/>
        <w:numFmt w:val="decimal"/>
        <w:pStyle w:val="Heading3"/>
        <w:lvlText w:val="%3"/>
        <w:lvlJc w:val="left"/>
        <w:pPr>
          <w:tabs>
            <w:tab w:val="num" w:pos="1021"/>
          </w:tabs>
          <w:ind w:left="1021" w:hanging="1021"/>
        </w:pPr>
        <w:rPr>
          <w:rFonts w:hint="eastAsia"/>
          <w:b/>
        </w:rPr>
      </w:lvl>
    </w:lvlOverride>
    <w:lvlOverride w:ilvl="3">
      <w:lvl w:ilvl="3">
        <w:start w:val="1"/>
        <w:numFmt w:val="decimal"/>
        <w:pStyle w:val="Heading4"/>
        <w:lvlText w:val="%3.%4"/>
        <w:lvlJc w:val="left"/>
        <w:pPr>
          <w:tabs>
            <w:tab w:val="num" w:pos="1021"/>
          </w:tabs>
          <w:ind w:left="1021" w:hanging="1021"/>
        </w:pPr>
        <w:rPr>
          <w:rFonts w:hint="eastAsia"/>
          <w:b w:val="0"/>
        </w:rPr>
      </w:lvl>
    </w:lvlOverride>
    <w:lvlOverride w:ilvl="4">
      <w:lvl w:ilvl="4">
        <w:start w:val="1"/>
        <w:numFmt w:val="decimal"/>
        <w:pStyle w:val="Heading5"/>
        <w:lvlText w:val="%3.%4.%5"/>
        <w:lvlJc w:val="left"/>
        <w:pPr>
          <w:tabs>
            <w:tab w:val="num" w:pos="1021"/>
          </w:tabs>
          <w:ind w:left="1021" w:hanging="1021"/>
        </w:pPr>
        <w:rPr>
          <w:rFonts w:hint="eastAsia"/>
          <w:b/>
        </w:rPr>
      </w:lvl>
    </w:lvlOverride>
    <w:lvlOverride w:ilvl="5">
      <w:lvl w:ilvl="5">
        <w:start w:val="1"/>
        <w:numFmt w:val="decimal"/>
        <w:pStyle w:val="Heading6"/>
        <w:lvlText w:val="(%6)"/>
        <w:lvlJc w:val="left"/>
        <w:pPr>
          <w:tabs>
            <w:tab w:val="num" w:pos="1021"/>
          </w:tabs>
          <w:ind w:left="1021" w:hanging="851"/>
        </w:pPr>
        <w:rPr>
          <w:rFonts w:hint="eastAsia"/>
          <w:b w:val="0"/>
        </w:rPr>
      </w:lvl>
    </w:lvlOverride>
    <w:lvlOverride w:ilvl="6">
      <w:lvl w:ilvl="6">
        <w:start w:val="1"/>
        <w:numFmt w:val="decimal"/>
        <w:pStyle w:val="Heading7"/>
        <w:lvlText w:val="%7)."/>
        <w:lvlJc w:val="left"/>
        <w:pPr>
          <w:tabs>
            <w:tab w:val="num" w:pos="1021"/>
          </w:tabs>
          <w:ind w:left="1021" w:hanging="851"/>
        </w:pPr>
        <w:rPr>
          <w:rFonts w:hint="eastAsia"/>
        </w:rPr>
      </w:lvl>
    </w:lvlOverride>
    <w:lvlOverride w:ilvl="7">
      <w:lvl w:ilvl="7">
        <w:start w:val="1"/>
        <w:numFmt w:val="lowerLetter"/>
        <w:pStyle w:val="Heading8"/>
        <w:lvlText w:val="%8. "/>
        <w:lvlJc w:val="left"/>
        <w:pPr>
          <w:tabs>
            <w:tab w:val="num" w:pos="1021"/>
          </w:tabs>
          <w:ind w:left="1021" w:hanging="681"/>
        </w:pPr>
        <w:rPr>
          <w:rFonts w:hint="default"/>
        </w:rPr>
      </w:lvl>
    </w:lvlOverride>
    <w:lvlOverride w:ilvl="8">
      <w:lvl w:ilvl="8">
        <w:start w:val="1"/>
        <w:numFmt w:val="bullet"/>
        <w:pStyle w:val="Heading9"/>
        <w:lvlText w:val=""/>
        <w:lvlJc w:val="left"/>
        <w:pPr>
          <w:tabs>
            <w:tab w:val="num" w:pos="1021"/>
          </w:tabs>
          <w:ind w:left="1021" w:hanging="511"/>
        </w:pPr>
        <w:rPr>
          <w:rFonts w:ascii="Wingdings" w:hAnsi="Wingdings" w:hint="default"/>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0CB1"/>
    <w:rsid w:val="00020E15"/>
    <w:rsid w:val="000307BA"/>
    <w:rsid w:val="00042524"/>
    <w:rsid w:val="00044DA2"/>
    <w:rsid w:val="00074959"/>
    <w:rsid w:val="000C1E07"/>
    <w:rsid w:val="00111156"/>
    <w:rsid w:val="00115045"/>
    <w:rsid w:val="00117A5C"/>
    <w:rsid w:val="00162E06"/>
    <w:rsid w:val="001644A0"/>
    <w:rsid w:val="0017017E"/>
    <w:rsid w:val="00174203"/>
    <w:rsid w:val="001911FC"/>
    <w:rsid w:val="001A1775"/>
    <w:rsid w:val="001B53B9"/>
    <w:rsid w:val="001E5A4F"/>
    <w:rsid w:val="002033AE"/>
    <w:rsid w:val="00220B68"/>
    <w:rsid w:val="00221888"/>
    <w:rsid w:val="002220F3"/>
    <w:rsid w:val="00252B25"/>
    <w:rsid w:val="0025329A"/>
    <w:rsid w:val="00277AB9"/>
    <w:rsid w:val="00291AC6"/>
    <w:rsid w:val="002C7268"/>
    <w:rsid w:val="002E0ECE"/>
    <w:rsid w:val="00307E47"/>
    <w:rsid w:val="003242CD"/>
    <w:rsid w:val="003279E2"/>
    <w:rsid w:val="00330B88"/>
    <w:rsid w:val="003A675E"/>
    <w:rsid w:val="003B4437"/>
    <w:rsid w:val="003C0330"/>
    <w:rsid w:val="003F29C9"/>
    <w:rsid w:val="003F397E"/>
    <w:rsid w:val="00406C78"/>
    <w:rsid w:val="00423FED"/>
    <w:rsid w:val="00440F46"/>
    <w:rsid w:val="00441B1C"/>
    <w:rsid w:val="004447DA"/>
    <w:rsid w:val="004737EF"/>
    <w:rsid w:val="004844B0"/>
    <w:rsid w:val="004C2854"/>
    <w:rsid w:val="004D3235"/>
    <w:rsid w:val="004E67E6"/>
    <w:rsid w:val="004F5DDD"/>
    <w:rsid w:val="005253D3"/>
    <w:rsid w:val="005360C0"/>
    <w:rsid w:val="0054187C"/>
    <w:rsid w:val="00561209"/>
    <w:rsid w:val="00573B8F"/>
    <w:rsid w:val="00581230"/>
    <w:rsid w:val="00594720"/>
    <w:rsid w:val="005A126C"/>
    <w:rsid w:val="005A6A5C"/>
    <w:rsid w:val="005F0758"/>
    <w:rsid w:val="005F7513"/>
    <w:rsid w:val="00625293"/>
    <w:rsid w:val="006308A7"/>
    <w:rsid w:val="006418A1"/>
    <w:rsid w:val="00646E75"/>
    <w:rsid w:val="00676268"/>
    <w:rsid w:val="00691734"/>
    <w:rsid w:val="00691C10"/>
    <w:rsid w:val="006C4DC3"/>
    <w:rsid w:val="006D44BB"/>
    <w:rsid w:val="007046D0"/>
    <w:rsid w:val="0070481D"/>
    <w:rsid w:val="00707462"/>
    <w:rsid w:val="007220F4"/>
    <w:rsid w:val="00725FBC"/>
    <w:rsid w:val="0073076C"/>
    <w:rsid w:val="0076093D"/>
    <w:rsid w:val="007611C7"/>
    <w:rsid w:val="00770016"/>
    <w:rsid w:val="00771A0C"/>
    <w:rsid w:val="007738B8"/>
    <w:rsid w:val="0077447A"/>
    <w:rsid w:val="00786CBB"/>
    <w:rsid w:val="007929A5"/>
    <w:rsid w:val="00794D8F"/>
    <w:rsid w:val="007A6179"/>
    <w:rsid w:val="007C11D6"/>
    <w:rsid w:val="007C76EB"/>
    <w:rsid w:val="007D1368"/>
    <w:rsid w:val="007D1BB9"/>
    <w:rsid w:val="007D3D0D"/>
    <w:rsid w:val="007E2598"/>
    <w:rsid w:val="00801BCF"/>
    <w:rsid w:val="008271A8"/>
    <w:rsid w:val="00851ACA"/>
    <w:rsid w:val="00852998"/>
    <w:rsid w:val="008858C6"/>
    <w:rsid w:val="008C151C"/>
    <w:rsid w:val="008C6166"/>
    <w:rsid w:val="008E60C2"/>
    <w:rsid w:val="008F73B8"/>
    <w:rsid w:val="00902522"/>
    <w:rsid w:val="00905F7C"/>
    <w:rsid w:val="009239E8"/>
    <w:rsid w:val="009347FF"/>
    <w:rsid w:val="009371BE"/>
    <w:rsid w:val="009470BE"/>
    <w:rsid w:val="009475F4"/>
    <w:rsid w:val="00986FF9"/>
    <w:rsid w:val="009B342C"/>
    <w:rsid w:val="009B5E3F"/>
    <w:rsid w:val="009C13BE"/>
    <w:rsid w:val="009E025E"/>
    <w:rsid w:val="009E6B07"/>
    <w:rsid w:val="009E7311"/>
    <w:rsid w:val="009F588E"/>
    <w:rsid w:val="00A02A7A"/>
    <w:rsid w:val="00A24D86"/>
    <w:rsid w:val="00A31B69"/>
    <w:rsid w:val="00A3799B"/>
    <w:rsid w:val="00A41A20"/>
    <w:rsid w:val="00A47CFE"/>
    <w:rsid w:val="00A634F6"/>
    <w:rsid w:val="00A746C6"/>
    <w:rsid w:val="00AA48FF"/>
    <w:rsid w:val="00AB242A"/>
    <w:rsid w:val="00AC037A"/>
    <w:rsid w:val="00B23E51"/>
    <w:rsid w:val="00B3554F"/>
    <w:rsid w:val="00B93D14"/>
    <w:rsid w:val="00BA2DF5"/>
    <w:rsid w:val="00BC4CC8"/>
    <w:rsid w:val="00BE48B4"/>
    <w:rsid w:val="00BF3463"/>
    <w:rsid w:val="00C1729B"/>
    <w:rsid w:val="00C202A9"/>
    <w:rsid w:val="00C217B7"/>
    <w:rsid w:val="00C21C4D"/>
    <w:rsid w:val="00C32F40"/>
    <w:rsid w:val="00C3480A"/>
    <w:rsid w:val="00C3576C"/>
    <w:rsid w:val="00C466A6"/>
    <w:rsid w:val="00C51A0F"/>
    <w:rsid w:val="00C61B07"/>
    <w:rsid w:val="00C7104C"/>
    <w:rsid w:val="00C746A9"/>
    <w:rsid w:val="00C90C71"/>
    <w:rsid w:val="00CB71B5"/>
    <w:rsid w:val="00CB73EB"/>
    <w:rsid w:val="00D04961"/>
    <w:rsid w:val="00D11B8C"/>
    <w:rsid w:val="00D13329"/>
    <w:rsid w:val="00D16826"/>
    <w:rsid w:val="00D232B2"/>
    <w:rsid w:val="00D242BE"/>
    <w:rsid w:val="00D27CC5"/>
    <w:rsid w:val="00D53E1E"/>
    <w:rsid w:val="00D71A1A"/>
    <w:rsid w:val="00D73DFC"/>
    <w:rsid w:val="00D8113B"/>
    <w:rsid w:val="00D8486D"/>
    <w:rsid w:val="00DA153A"/>
    <w:rsid w:val="00DC339B"/>
    <w:rsid w:val="00DC4E07"/>
    <w:rsid w:val="00DD2079"/>
    <w:rsid w:val="00DD588B"/>
    <w:rsid w:val="00DE5F64"/>
    <w:rsid w:val="00E03942"/>
    <w:rsid w:val="00E05D2F"/>
    <w:rsid w:val="00E10402"/>
    <w:rsid w:val="00E37DE4"/>
    <w:rsid w:val="00E5624F"/>
    <w:rsid w:val="00E5756D"/>
    <w:rsid w:val="00E700C2"/>
    <w:rsid w:val="00E72AC6"/>
    <w:rsid w:val="00E73211"/>
    <w:rsid w:val="00E81800"/>
    <w:rsid w:val="00E86E00"/>
    <w:rsid w:val="00EB2AD1"/>
    <w:rsid w:val="00EB6271"/>
    <w:rsid w:val="00EC6D75"/>
    <w:rsid w:val="00ED4BD7"/>
    <w:rsid w:val="00ED5495"/>
    <w:rsid w:val="00EE1B4B"/>
    <w:rsid w:val="00EF34AA"/>
    <w:rsid w:val="00EF729B"/>
    <w:rsid w:val="00F16C13"/>
    <w:rsid w:val="00F556B8"/>
    <w:rsid w:val="00F81999"/>
    <w:rsid w:val="00F94D97"/>
    <w:rsid w:val="00FC25C7"/>
    <w:rsid w:val="00FC783B"/>
    <w:rsid w:val="00FE2FD9"/>
    <w:rsid w:val="00FE634E"/>
    <w:rsid w:val="00FF1B51"/>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0C20157-FA7F-410A-B124-0C9106C40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autoRedefine/>
    <w:qFormat/>
    <w:rsid w:val="00D04961"/>
    <w:pPr>
      <w:pageBreakBefore/>
      <w:numPr>
        <w:numId w:val="1"/>
      </w:numPr>
      <w:tabs>
        <w:tab w:val="left" w:pos="1995"/>
      </w:tabs>
      <w:adjustRightInd w:val="0"/>
      <w:snapToGrid w:val="0"/>
      <w:spacing w:before="120" w:after="120" w:line="360" w:lineRule="auto"/>
      <w:jc w:val="center"/>
      <w:textAlignment w:val="baseline"/>
      <w:outlineLvl w:val="0"/>
    </w:pPr>
    <w:rPr>
      <w:rFonts w:ascii="黑体" w:eastAsia="黑体" w:hAnsi="黑体"/>
      <w:b/>
      <w:spacing w:val="8"/>
      <w:kern w:val="0"/>
      <w:sz w:val="32"/>
      <w:szCs w:val="32"/>
    </w:rPr>
  </w:style>
  <w:style w:type="paragraph" w:styleId="Heading2">
    <w:name w:val="heading 2"/>
    <w:basedOn w:val="Normal"/>
    <w:next w:val="Normal0"/>
    <w:autoRedefine/>
    <w:qFormat/>
    <w:rsid w:val="00D04961"/>
    <w:pPr>
      <w:numPr>
        <w:ilvl w:val="1"/>
        <w:numId w:val="1"/>
      </w:numPr>
      <w:adjustRightInd w:val="0"/>
      <w:snapToGrid w:val="0"/>
      <w:spacing w:before="120" w:after="120" w:line="360" w:lineRule="auto"/>
      <w:jc w:val="left"/>
      <w:textAlignment w:val="baseline"/>
      <w:outlineLvl w:val="1"/>
    </w:pPr>
    <w:rPr>
      <w:rFonts w:ascii="宋体" w:eastAsia="仿宋_GB2312" w:hAnsi="宋体" w:cs="Arial"/>
      <w:b/>
      <w:kern w:val="0"/>
      <w:sz w:val="28"/>
      <w:szCs w:val="24"/>
    </w:rPr>
  </w:style>
  <w:style w:type="paragraph" w:styleId="Heading3">
    <w:name w:val="heading 3"/>
    <w:basedOn w:val="Normal"/>
    <w:next w:val="Normal0"/>
    <w:link w:val="3"/>
    <w:autoRedefine/>
    <w:qFormat/>
    <w:rsid w:val="00D04961"/>
    <w:pPr>
      <w:widowControl/>
      <w:numPr>
        <w:ilvl w:val="2"/>
        <w:numId w:val="1"/>
      </w:numPr>
      <w:adjustRightInd w:val="0"/>
      <w:snapToGrid w:val="0"/>
      <w:spacing w:line="360" w:lineRule="auto"/>
      <w:textAlignment w:val="baseline"/>
      <w:outlineLvl w:val="2"/>
    </w:pPr>
    <w:rPr>
      <w:rFonts w:ascii="宋体" w:eastAsia="仿宋_GB2312" w:hAnsi="宋体"/>
      <w:b/>
      <w:kern w:val="0"/>
      <w:sz w:val="28"/>
      <w:szCs w:val="20"/>
    </w:rPr>
  </w:style>
  <w:style w:type="paragraph" w:styleId="Heading4">
    <w:name w:val="heading 4"/>
    <w:basedOn w:val="Normal"/>
    <w:next w:val="Normal0"/>
    <w:link w:val="4"/>
    <w:qFormat/>
    <w:rsid w:val="00D04961"/>
    <w:pPr>
      <w:numPr>
        <w:ilvl w:val="3"/>
        <w:numId w:val="1"/>
      </w:numPr>
      <w:tabs>
        <w:tab w:val="left" w:pos="1995"/>
      </w:tabs>
      <w:adjustRightInd w:val="0"/>
      <w:snapToGrid w:val="0"/>
      <w:spacing w:line="360" w:lineRule="auto"/>
      <w:textAlignment w:val="baseline"/>
      <w:outlineLvl w:val="3"/>
    </w:pPr>
    <w:rPr>
      <w:rFonts w:ascii="Times New Roman" w:eastAsia="仿宋" w:hAnsi="Times New Roman"/>
      <w:b/>
      <w:spacing w:val="8"/>
      <w:kern w:val="0"/>
      <w:sz w:val="24"/>
      <w:szCs w:val="20"/>
    </w:rPr>
  </w:style>
  <w:style w:type="paragraph" w:styleId="Heading5">
    <w:name w:val="heading 5"/>
    <w:basedOn w:val="Normal"/>
    <w:next w:val="Normal0"/>
    <w:link w:val="5"/>
    <w:qFormat/>
    <w:rsid w:val="00D04961"/>
    <w:pPr>
      <w:numPr>
        <w:ilvl w:val="4"/>
        <w:numId w:val="1"/>
      </w:numPr>
      <w:tabs>
        <w:tab w:val="left" w:pos="1995"/>
      </w:tabs>
      <w:adjustRightInd w:val="0"/>
      <w:snapToGrid w:val="0"/>
      <w:spacing w:line="360" w:lineRule="auto"/>
      <w:textAlignment w:val="baseline"/>
      <w:outlineLvl w:val="4"/>
    </w:pPr>
    <w:rPr>
      <w:rFonts w:ascii="Times New Roman" w:eastAsia="仿宋_GB2312" w:hAnsi="Times New Roman"/>
      <w:spacing w:val="8"/>
      <w:kern w:val="0"/>
      <w:sz w:val="28"/>
      <w:szCs w:val="20"/>
    </w:rPr>
  </w:style>
  <w:style w:type="paragraph" w:styleId="Heading6">
    <w:name w:val="heading 6"/>
    <w:basedOn w:val="Normal"/>
    <w:next w:val="Normal0"/>
    <w:link w:val="6"/>
    <w:autoRedefine/>
    <w:qFormat/>
    <w:rsid w:val="00707462"/>
    <w:pPr>
      <w:numPr>
        <w:ilvl w:val="5"/>
        <w:numId w:val="1"/>
      </w:numPr>
      <w:adjustRightInd w:val="0"/>
      <w:snapToGrid w:val="0"/>
      <w:spacing w:line="360" w:lineRule="auto"/>
      <w:textAlignment w:val="baseline"/>
      <w:outlineLvl w:val="5"/>
    </w:pPr>
    <w:rPr>
      <w:rFonts w:ascii="Arial Unicode MS" w:eastAsia="Arial Unicode MS" w:hAnsi="Arial Unicode MS" w:cs="Arial Unicode MS"/>
      <w:kern w:val="0"/>
      <w:sz w:val="24"/>
      <w:szCs w:val="24"/>
    </w:rPr>
  </w:style>
  <w:style w:type="paragraph" w:styleId="Heading7">
    <w:name w:val="heading 7"/>
    <w:basedOn w:val="Normal"/>
    <w:next w:val="Normal0"/>
    <w:link w:val="7"/>
    <w:qFormat/>
    <w:rsid w:val="00D04961"/>
    <w:pPr>
      <w:numPr>
        <w:ilvl w:val="6"/>
        <w:numId w:val="1"/>
      </w:numPr>
      <w:tabs>
        <w:tab w:val="left" w:pos="1995"/>
      </w:tabs>
      <w:adjustRightInd w:val="0"/>
      <w:snapToGrid w:val="0"/>
      <w:spacing w:line="360" w:lineRule="auto"/>
      <w:outlineLvl w:val="6"/>
    </w:pPr>
    <w:rPr>
      <w:rFonts w:ascii="Times New Roman" w:eastAsia="仿宋" w:hAnsi="Times New Roman"/>
      <w:bCs/>
      <w:spacing w:val="8"/>
      <w:kern w:val="0"/>
      <w:sz w:val="24"/>
      <w:szCs w:val="24"/>
    </w:rPr>
  </w:style>
  <w:style w:type="paragraph" w:styleId="Heading8">
    <w:name w:val="heading 8"/>
    <w:basedOn w:val="Normal"/>
    <w:next w:val="Normal0"/>
    <w:autoRedefine/>
    <w:qFormat/>
    <w:rsid w:val="00D04961"/>
    <w:pPr>
      <w:numPr>
        <w:ilvl w:val="7"/>
        <w:numId w:val="1"/>
      </w:numPr>
      <w:tabs>
        <w:tab w:val="left" w:pos="1995"/>
      </w:tabs>
      <w:adjustRightInd w:val="0"/>
      <w:snapToGrid w:val="0"/>
      <w:spacing w:line="360" w:lineRule="auto"/>
      <w:textAlignment w:val="baseline"/>
      <w:outlineLvl w:val="7"/>
    </w:pPr>
    <w:rPr>
      <w:rFonts w:ascii="Times New Roman" w:eastAsia="仿宋" w:hAnsi="Times New Roman"/>
      <w:spacing w:val="8"/>
      <w:kern w:val="28"/>
      <w:sz w:val="24"/>
      <w:szCs w:val="20"/>
    </w:rPr>
  </w:style>
  <w:style w:type="paragraph" w:styleId="Heading9">
    <w:name w:val="heading 9"/>
    <w:basedOn w:val="Normal"/>
    <w:next w:val="Normal0"/>
    <w:link w:val="9"/>
    <w:autoRedefine/>
    <w:qFormat/>
    <w:rsid w:val="00D04961"/>
    <w:pPr>
      <w:numPr>
        <w:ilvl w:val="8"/>
        <w:numId w:val="1"/>
      </w:numPr>
      <w:adjustRightInd w:val="0"/>
      <w:snapToGrid w:val="0"/>
      <w:spacing w:line="360" w:lineRule="auto"/>
      <w:textAlignment w:val="baseline"/>
      <w:outlineLvl w:val="8"/>
    </w:pPr>
    <w:rPr>
      <w:rFonts w:ascii="Times New Roman" w:eastAsia="仿宋" w:hAnsi="Times New Roman"/>
      <w:spacing w:val="8"/>
      <w:kern w:val="28"/>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D04961"/>
    <w:pPr>
      <w:widowControl w:val="0"/>
      <w:tabs>
        <w:tab w:val="left" w:pos="1995"/>
      </w:tabs>
      <w:spacing w:line="360" w:lineRule="auto"/>
      <w:jc w:val="both"/>
    </w:pPr>
    <w:rPr>
      <w:rFonts w:eastAsia="仿宋_GB2312"/>
      <w:sz w:val="24"/>
    </w:rPr>
  </w:style>
  <w:style w:type="paragraph" w:styleId="BodyText">
    <w:name w:val="Body Text"/>
    <w:basedOn w:val="Normal"/>
    <w:link w:val="a"/>
    <w:rsid w:val="00A35EED"/>
    <w:pPr>
      <w:tabs>
        <w:tab w:val="left" w:pos="1995"/>
      </w:tabs>
      <w:spacing w:after="120" w:line="360" w:lineRule="auto"/>
    </w:pPr>
    <w:rPr>
      <w:rFonts w:ascii="Times New Roman" w:eastAsia="仿宋_GB2312" w:hAnsi="Times New Roman"/>
      <w:kern w:val="0"/>
      <w:sz w:val="24"/>
      <w:szCs w:val="20"/>
    </w:rPr>
  </w:style>
  <w:style w:type="character" w:customStyle="1" w:styleId="a">
    <w:name w:val="正文文本 字符"/>
    <w:link w:val="BodyText"/>
    <w:rsid w:val="00074959"/>
    <w:rPr>
      <w:rFonts w:eastAsia="仿宋_GB2312"/>
      <w:sz w:val="24"/>
    </w:rPr>
  </w:style>
  <w:style w:type="character" w:styleId="Hyperlink">
    <w:name w:val="Hyperlink"/>
    <w:uiPriority w:val="99"/>
    <w:rsid w:val="00A35EED"/>
    <w:rPr>
      <w:color w:val="0000FF"/>
      <w:u w:val="single"/>
    </w:rPr>
  </w:style>
  <w:style w:type="paragraph" w:styleId="TOC1">
    <w:name w:val="toc 1"/>
    <w:basedOn w:val="Normal"/>
    <w:next w:val="Normal0"/>
    <w:autoRedefine/>
    <w:uiPriority w:val="39"/>
    <w:rsid w:val="00A746C6"/>
    <w:pPr>
      <w:spacing w:before="120" w:after="120"/>
      <w:jc w:val="left"/>
    </w:pPr>
    <w:rPr>
      <w:rFonts w:ascii="Times New Roman" w:eastAsia="仿宋_GB2312" w:hAnsi="Times New Roman"/>
      <w:b/>
      <w:bCs/>
      <w:caps/>
      <w:kern w:val="0"/>
      <w:sz w:val="24"/>
      <w:szCs w:val="24"/>
    </w:rPr>
  </w:style>
  <w:style w:type="paragraph" w:styleId="TOC3">
    <w:name w:val="toc 3"/>
    <w:basedOn w:val="Normal"/>
    <w:next w:val="Normal0"/>
    <w:uiPriority w:val="39"/>
    <w:rsid w:val="00A35EED"/>
    <w:pPr>
      <w:spacing w:line="360" w:lineRule="auto"/>
      <w:ind w:left="480"/>
      <w:jc w:val="left"/>
    </w:pPr>
    <w:rPr>
      <w:rFonts w:ascii="Times New Roman" w:eastAsia="仿宋_GB2312" w:hAnsi="Times New Roman"/>
      <w:iCs/>
      <w:kern w:val="0"/>
      <w:sz w:val="24"/>
      <w:szCs w:val="24"/>
    </w:rPr>
  </w:style>
  <w:style w:type="character" w:customStyle="1" w:styleId="3">
    <w:name w:val="标题 3 字符"/>
    <w:basedOn w:val="DefaultParagraphFont"/>
    <w:link w:val="Heading3"/>
    <w:rsid w:val="00D04961"/>
    <w:rPr>
      <w:rFonts w:ascii="宋体" w:eastAsia="仿宋_GB2312" w:hAnsi="宋体"/>
      <w:b/>
      <w:sz w:val="28"/>
    </w:rPr>
  </w:style>
  <w:style w:type="character" w:customStyle="1" w:styleId="4">
    <w:name w:val="标题 4 字符"/>
    <w:basedOn w:val="DefaultParagraphFont"/>
    <w:link w:val="Heading4"/>
    <w:rsid w:val="00D04961"/>
    <w:rPr>
      <w:rFonts w:eastAsia="仿宋"/>
      <w:b/>
      <w:spacing w:val="8"/>
      <w:sz w:val="24"/>
    </w:rPr>
  </w:style>
  <w:style w:type="character" w:customStyle="1" w:styleId="5">
    <w:name w:val="标题 5 字符"/>
    <w:basedOn w:val="DefaultParagraphFont"/>
    <w:link w:val="Heading5"/>
    <w:rsid w:val="00D04961"/>
    <w:rPr>
      <w:rFonts w:eastAsia="仿宋_GB2312"/>
      <w:spacing w:val="8"/>
      <w:sz w:val="28"/>
    </w:rPr>
  </w:style>
  <w:style w:type="character" w:customStyle="1" w:styleId="6">
    <w:name w:val="标题 6 字符"/>
    <w:basedOn w:val="DefaultParagraphFont"/>
    <w:link w:val="Heading6"/>
    <w:rsid w:val="00707462"/>
    <w:rPr>
      <w:rFonts w:ascii="Arial Unicode MS" w:eastAsia="Arial Unicode MS" w:hAnsi="Arial Unicode MS" w:cs="Arial Unicode MS"/>
      <w:sz w:val="24"/>
      <w:szCs w:val="24"/>
    </w:rPr>
  </w:style>
  <w:style w:type="character" w:customStyle="1" w:styleId="7">
    <w:name w:val="标题 7 字符"/>
    <w:basedOn w:val="DefaultParagraphFont"/>
    <w:link w:val="Heading7"/>
    <w:rsid w:val="00D04961"/>
    <w:rPr>
      <w:rFonts w:eastAsia="仿宋"/>
      <w:bCs/>
      <w:spacing w:val="8"/>
      <w:sz w:val="24"/>
      <w:szCs w:val="24"/>
    </w:rPr>
  </w:style>
  <w:style w:type="character" w:customStyle="1" w:styleId="9">
    <w:name w:val="标题 9 字符"/>
    <w:basedOn w:val="DefaultParagraphFont"/>
    <w:link w:val="Heading9"/>
    <w:rsid w:val="00D04961"/>
    <w:rPr>
      <w:rFonts w:eastAsia="仿宋"/>
      <w:spacing w:val="8"/>
      <w:kern w:val="28"/>
      <w:sz w:val="24"/>
    </w:rPr>
  </w:style>
  <w:style w:type="character" w:customStyle="1" w:styleId="1">
    <w:name w:val="标题 1 字符"/>
    <w:basedOn w:val="DefaultParagraphFont"/>
    <w:link w:val="Heading1"/>
    <w:rsid w:val="00D04961"/>
    <w:rPr>
      <w:rFonts w:ascii="黑体" w:eastAsia="黑体" w:hAnsi="黑体"/>
      <w:b/>
      <w:spacing w:val="8"/>
      <w:sz w:val="32"/>
      <w:szCs w:val="32"/>
    </w:rPr>
  </w:style>
  <w:style w:type="paragraph" w:customStyle="1" w:styleId="a0">
    <w:name w:val="列出段落"/>
    <w:basedOn w:val="Normal"/>
    <w:autoRedefine/>
    <w:uiPriority w:val="34"/>
    <w:qFormat/>
    <w:rsid w:val="00707462"/>
    <w:pPr>
      <w:tabs>
        <w:tab w:val="left" w:pos="1995"/>
      </w:tabs>
      <w:spacing w:line="360" w:lineRule="auto"/>
      <w:ind w:firstLine="480" w:firstLineChars="200"/>
      <w:jc w:val="left"/>
    </w:pPr>
    <w:rPr>
      <w:rFonts w:ascii="Arial Unicode MS" w:eastAsia="Arial Unicode MS" w:hAnsi="Arial Unicode MS" w:cs="Arial Unicode MS"/>
      <w:kern w:val="0"/>
      <w:sz w:val="24"/>
      <w:szCs w:val="20"/>
      <w:lang w:val="zh-CN"/>
    </w:rPr>
  </w:style>
  <w:style w:type="paragraph" w:customStyle="1" w:styleId="10">
    <w:name w:val="无间隔1"/>
    <w:autoRedefine/>
    <w:uiPriority w:val="1"/>
    <w:qFormat/>
    <w:rsid w:val="00707462"/>
    <w:pPr>
      <w:widowControl w:val="0"/>
      <w:tabs>
        <w:tab w:val="left" w:pos="1995"/>
      </w:tabs>
      <w:spacing w:line="360" w:lineRule="auto"/>
      <w:jc w:val="center"/>
    </w:pPr>
    <w:rPr>
      <w:rFonts w:ascii="Arial Unicode MS" w:eastAsia="Arial Unicode MS" w:hAnsi="Arial Unicode MS" w:cs="Arial Unicode MS"/>
      <w:sz w:val="24"/>
    </w:rPr>
  </w:style>
  <w:style w:type="character" w:customStyle="1" w:styleId="11">
    <w:name w:val="书籍标题1"/>
    <w:basedOn w:val="DefaultParagraphFont"/>
    <w:uiPriority w:val="33"/>
    <w:qFormat/>
    <w:rsid w:val="00D04961"/>
    <w:rPr>
      <w:b/>
      <w:bCs/>
      <w:smallCaps/>
      <w:spacing w:val="5"/>
    </w:rPr>
  </w:style>
  <w:style w:type="paragraph" w:styleId="NormalIndent">
    <w:name w:val="Normal Indent"/>
    <w:basedOn w:val="Normal"/>
    <w:link w:val="a1"/>
    <w:rsid w:val="007A6179"/>
    <w:pPr>
      <w:ind w:firstLine="420" w:firstLineChars="200"/>
    </w:pPr>
    <w:rPr>
      <w:rFonts w:ascii="宋体" w:hAnsi="宋体"/>
      <w:szCs w:val="24"/>
    </w:rPr>
  </w:style>
  <w:style w:type="character" w:customStyle="1" w:styleId="a1">
    <w:name w:val="正文缩进 字符"/>
    <w:basedOn w:val="DefaultParagraphFont"/>
    <w:link w:val="NormalIndent"/>
    <w:locked/>
    <w:rsid w:val="007A6179"/>
    <w:rPr>
      <w:rFonts w:ascii="宋体" w:hAnsi="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emf" /><Relationship Id="rId11" Type="http://schemas.openxmlformats.org/officeDocument/2006/relationships/image" Target="media/image6.png" /><Relationship Id="rId12" Type="http://schemas.openxmlformats.org/officeDocument/2006/relationships/image" Target="media/image7.wmf" /><Relationship Id="rId13" Type="http://schemas.openxmlformats.org/officeDocument/2006/relationships/oleObject" Target="embeddings/oleObject2.bin" /><Relationship Id="rId14" Type="http://schemas.openxmlformats.org/officeDocument/2006/relationships/image" Target="media/image8.wmf" /><Relationship Id="rId15" Type="http://schemas.openxmlformats.org/officeDocument/2006/relationships/oleObject" Target="embeddings/oleObject3.bin" /><Relationship Id="rId16" Type="http://schemas.openxmlformats.org/officeDocument/2006/relationships/image" Target="media/image9.wmf" /><Relationship Id="rId17" Type="http://schemas.openxmlformats.org/officeDocument/2006/relationships/oleObject" Target="embeddings/oleObject4.bin" /><Relationship Id="rId18" Type="http://schemas.openxmlformats.org/officeDocument/2006/relationships/image" Target="media/image10.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hyperlink" Target="https://d.book118.com/978073053142006042"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emf" /><Relationship Id="rId7" Type="http://schemas.openxmlformats.org/officeDocument/2006/relationships/oleObject" Target="embeddings/oleObject1.bin" /><Relationship Id="rId8" Type="http://schemas.openxmlformats.org/officeDocument/2006/relationships/image" Target="media/image3.png" /><Relationship Id="rId9" Type="http://schemas.openxmlformats.org/officeDocument/2006/relationships/image" Target="media/image4.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22</Pages>
  <Words>2574</Words>
  <Characters>14676</Characters>
  <Application>Microsoft Office Word</Application>
  <DocSecurity>0</DocSecurity>
  <Lines>122</Lines>
  <Paragraphs>34</Paragraphs>
  <ScaleCrop>false</ScaleCrop>
  <Company/>
  <LinksUpToDate>false</LinksUpToDate>
  <CharactersWithSpaces>17216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