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26" w:history="1">
        <w:r>
          <w:rPr>
            <w:rFonts w:ascii="仿宋" w:eastAsia="仿宋" w:hAnsi="仿宋" w:cs="仿宋" w:hint="eastAsia"/>
            <w:lang w:eastAsia="zh-CN"/>
          </w:rPr>
          <w:t>概论</w:t>
        </w:r>
        <w:r>
          <w:tab/>
        </w:r>
        <w:r>
          <w:fldChar w:fldCharType="begin"/>
        </w:r>
        <w:r>
          <w:instrText xml:space="preserve"> PAGEREF _Toc23626 \h </w:instrText>
        </w:r>
        <w:r>
          <w:fldChar w:fldCharType="separate"/>
        </w:r>
        <w:r>
          <w:t>3</w:t>
        </w:r>
        <w:r>
          <w:fldChar w:fldCharType="end"/>
        </w:r>
      </w:hyperlink>
    </w:p>
    <w:p>
      <w:pPr>
        <w:pStyle w:val="TOC1"/>
        <w:tabs>
          <w:tab w:val="right" w:leader="dot" w:pos="8306"/>
        </w:tabs>
      </w:pPr>
      <w:hyperlink w:anchor="_Toc24520" w:history="1">
        <w:r>
          <w:rPr>
            <w:rFonts w:ascii="仿宋" w:eastAsia="仿宋" w:hAnsi="仿宋" w:cs="仿宋" w:hint="eastAsia"/>
            <w:lang w:eastAsia="zh-CN"/>
          </w:rPr>
          <w:t>一、建筑业项目绩效评估</w:t>
        </w:r>
        <w:r>
          <w:tab/>
        </w:r>
        <w:r>
          <w:fldChar w:fldCharType="begin"/>
        </w:r>
        <w:r>
          <w:instrText xml:space="preserve"> PAGEREF _Toc24520 \h </w:instrText>
        </w:r>
        <w:r>
          <w:fldChar w:fldCharType="separate"/>
        </w:r>
        <w:r>
          <w:t>3</w:t>
        </w:r>
        <w:r>
          <w:fldChar w:fldCharType="end"/>
        </w:r>
      </w:hyperlink>
    </w:p>
    <w:p>
      <w:pPr>
        <w:pStyle w:val="TOC2"/>
        <w:tabs>
          <w:tab w:val="right" w:leader="dot" w:pos="8306"/>
        </w:tabs>
      </w:pPr>
      <w:hyperlink w:anchor="_Toc4679" w:history="1">
        <w:r>
          <w:rPr>
            <w:rFonts w:ascii="仿宋" w:eastAsia="仿宋" w:hAnsi="仿宋" w:cs="仿宋" w:hint="eastAsia"/>
            <w:lang w:eastAsia="zh-CN"/>
          </w:rPr>
          <w:t>(一)、绩效评估指标</w:t>
        </w:r>
        <w:r>
          <w:tab/>
        </w:r>
        <w:r>
          <w:fldChar w:fldCharType="begin"/>
        </w:r>
        <w:r>
          <w:instrText xml:space="preserve"> PAGEREF _Toc4679 \h </w:instrText>
        </w:r>
        <w:r>
          <w:fldChar w:fldCharType="separate"/>
        </w:r>
        <w:r>
          <w:t>3</w:t>
        </w:r>
        <w:r>
          <w:fldChar w:fldCharType="end"/>
        </w:r>
      </w:hyperlink>
    </w:p>
    <w:p>
      <w:pPr>
        <w:pStyle w:val="TOC2"/>
        <w:tabs>
          <w:tab w:val="right" w:leader="dot" w:pos="8306"/>
        </w:tabs>
      </w:pPr>
      <w:hyperlink w:anchor="_Toc11215" w:history="1">
        <w:r>
          <w:rPr>
            <w:rFonts w:ascii="仿宋" w:eastAsia="仿宋" w:hAnsi="仿宋" w:cs="仿宋" w:hint="eastAsia"/>
            <w:lang w:eastAsia="zh-CN"/>
          </w:rPr>
          <w:t>(二)、绩效评估方法</w:t>
        </w:r>
        <w:r>
          <w:tab/>
        </w:r>
        <w:r>
          <w:fldChar w:fldCharType="begin"/>
        </w:r>
        <w:r>
          <w:instrText xml:space="preserve"> PAGEREF _Toc11215 \h </w:instrText>
        </w:r>
        <w:r>
          <w:fldChar w:fldCharType="separate"/>
        </w:r>
        <w:r>
          <w:t>4</w:t>
        </w:r>
        <w:r>
          <w:fldChar w:fldCharType="end"/>
        </w:r>
      </w:hyperlink>
    </w:p>
    <w:p>
      <w:pPr>
        <w:pStyle w:val="TOC2"/>
        <w:tabs>
          <w:tab w:val="right" w:leader="dot" w:pos="8306"/>
        </w:tabs>
      </w:pPr>
      <w:hyperlink w:anchor="_Toc21596" w:history="1">
        <w:r>
          <w:rPr>
            <w:rFonts w:ascii="仿宋" w:eastAsia="仿宋" w:hAnsi="仿宋" w:cs="仿宋" w:hint="eastAsia"/>
            <w:lang w:eastAsia="zh-CN"/>
          </w:rPr>
          <w:t>(三)、绩效评估周期</w:t>
        </w:r>
        <w:r>
          <w:tab/>
        </w:r>
        <w:r>
          <w:fldChar w:fldCharType="begin"/>
        </w:r>
        <w:r>
          <w:instrText xml:space="preserve"> PAGEREF _Toc21596 \h </w:instrText>
        </w:r>
        <w:r>
          <w:fldChar w:fldCharType="separate"/>
        </w:r>
        <w:r>
          <w:t>5</w:t>
        </w:r>
        <w:r>
          <w:fldChar w:fldCharType="end"/>
        </w:r>
      </w:hyperlink>
    </w:p>
    <w:p>
      <w:pPr>
        <w:pStyle w:val="TOC1"/>
        <w:tabs>
          <w:tab w:val="right" w:leader="dot" w:pos="8306"/>
        </w:tabs>
      </w:pPr>
      <w:hyperlink w:anchor="_Toc8891" w:history="1">
        <w:r>
          <w:rPr>
            <w:rFonts w:ascii="仿宋" w:eastAsia="仿宋" w:hAnsi="仿宋" w:cs="仿宋" w:hint="eastAsia"/>
            <w:lang w:eastAsia="zh-CN"/>
          </w:rPr>
          <w:t>二、产品规划分析</w:t>
        </w:r>
        <w:r>
          <w:tab/>
        </w:r>
        <w:r>
          <w:fldChar w:fldCharType="begin"/>
        </w:r>
        <w:r>
          <w:instrText xml:space="preserve"> PAGEREF _Toc8891 \h </w:instrText>
        </w:r>
        <w:r>
          <w:fldChar w:fldCharType="separate"/>
        </w:r>
        <w:r>
          <w:t>6</w:t>
        </w:r>
        <w:r>
          <w:fldChar w:fldCharType="end"/>
        </w:r>
      </w:hyperlink>
    </w:p>
    <w:p>
      <w:pPr>
        <w:pStyle w:val="TOC2"/>
        <w:tabs>
          <w:tab w:val="right" w:leader="dot" w:pos="8306"/>
        </w:tabs>
      </w:pPr>
      <w:hyperlink w:anchor="_Toc10553" w:history="1">
        <w:r>
          <w:rPr>
            <w:rFonts w:ascii="仿宋" w:eastAsia="仿宋" w:hAnsi="仿宋" w:cs="仿宋" w:hint="eastAsia"/>
            <w:lang w:eastAsia="zh-CN"/>
          </w:rPr>
          <w:t>(一)、产品规划</w:t>
        </w:r>
        <w:r>
          <w:tab/>
        </w:r>
        <w:r>
          <w:fldChar w:fldCharType="begin"/>
        </w:r>
        <w:r>
          <w:instrText xml:space="preserve"> PAGEREF _Toc10553 \h </w:instrText>
        </w:r>
        <w:r>
          <w:fldChar w:fldCharType="separate"/>
        </w:r>
        <w:r>
          <w:t>6</w:t>
        </w:r>
        <w:r>
          <w:fldChar w:fldCharType="end"/>
        </w:r>
      </w:hyperlink>
    </w:p>
    <w:p>
      <w:pPr>
        <w:pStyle w:val="TOC2"/>
        <w:tabs>
          <w:tab w:val="right" w:leader="dot" w:pos="8306"/>
        </w:tabs>
      </w:pPr>
      <w:hyperlink w:anchor="_Toc9180" w:history="1">
        <w:r>
          <w:rPr>
            <w:rFonts w:ascii="仿宋" w:eastAsia="仿宋" w:hAnsi="仿宋" w:cs="仿宋" w:hint="eastAsia"/>
            <w:lang w:eastAsia="zh-CN"/>
          </w:rPr>
          <w:t>(二)、建设规模</w:t>
        </w:r>
        <w:r>
          <w:tab/>
        </w:r>
        <w:r>
          <w:fldChar w:fldCharType="begin"/>
        </w:r>
        <w:r>
          <w:instrText xml:space="preserve"> PAGEREF _Toc9180 \h </w:instrText>
        </w:r>
        <w:r>
          <w:fldChar w:fldCharType="separate"/>
        </w:r>
        <w:r>
          <w:t>7</w:t>
        </w:r>
        <w:r>
          <w:fldChar w:fldCharType="end"/>
        </w:r>
      </w:hyperlink>
    </w:p>
    <w:p>
      <w:pPr>
        <w:pStyle w:val="TOC1"/>
        <w:tabs>
          <w:tab w:val="right" w:leader="dot" w:pos="8306"/>
        </w:tabs>
      </w:pPr>
      <w:hyperlink w:anchor="_Toc8400" w:history="1">
        <w:r>
          <w:rPr>
            <w:rFonts w:ascii="仿宋" w:eastAsia="仿宋" w:hAnsi="仿宋" w:cs="仿宋" w:hint="eastAsia"/>
            <w:lang w:eastAsia="zh-CN"/>
          </w:rPr>
          <w:t>三、建筑业项目文档管理</w:t>
        </w:r>
        <w:r>
          <w:tab/>
        </w:r>
        <w:r>
          <w:fldChar w:fldCharType="begin"/>
        </w:r>
        <w:r>
          <w:instrText xml:space="preserve"> PAGEREF _Toc8400 \h </w:instrText>
        </w:r>
        <w:r>
          <w:fldChar w:fldCharType="separate"/>
        </w:r>
        <w:r>
          <w:t>8</w:t>
        </w:r>
        <w:r>
          <w:fldChar w:fldCharType="end"/>
        </w:r>
      </w:hyperlink>
    </w:p>
    <w:p>
      <w:pPr>
        <w:pStyle w:val="TOC2"/>
        <w:tabs>
          <w:tab w:val="right" w:leader="dot" w:pos="8306"/>
        </w:tabs>
      </w:pPr>
      <w:hyperlink w:anchor="_Toc24015" w:history="1">
        <w:r>
          <w:rPr>
            <w:rFonts w:ascii="仿宋" w:eastAsia="仿宋" w:hAnsi="仿宋" w:cs="仿宋" w:hint="eastAsia"/>
            <w:lang w:eastAsia="zh-CN"/>
          </w:rPr>
          <w:t>(一)、文档编制与审查</w:t>
        </w:r>
        <w:r>
          <w:tab/>
        </w:r>
        <w:r>
          <w:fldChar w:fldCharType="begin"/>
        </w:r>
        <w:r>
          <w:instrText xml:space="preserve"> PAGEREF _Toc24015 \h </w:instrText>
        </w:r>
        <w:r>
          <w:fldChar w:fldCharType="separate"/>
        </w:r>
        <w:r>
          <w:t>8</w:t>
        </w:r>
        <w:r>
          <w:fldChar w:fldCharType="end"/>
        </w:r>
      </w:hyperlink>
    </w:p>
    <w:p>
      <w:pPr>
        <w:pStyle w:val="TOC2"/>
        <w:tabs>
          <w:tab w:val="right" w:leader="dot" w:pos="8306"/>
        </w:tabs>
      </w:pPr>
      <w:hyperlink w:anchor="_Toc23533" w:history="1">
        <w:r>
          <w:rPr>
            <w:rFonts w:ascii="仿宋" w:eastAsia="仿宋" w:hAnsi="仿宋" w:cs="仿宋" w:hint="eastAsia"/>
            <w:lang w:eastAsia="zh-CN"/>
          </w:rPr>
          <w:t>(二)、文档发布与分发</w:t>
        </w:r>
        <w:r>
          <w:tab/>
        </w:r>
        <w:r>
          <w:fldChar w:fldCharType="begin"/>
        </w:r>
        <w:r>
          <w:instrText xml:space="preserve"> PAGEREF _Toc23533 \h </w:instrText>
        </w:r>
        <w:r>
          <w:fldChar w:fldCharType="separate"/>
        </w:r>
        <w:r>
          <w:t>9</w:t>
        </w:r>
        <w:r>
          <w:fldChar w:fldCharType="end"/>
        </w:r>
      </w:hyperlink>
    </w:p>
    <w:p>
      <w:pPr>
        <w:pStyle w:val="TOC2"/>
        <w:tabs>
          <w:tab w:val="right" w:leader="dot" w:pos="8306"/>
        </w:tabs>
      </w:pPr>
      <w:hyperlink w:anchor="_Toc4145" w:history="1">
        <w:r>
          <w:rPr>
            <w:rFonts w:ascii="仿宋" w:eastAsia="仿宋" w:hAnsi="仿宋" w:cs="仿宋" w:hint="eastAsia"/>
            <w:lang w:eastAsia="zh-CN"/>
          </w:rPr>
          <w:t>(三)、文档存档与归档</w:t>
        </w:r>
        <w:r>
          <w:tab/>
        </w:r>
        <w:r>
          <w:fldChar w:fldCharType="begin"/>
        </w:r>
        <w:r>
          <w:instrText xml:space="preserve"> PAGEREF _Toc4145 \h </w:instrText>
        </w:r>
        <w:r>
          <w:fldChar w:fldCharType="separate"/>
        </w:r>
        <w:r>
          <w:t>10</w:t>
        </w:r>
        <w:r>
          <w:fldChar w:fldCharType="end"/>
        </w:r>
      </w:hyperlink>
    </w:p>
    <w:p>
      <w:pPr>
        <w:pStyle w:val="TOC1"/>
        <w:tabs>
          <w:tab w:val="right" w:leader="dot" w:pos="8306"/>
        </w:tabs>
      </w:pPr>
      <w:hyperlink w:anchor="_Toc15799" w:history="1">
        <w:r>
          <w:rPr>
            <w:rFonts w:ascii="仿宋" w:eastAsia="仿宋" w:hAnsi="仿宋" w:cs="仿宋" w:hint="eastAsia"/>
            <w:lang w:eastAsia="zh-CN"/>
          </w:rPr>
          <w:t>四、市场分析、调研</w:t>
        </w:r>
        <w:r>
          <w:tab/>
        </w:r>
        <w:r>
          <w:fldChar w:fldCharType="begin"/>
        </w:r>
        <w:r>
          <w:instrText xml:space="preserve"> PAGEREF _Toc15799 \h </w:instrText>
        </w:r>
        <w:r>
          <w:fldChar w:fldCharType="separate"/>
        </w:r>
        <w:r>
          <w:t>11</w:t>
        </w:r>
        <w:r>
          <w:fldChar w:fldCharType="end"/>
        </w:r>
      </w:hyperlink>
    </w:p>
    <w:p>
      <w:pPr>
        <w:pStyle w:val="TOC2"/>
        <w:tabs>
          <w:tab w:val="right" w:leader="dot" w:pos="8306"/>
        </w:tabs>
      </w:pPr>
      <w:hyperlink w:anchor="_Toc5029" w:history="1">
        <w:r>
          <w:rPr>
            <w:rFonts w:ascii="仿宋" w:eastAsia="仿宋" w:hAnsi="仿宋" w:cs="仿宋" w:hint="eastAsia"/>
            <w:lang w:eastAsia="zh-CN"/>
          </w:rPr>
          <w:t>(一)、建筑业行业分析</w:t>
        </w:r>
        <w:r>
          <w:tab/>
        </w:r>
        <w:r>
          <w:fldChar w:fldCharType="begin"/>
        </w:r>
        <w:r>
          <w:instrText xml:space="preserve"> PAGEREF _Toc5029 \h </w:instrText>
        </w:r>
        <w:r>
          <w:fldChar w:fldCharType="separate"/>
        </w:r>
        <w:r>
          <w:t>11</w:t>
        </w:r>
        <w:r>
          <w:fldChar w:fldCharType="end"/>
        </w:r>
      </w:hyperlink>
    </w:p>
    <w:p>
      <w:pPr>
        <w:pStyle w:val="TOC2"/>
        <w:tabs>
          <w:tab w:val="right" w:leader="dot" w:pos="8306"/>
        </w:tabs>
      </w:pPr>
      <w:hyperlink w:anchor="_Toc32272" w:history="1">
        <w:r>
          <w:rPr>
            <w:rFonts w:ascii="仿宋" w:eastAsia="仿宋" w:hAnsi="仿宋" w:cs="仿宋" w:hint="eastAsia"/>
            <w:lang w:eastAsia="zh-CN"/>
          </w:rPr>
          <w:t>(二)、建筑业市场分析预测</w:t>
        </w:r>
        <w:r>
          <w:tab/>
        </w:r>
        <w:r>
          <w:fldChar w:fldCharType="begin"/>
        </w:r>
        <w:r>
          <w:instrText xml:space="preserve"> PAGEREF _Toc32272 \h </w:instrText>
        </w:r>
        <w:r>
          <w:fldChar w:fldCharType="separate"/>
        </w:r>
        <w:r>
          <w:t>12</w:t>
        </w:r>
        <w:r>
          <w:fldChar w:fldCharType="end"/>
        </w:r>
      </w:hyperlink>
    </w:p>
    <w:p>
      <w:pPr>
        <w:pStyle w:val="TOC1"/>
        <w:tabs>
          <w:tab w:val="right" w:leader="dot" w:pos="8306"/>
        </w:tabs>
      </w:pPr>
      <w:hyperlink w:anchor="_Toc8991" w:history="1">
        <w:r>
          <w:rPr>
            <w:rFonts w:ascii="仿宋" w:eastAsia="仿宋" w:hAnsi="仿宋" w:cs="仿宋" w:hint="eastAsia"/>
            <w:lang w:eastAsia="zh-CN"/>
          </w:rPr>
          <w:t>五、建筑业项目可持续发展</w:t>
        </w:r>
        <w:r>
          <w:tab/>
        </w:r>
        <w:r>
          <w:fldChar w:fldCharType="begin"/>
        </w:r>
        <w:r>
          <w:instrText xml:space="preserve"> PAGEREF _Toc8991 \h </w:instrText>
        </w:r>
        <w:r>
          <w:fldChar w:fldCharType="separate"/>
        </w:r>
        <w:r>
          <w:t>13</w:t>
        </w:r>
        <w:r>
          <w:fldChar w:fldCharType="end"/>
        </w:r>
      </w:hyperlink>
    </w:p>
    <w:p>
      <w:pPr>
        <w:pStyle w:val="TOC2"/>
        <w:tabs>
          <w:tab w:val="right" w:leader="dot" w:pos="8306"/>
        </w:tabs>
      </w:pPr>
      <w:hyperlink w:anchor="_Toc19507" w:history="1">
        <w:r>
          <w:rPr>
            <w:rFonts w:ascii="仿宋" w:eastAsia="仿宋" w:hAnsi="仿宋" w:cs="仿宋" w:hint="eastAsia"/>
            <w:lang w:eastAsia="zh-CN"/>
          </w:rPr>
          <w:t>(一)、可持续战略与实践</w:t>
        </w:r>
        <w:r>
          <w:tab/>
        </w:r>
        <w:r>
          <w:fldChar w:fldCharType="begin"/>
        </w:r>
        <w:r>
          <w:instrText xml:space="preserve"> PAGEREF _Toc19507 \h </w:instrText>
        </w:r>
        <w:r>
          <w:fldChar w:fldCharType="separate"/>
        </w:r>
        <w:r>
          <w:t>13</w:t>
        </w:r>
        <w:r>
          <w:fldChar w:fldCharType="end"/>
        </w:r>
      </w:hyperlink>
    </w:p>
    <w:p>
      <w:pPr>
        <w:pStyle w:val="TOC2"/>
        <w:tabs>
          <w:tab w:val="right" w:leader="dot" w:pos="8306"/>
        </w:tabs>
      </w:pPr>
      <w:hyperlink w:anchor="_Toc30882" w:history="1">
        <w:r>
          <w:rPr>
            <w:rFonts w:ascii="仿宋" w:eastAsia="仿宋" w:hAnsi="仿宋" w:cs="仿宋" w:hint="eastAsia"/>
            <w:lang w:eastAsia="zh-CN"/>
          </w:rPr>
          <w:t>(二)、环保与社会责任</w:t>
        </w:r>
        <w:r>
          <w:tab/>
        </w:r>
        <w:r>
          <w:fldChar w:fldCharType="begin"/>
        </w:r>
        <w:r>
          <w:instrText xml:space="preserve"> PAGEREF _Toc30882 \h </w:instrText>
        </w:r>
        <w:r>
          <w:fldChar w:fldCharType="separate"/>
        </w:r>
        <w:r>
          <w:t>14</w:t>
        </w:r>
        <w:r>
          <w:fldChar w:fldCharType="end"/>
        </w:r>
      </w:hyperlink>
    </w:p>
    <w:p>
      <w:pPr>
        <w:pStyle w:val="TOC1"/>
        <w:tabs>
          <w:tab w:val="right" w:leader="dot" w:pos="8306"/>
        </w:tabs>
      </w:pPr>
      <w:hyperlink w:anchor="_Toc27393" w:history="1">
        <w:r>
          <w:rPr>
            <w:rFonts w:ascii="仿宋" w:eastAsia="仿宋" w:hAnsi="仿宋" w:cs="仿宋" w:hint="eastAsia"/>
            <w:lang w:eastAsia="zh-CN"/>
          </w:rPr>
          <w:t>六、建筑业项目概论</w:t>
        </w:r>
        <w:r>
          <w:tab/>
        </w:r>
        <w:r>
          <w:fldChar w:fldCharType="begin"/>
        </w:r>
        <w:r>
          <w:instrText xml:space="preserve"> PAGEREF _Toc27393 \h </w:instrText>
        </w:r>
        <w:r>
          <w:fldChar w:fldCharType="separate"/>
        </w:r>
        <w:r>
          <w:t>14</w:t>
        </w:r>
        <w:r>
          <w:fldChar w:fldCharType="end"/>
        </w:r>
      </w:hyperlink>
    </w:p>
    <w:p>
      <w:pPr>
        <w:pStyle w:val="TOC2"/>
        <w:tabs>
          <w:tab w:val="right" w:leader="dot" w:pos="8306"/>
        </w:tabs>
      </w:pPr>
      <w:hyperlink w:anchor="_Toc15569" w:history="1">
        <w:r>
          <w:rPr>
            <w:rFonts w:ascii="仿宋" w:eastAsia="仿宋" w:hAnsi="仿宋" w:cs="仿宋" w:hint="eastAsia"/>
            <w:lang w:eastAsia="zh-CN"/>
          </w:rPr>
          <w:t>(一)、建筑业项目概况</w:t>
        </w:r>
        <w:r>
          <w:tab/>
        </w:r>
        <w:r>
          <w:fldChar w:fldCharType="begin"/>
        </w:r>
        <w:r>
          <w:instrText xml:space="preserve"> PAGEREF _Toc15569 \h </w:instrText>
        </w:r>
        <w:r>
          <w:fldChar w:fldCharType="separate"/>
        </w:r>
        <w:r>
          <w:t>14</w:t>
        </w:r>
        <w:r>
          <w:fldChar w:fldCharType="end"/>
        </w:r>
      </w:hyperlink>
    </w:p>
    <w:p>
      <w:pPr>
        <w:pStyle w:val="TOC2"/>
        <w:tabs>
          <w:tab w:val="right" w:leader="dot" w:pos="8306"/>
        </w:tabs>
      </w:pPr>
      <w:hyperlink w:anchor="_Toc17395" w:history="1">
        <w:r>
          <w:rPr>
            <w:rFonts w:ascii="仿宋" w:eastAsia="仿宋" w:hAnsi="仿宋" w:cs="仿宋" w:hint="eastAsia"/>
            <w:lang w:eastAsia="zh-CN"/>
          </w:rPr>
          <w:t>(二)、建筑业项目目标</w:t>
        </w:r>
        <w:r>
          <w:tab/>
        </w:r>
        <w:r>
          <w:fldChar w:fldCharType="begin"/>
        </w:r>
        <w:r>
          <w:instrText xml:space="preserve"> PAGEREF _Toc17395 \h </w:instrText>
        </w:r>
        <w:r>
          <w:fldChar w:fldCharType="separate"/>
        </w:r>
        <w:r>
          <w:t>17</w:t>
        </w:r>
        <w:r>
          <w:fldChar w:fldCharType="end"/>
        </w:r>
      </w:hyperlink>
    </w:p>
    <w:p>
      <w:pPr>
        <w:pStyle w:val="TOC2"/>
        <w:tabs>
          <w:tab w:val="right" w:leader="dot" w:pos="8306"/>
        </w:tabs>
      </w:pPr>
      <w:hyperlink w:anchor="_Toc8909" w:history="1">
        <w:r>
          <w:rPr>
            <w:rFonts w:ascii="仿宋" w:eastAsia="仿宋" w:hAnsi="仿宋" w:cs="仿宋" w:hint="eastAsia"/>
            <w:lang w:eastAsia="zh-CN"/>
          </w:rPr>
          <w:t>(三)、建筑业项目提出的理由</w:t>
        </w:r>
        <w:r>
          <w:tab/>
        </w:r>
        <w:r>
          <w:fldChar w:fldCharType="begin"/>
        </w:r>
        <w:r>
          <w:instrText xml:space="preserve"> PAGEREF _Toc8909 \h </w:instrText>
        </w:r>
        <w:r>
          <w:fldChar w:fldCharType="separate"/>
        </w:r>
        <w:r>
          <w:t>17</w:t>
        </w:r>
        <w:r>
          <w:fldChar w:fldCharType="end"/>
        </w:r>
      </w:hyperlink>
    </w:p>
    <w:p>
      <w:pPr>
        <w:pStyle w:val="TOC2"/>
        <w:tabs>
          <w:tab w:val="right" w:leader="dot" w:pos="8306"/>
        </w:tabs>
      </w:pPr>
      <w:hyperlink w:anchor="_Toc22642" w:history="1">
        <w:r>
          <w:rPr>
            <w:rFonts w:ascii="仿宋" w:eastAsia="仿宋" w:hAnsi="仿宋" w:cs="仿宋" w:hint="eastAsia"/>
            <w:lang w:eastAsia="zh-CN"/>
          </w:rPr>
          <w:t>(四)、建筑业项目意义</w:t>
        </w:r>
        <w:r>
          <w:tab/>
        </w:r>
        <w:r>
          <w:fldChar w:fldCharType="begin"/>
        </w:r>
        <w:r>
          <w:instrText xml:space="preserve"> PAGEREF _Toc22642 \h </w:instrText>
        </w:r>
        <w:r>
          <w:fldChar w:fldCharType="separate"/>
        </w:r>
        <w:r>
          <w:t>19</w:t>
        </w:r>
        <w:r>
          <w:fldChar w:fldCharType="end"/>
        </w:r>
      </w:hyperlink>
    </w:p>
    <w:p>
      <w:pPr>
        <w:pStyle w:val="TOC2"/>
        <w:tabs>
          <w:tab w:val="right" w:leader="dot" w:pos="8306"/>
        </w:tabs>
      </w:pPr>
      <w:hyperlink w:anchor="_Toc29721" w:history="1">
        <w:r>
          <w:rPr>
            <w:rFonts w:ascii="仿宋" w:eastAsia="仿宋" w:hAnsi="仿宋" w:cs="仿宋" w:hint="eastAsia"/>
            <w:lang w:eastAsia="zh-CN"/>
          </w:rPr>
          <w:t>(五)、建筑业项目背景</w:t>
        </w:r>
        <w:r>
          <w:tab/>
        </w:r>
        <w:r>
          <w:fldChar w:fldCharType="begin"/>
        </w:r>
        <w:r>
          <w:instrText xml:space="preserve"> PAGEREF _Toc29721 \h </w:instrText>
        </w:r>
        <w:r>
          <w:fldChar w:fldCharType="separate"/>
        </w:r>
        <w:r>
          <w:t>20</w:t>
        </w:r>
        <w:r>
          <w:fldChar w:fldCharType="end"/>
        </w:r>
      </w:hyperlink>
    </w:p>
    <w:p>
      <w:pPr>
        <w:pStyle w:val="TOC1"/>
        <w:tabs>
          <w:tab w:val="right" w:leader="dot" w:pos="8306"/>
        </w:tabs>
      </w:pPr>
      <w:hyperlink w:anchor="_Toc4558" w:history="1">
        <w:r>
          <w:rPr>
            <w:rFonts w:ascii="仿宋" w:eastAsia="仿宋" w:hAnsi="仿宋" w:cs="仿宋" w:hint="eastAsia"/>
            <w:lang w:eastAsia="zh-CN"/>
          </w:rPr>
          <w:t>七、建筑业项目创新与研发</w:t>
        </w:r>
        <w:r>
          <w:tab/>
        </w:r>
        <w:r>
          <w:fldChar w:fldCharType="begin"/>
        </w:r>
        <w:r>
          <w:instrText xml:space="preserve"> PAGEREF _Toc4558 \h </w:instrText>
        </w:r>
        <w:r>
          <w:fldChar w:fldCharType="separate"/>
        </w:r>
        <w:r>
          <w:t>21</w:t>
        </w:r>
        <w:r>
          <w:fldChar w:fldCharType="end"/>
        </w:r>
      </w:hyperlink>
    </w:p>
    <w:p>
      <w:pPr>
        <w:pStyle w:val="TOC2"/>
        <w:tabs>
          <w:tab w:val="right" w:leader="dot" w:pos="8306"/>
        </w:tabs>
      </w:pPr>
      <w:hyperlink w:anchor="_Toc13149" w:history="1">
        <w:r>
          <w:rPr>
            <w:rFonts w:ascii="仿宋" w:eastAsia="仿宋" w:hAnsi="仿宋" w:cs="仿宋" w:hint="eastAsia"/>
            <w:lang w:eastAsia="zh-CN"/>
          </w:rPr>
          <w:t>(一)、创新策略与方向</w:t>
        </w:r>
        <w:r>
          <w:tab/>
        </w:r>
        <w:r>
          <w:fldChar w:fldCharType="begin"/>
        </w:r>
        <w:r>
          <w:instrText xml:space="preserve"> PAGEREF _Toc13149 \h </w:instrText>
        </w:r>
        <w:r>
          <w:fldChar w:fldCharType="separate"/>
        </w:r>
        <w:r>
          <w:t>21</w:t>
        </w:r>
        <w:r>
          <w:fldChar w:fldCharType="end"/>
        </w:r>
      </w:hyperlink>
    </w:p>
    <w:p>
      <w:pPr>
        <w:pStyle w:val="TOC2"/>
        <w:tabs>
          <w:tab w:val="right" w:leader="dot" w:pos="8306"/>
        </w:tabs>
      </w:pPr>
      <w:hyperlink w:anchor="_Toc14487" w:history="1">
        <w:r>
          <w:rPr>
            <w:rFonts w:ascii="仿宋" w:eastAsia="仿宋" w:hAnsi="仿宋" w:cs="仿宋" w:hint="eastAsia"/>
            <w:lang w:eastAsia="zh-CN"/>
          </w:rPr>
          <w:t>(二)、研发规划与投入</w:t>
        </w:r>
        <w:r>
          <w:tab/>
        </w:r>
        <w:r>
          <w:fldChar w:fldCharType="begin"/>
        </w:r>
        <w:r>
          <w:instrText xml:space="preserve"> PAGEREF _Toc14487 \h </w:instrText>
        </w:r>
        <w:r>
          <w:fldChar w:fldCharType="separate"/>
        </w:r>
        <w:r>
          <w:t>22</w:t>
        </w:r>
        <w:r>
          <w:fldChar w:fldCharType="end"/>
        </w:r>
      </w:hyperlink>
    </w:p>
    <w:p>
      <w:pPr>
        <w:pStyle w:val="TOC1"/>
        <w:tabs>
          <w:tab w:val="right" w:leader="dot" w:pos="8306"/>
        </w:tabs>
      </w:pPr>
      <w:hyperlink w:anchor="_Toc7524" w:history="1">
        <w:r>
          <w:rPr>
            <w:rFonts w:ascii="仿宋" w:eastAsia="仿宋" w:hAnsi="仿宋" w:cs="仿宋" w:hint="eastAsia"/>
            <w:lang w:eastAsia="zh-CN"/>
          </w:rPr>
          <w:t>八、建筑业项目社会影响</w:t>
        </w:r>
        <w:r>
          <w:tab/>
        </w:r>
        <w:r>
          <w:fldChar w:fldCharType="begin"/>
        </w:r>
        <w:r>
          <w:instrText xml:space="preserve"> PAGEREF _Toc7524 \h </w:instrText>
        </w:r>
        <w:r>
          <w:fldChar w:fldCharType="separate"/>
        </w:r>
        <w:r>
          <w:t>24</w:t>
        </w:r>
        <w:r>
          <w:fldChar w:fldCharType="end"/>
        </w:r>
      </w:hyperlink>
    </w:p>
    <w:p>
      <w:pPr>
        <w:pStyle w:val="TOC2"/>
        <w:tabs>
          <w:tab w:val="right" w:leader="dot" w:pos="8306"/>
        </w:tabs>
      </w:pPr>
      <w:hyperlink w:anchor="_Toc15099" w:history="1">
        <w:r>
          <w:rPr>
            <w:rFonts w:ascii="仿宋" w:eastAsia="仿宋" w:hAnsi="仿宋" w:cs="仿宋" w:hint="eastAsia"/>
            <w:lang w:eastAsia="zh-CN"/>
          </w:rPr>
          <w:t>(一)、社会责任与义务</w:t>
        </w:r>
        <w:r>
          <w:tab/>
        </w:r>
        <w:r>
          <w:fldChar w:fldCharType="begin"/>
        </w:r>
        <w:r>
          <w:instrText xml:space="preserve"> PAGEREF _Toc15099 \h </w:instrText>
        </w:r>
        <w:r>
          <w:fldChar w:fldCharType="separate"/>
        </w:r>
        <w:r>
          <w:t>24</w:t>
        </w:r>
        <w:r>
          <w:fldChar w:fldCharType="end"/>
        </w:r>
      </w:hyperlink>
    </w:p>
    <w:p>
      <w:pPr>
        <w:pStyle w:val="TOC2"/>
        <w:tabs>
          <w:tab w:val="right" w:leader="dot" w:pos="8306"/>
        </w:tabs>
      </w:pPr>
      <w:hyperlink w:anchor="_Toc16878" w:history="1">
        <w:r>
          <w:rPr>
            <w:rFonts w:ascii="仿宋" w:eastAsia="仿宋" w:hAnsi="仿宋" w:cs="仿宋" w:hint="eastAsia"/>
            <w:lang w:eastAsia="zh-CN"/>
          </w:rPr>
          <w:t>(二)、社会参与与沟通</w:t>
        </w:r>
        <w:r>
          <w:tab/>
        </w:r>
        <w:r>
          <w:fldChar w:fldCharType="begin"/>
        </w:r>
        <w:r>
          <w:instrText xml:space="preserve"> PAGEREF _Toc16878 \h </w:instrText>
        </w:r>
        <w:r>
          <w:fldChar w:fldCharType="separate"/>
        </w:r>
        <w:r>
          <w:t>25</w:t>
        </w:r>
        <w:r>
          <w:fldChar w:fldCharType="end"/>
        </w:r>
      </w:hyperlink>
    </w:p>
    <w:p>
      <w:pPr>
        <w:pStyle w:val="TOC1"/>
        <w:tabs>
          <w:tab w:val="right" w:leader="dot" w:pos="8306"/>
        </w:tabs>
      </w:pPr>
      <w:hyperlink w:anchor="_Toc732" w:history="1">
        <w:r>
          <w:rPr>
            <w:rFonts w:ascii="仿宋" w:eastAsia="仿宋" w:hAnsi="仿宋" w:cs="仿宋" w:hint="eastAsia"/>
            <w:lang w:eastAsia="zh-CN"/>
          </w:rPr>
          <w:t>九、建筑业项目环境影响分析</w:t>
        </w:r>
        <w:r>
          <w:tab/>
        </w:r>
        <w:r>
          <w:fldChar w:fldCharType="begin"/>
        </w:r>
        <w:r>
          <w:instrText xml:space="preserve"> PAGEREF _Toc732 \h </w:instrText>
        </w:r>
        <w:r>
          <w:fldChar w:fldCharType="separate"/>
        </w:r>
        <w:r>
          <w:t>26</w:t>
        </w:r>
        <w:r>
          <w:fldChar w:fldCharType="end"/>
        </w:r>
      </w:hyperlink>
    </w:p>
    <w:p>
      <w:pPr>
        <w:pStyle w:val="TOC2"/>
        <w:tabs>
          <w:tab w:val="right" w:leader="dot" w:pos="8306"/>
        </w:tabs>
      </w:pPr>
      <w:hyperlink w:anchor="_Toc8174" w:history="1">
        <w:r>
          <w:rPr>
            <w:rFonts w:ascii="仿宋" w:eastAsia="仿宋" w:hAnsi="仿宋" w:cs="仿宋" w:hint="eastAsia"/>
            <w:lang w:eastAsia="zh-CN"/>
          </w:rPr>
          <w:t>(一)、建设区域环境质量现状</w:t>
        </w:r>
        <w:r>
          <w:tab/>
        </w:r>
        <w:r>
          <w:fldChar w:fldCharType="begin"/>
        </w:r>
        <w:r>
          <w:instrText xml:space="preserve"> PAGEREF _Toc8174 \h </w:instrText>
        </w:r>
        <w:r>
          <w:fldChar w:fldCharType="separate"/>
        </w:r>
        <w:r>
          <w:t>26</w:t>
        </w:r>
        <w:r>
          <w:fldChar w:fldCharType="end"/>
        </w:r>
      </w:hyperlink>
    </w:p>
    <w:p>
      <w:pPr>
        <w:pStyle w:val="TOC2"/>
        <w:tabs>
          <w:tab w:val="right" w:leader="dot" w:pos="8306"/>
        </w:tabs>
      </w:pPr>
      <w:hyperlink w:anchor="_Toc17812" w:history="1">
        <w:r>
          <w:rPr>
            <w:rFonts w:ascii="仿宋" w:eastAsia="仿宋" w:hAnsi="仿宋" w:cs="仿宋" w:hint="eastAsia"/>
            <w:lang w:eastAsia="zh-CN"/>
          </w:rPr>
          <w:t>(二)、建设期环境保护</w:t>
        </w:r>
        <w:r>
          <w:tab/>
        </w:r>
        <w:r>
          <w:fldChar w:fldCharType="begin"/>
        </w:r>
        <w:r>
          <w:instrText xml:space="preserve"> PAGEREF _Toc17812 \h </w:instrText>
        </w:r>
        <w:r>
          <w:fldChar w:fldCharType="separate"/>
        </w:r>
        <w:r>
          <w:t>27</w:t>
        </w:r>
        <w:r>
          <w:fldChar w:fldCharType="end"/>
        </w:r>
      </w:hyperlink>
    </w:p>
    <w:p>
      <w:pPr>
        <w:pStyle w:val="TOC2"/>
        <w:tabs>
          <w:tab w:val="right" w:leader="dot" w:pos="8306"/>
        </w:tabs>
      </w:pPr>
      <w:hyperlink w:anchor="_Toc18626" w:history="1">
        <w:r>
          <w:rPr>
            <w:rFonts w:ascii="仿宋" w:eastAsia="仿宋" w:hAnsi="仿宋" w:cs="仿宋" w:hint="eastAsia"/>
            <w:lang w:eastAsia="zh-CN"/>
          </w:rPr>
          <w:t>(三)、运营期环境保护</w:t>
        </w:r>
        <w:r>
          <w:tab/>
        </w:r>
        <w:r>
          <w:fldChar w:fldCharType="begin"/>
        </w:r>
        <w:r>
          <w:instrText xml:space="preserve"> PAGEREF _Toc18626 \h </w:instrText>
        </w:r>
        <w:r>
          <w:fldChar w:fldCharType="separate"/>
        </w:r>
        <w:r>
          <w:t>28</w:t>
        </w:r>
        <w:r>
          <w:fldChar w:fldCharType="end"/>
        </w:r>
      </w:hyperlink>
    </w:p>
    <w:p>
      <w:pPr>
        <w:pStyle w:val="TOC2"/>
        <w:tabs>
          <w:tab w:val="right" w:leader="dot" w:pos="8306"/>
        </w:tabs>
      </w:pPr>
      <w:hyperlink w:anchor="_Toc25289" w:history="1">
        <w:r>
          <w:rPr>
            <w:rFonts w:ascii="仿宋" w:eastAsia="仿宋" w:hAnsi="仿宋" w:cs="仿宋" w:hint="eastAsia"/>
            <w:lang w:eastAsia="zh-CN"/>
          </w:rPr>
          <w:t>(四)、建筑业项目建设对区域经济的影响</w:t>
        </w:r>
        <w:r>
          <w:tab/>
        </w:r>
        <w:r>
          <w:fldChar w:fldCharType="begin"/>
        </w:r>
        <w:r>
          <w:instrText xml:space="preserve"> PAGEREF _Toc25289 \h </w:instrText>
        </w:r>
        <w:r>
          <w:fldChar w:fldCharType="separate"/>
        </w:r>
        <w:r>
          <w:t>30</w:t>
        </w:r>
        <w:r>
          <w:fldChar w:fldCharType="end"/>
        </w:r>
      </w:hyperlink>
    </w:p>
    <w:p>
      <w:pPr>
        <w:pStyle w:val="TOC2"/>
        <w:tabs>
          <w:tab w:val="right" w:leader="dot" w:pos="8306"/>
        </w:tabs>
      </w:pPr>
      <w:hyperlink w:anchor="_Toc27180" w:history="1">
        <w:r>
          <w:rPr>
            <w:rFonts w:ascii="仿宋" w:eastAsia="仿宋" w:hAnsi="仿宋" w:cs="仿宋" w:hint="eastAsia"/>
            <w:lang w:eastAsia="zh-CN"/>
          </w:rPr>
          <w:t>(五)、废弃物处理</w:t>
        </w:r>
        <w:r>
          <w:tab/>
        </w:r>
        <w:r>
          <w:fldChar w:fldCharType="begin"/>
        </w:r>
        <w:r>
          <w:instrText xml:space="preserve"> PAGEREF _Toc27180 \h </w:instrText>
        </w:r>
        <w:r>
          <w:fldChar w:fldCharType="separate"/>
        </w:r>
        <w:r>
          <w:t>31</w:t>
        </w:r>
        <w:r>
          <w:fldChar w:fldCharType="end"/>
        </w:r>
      </w:hyperlink>
    </w:p>
    <w:p>
      <w:pPr>
        <w:pStyle w:val="TOC2"/>
        <w:tabs>
          <w:tab w:val="right" w:leader="dot" w:pos="8306"/>
        </w:tabs>
      </w:pPr>
      <w:hyperlink w:anchor="_Toc21257" w:history="1">
        <w:r>
          <w:rPr>
            <w:rFonts w:ascii="仿宋" w:eastAsia="仿宋" w:hAnsi="仿宋" w:cs="仿宋" w:hint="eastAsia"/>
            <w:lang w:eastAsia="zh-CN"/>
          </w:rPr>
          <w:t>(六)、特殊环境影响分析</w:t>
        </w:r>
        <w:r>
          <w:tab/>
        </w:r>
        <w:r>
          <w:fldChar w:fldCharType="begin"/>
        </w:r>
        <w:r>
          <w:instrText xml:space="preserve"> PAGEREF _Toc21257 \h </w:instrText>
        </w:r>
        <w:r>
          <w:fldChar w:fldCharType="separate"/>
        </w:r>
        <w:r>
          <w:t>33</w:t>
        </w:r>
        <w:r>
          <w:fldChar w:fldCharType="end"/>
        </w:r>
      </w:hyperlink>
    </w:p>
    <w:p>
      <w:pPr>
        <w:pStyle w:val="TOC2"/>
        <w:tabs>
          <w:tab w:val="right" w:leader="dot" w:pos="8306"/>
        </w:tabs>
      </w:pPr>
      <w:hyperlink w:anchor="_Toc23829" w:history="1">
        <w:r>
          <w:rPr>
            <w:rFonts w:ascii="仿宋" w:eastAsia="仿宋" w:hAnsi="仿宋" w:cs="仿宋" w:hint="eastAsia"/>
            <w:lang w:eastAsia="zh-CN"/>
          </w:rPr>
          <w:t>(七)、清洁生产</w:t>
        </w:r>
        <w:r>
          <w:tab/>
        </w:r>
        <w:r>
          <w:fldChar w:fldCharType="begin"/>
        </w:r>
        <w:r>
          <w:instrText xml:space="preserve"> PAGEREF _Toc23829 \h </w:instrText>
        </w:r>
        <w:r>
          <w:fldChar w:fldCharType="separate"/>
        </w:r>
        <w:r>
          <w:t>34</w:t>
        </w:r>
        <w:r>
          <w:fldChar w:fldCharType="end"/>
        </w:r>
      </w:hyperlink>
    </w:p>
    <w:p>
      <w:pPr>
        <w:pStyle w:val="TOC2"/>
        <w:tabs>
          <w:tab w:val="right" w:leader="dot" w:pos="8306"/>
        </w:tabs>
      </w:pPr>
      <w:hyperlink w:anchor="_Toc27641" w:history="1">
        <w:r>
          <w:rPr>
            <w:rFonts w:ascii="仿宋" w:eastAsia="仿宋" w:hAnsi="仿宋" w:cs="仿宋" w:hint="eastAsia"/>
            <w:lang w:eastAsia="zh-CN"/>
          </w:rPr>
          <w:t>(八)、环境保护综合评价</w:t>
        </w:r>
        <w:r>
          <w:tab/>
        </w:r>
        <w:r>
          <w:fldChar w:fldCharType="begin"/>
        </w:r>
        <w:r>
          <w:instrText xml:space="preserve"> PAGEREF _Toc27641 \h </w:instrText>
        </w:r>
        <w:r>
          <w:fldChar w:fldCharType="separate"/>
        </w:r>
        <w:r>
          <w:t>35</w:t>
        </w:r>
        <w:r>
          <w:fldChar w:fldCharType="end"/>
        </w:r>
      </w:hyperlink>
    </w:p>
    <w:p>
      <w:pPr>
        <w:pStyle w:val="TOC1"/>
        <w:tabs>
          <w:tab w:val="right" w:leader="dot" w:pos="8306"/>
        </w:tabs>
      </w:pPr>
      <w:hyperlink w:anchor="_Toc1888" w:history="1">
        <w:r>
          <w:rPr>
            <w:rFonts w:ascii="仿宋" w:eastAsia="仿宋" w:hAnsi="仿宋" w:cs="仿宋" w:hint="eastAsia"/>
            <w:lang w:eastAsia="zh-CN"/>
          </w:rPr>
          <w:t>十、建筑业项目投资规划</w:t>
        </w:r>
        <w:r>
          <w:tab/>
        </w:r>
        <w:r>
          <w:fldChar w:fldCharType="begin"/>
        </w:r>
        <w:r>
          <w:instrText xml:space="preserve"> PAGEREF _Toc1888 \h </w:instrText>
        </w:r>
        <w:r>
          <w:fldChar w:fldCharType="separate"/>
        </w:r>
        <w:r>
          <w:t>36</w:t>
        </w:r>
        <w:r>
          <w:fldChar w:fldCharType="end"/>
        </w:r>
      </w:hyperlink>
    </w:p>
    <w:p>
      <w:pPr>
        <w:pStyle w:val="TOC2"/>
        <w:tabs>
          <w:tab w:val="right" w:leader="dot" w:pos="8306"/>
        </w:tabs>
      </w:pPr>
      <w:hyperlink w:anchor="_Toc12134" w:history="1">
        <w:r>
          <w:rPr>
            <w:rFonts w:ascii="仿宋" w:eastAsia="仿宋" w:hAnsi="仿宋" w:cs="仿宋" w:hint="eastAsia"/>
            <w:lang w:eastAsia="zh-CN"/>
          </w:rPr>
          <w:t>(一)、建筑业项目总投资估算</w:t>
        </w:r>
        <w:r>
          <w:tab/>
        </w:r>
        <w:r>
          <w:fldChar w:fldCharType="begin"/>
        </w:r>
        <w:r>
          <w:instrText xml:space="preserve"> PAGEREF _Toc12134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5" w:history="1">
        <w:r>
          <w:rPr>
            <w:rFonts w:ascii="仿宋" w:eastAsia="仿宋" w:hAnsi="仿宋" w:cs="仿宋" w:hint="eastAsia"/>
            <w:lang w:eastAsia="zh-CN"/>
          </w:rPr>
          <w:t>(二)、资金筹措</w:t>
        </w:r>
        <w:r>
          <w:tab/>
        </w:r>
        <w:r>
          <w:fldChar w:fldCharType="begin"/>
        </w:r>
        <w:r>
          <w:instrText xml:space="preserve"> PAGEREF _Toc4435 \h </w:instrText>
        </w:r>
        <w:r>
          <w:fldChar w:fldCharType="separate"/>
        </w:r>
        <w:r>
          <w:t>37</w:t>
        </w:r>
        <w:r>
          <w:fldChar w:fldCharType="end"/>
        </w:r>
      </w:hyperlink>
    </w:p>
    <w:p>
      <w:pPr>
        <w:pStyle w:val="TOC1"/>
        <w:tabs>
          <w:tab w:val="right" w:leader="dot" w:pos="8306"/>
        </w:tabs>
      </w:pPr>
      <w:hyperlink w:anchor="_Toc17275" w:history="1">
        <w:r>
          <w:rPr>
            <w:rFonts w:ascii="仿宋" w:eastAsia="仿宋" w:hAnsi="仿宋" w:cs="仿宋" w:hint="eastAsia"/>
            <w:lang w:eastAsia="zh-CN"/>
          </w:rPr>
          <w:t>十一、生产安全保护</w:t>
        </w:r>
        <w:r>
          <w:tab/>
        </w:r>
        <w:r>
          <w:fldChar w:fldCharType="begin"/>
        </w:r>
        <w:r>
          <w:instrText xml:space="preserve"> PAGEREF _Toc17275 \h </w:instrText>
        </w:r>
        <w:r>
          <w:fldChar w:fldCharType="separate"/>
        </w:r>
        <w:r>
          <w:t>38</w:t>
        </w:r>
        <w:r>
          <w:fldChar w:fldCharType="end"/>
        </w:r>
      </w:hyperlink>
    </w:p>
    <w:p>
      <w:pPr>
        <w:pStyle w:val="TOC2"/>
        <w:tabs>
          <w:tab w:val="right" w:leader="dot" w:pos="8306"/>
        </w:tabs>
      </w:pPr>
      <w:hyperlink w:anchor="_Toc13162" w:history="1">
        <w:r>
          <w:rPr>
            <w:rFonts w:ascii="仿宋" w:eastAsia="仿宋" w:hAnsi="仿宋" w:cs="仿宋" w:hint="eastAsia"/>
            <w:lang w:eastAsia="zh-CN"/>
          </w:rPr>
          <w:t>(一)、消防安全</w:t>
        </w:r>
        <w:r>
          <w:tab/>
        </w:r>
        <w:r>
          <w:fldChar w:fldCharType="begin"/>
        </w:r>
        <w:r>
          <w:instrText xml:space="preserve"> PAGEREF _Toc13162 \h </w:instrText>
        </w:r>
        <w:r>
          <w:fldChar w:fldCharType="separate"/>
        </w:r>
        <w:r>
          <w:t>38</w:t>
        </w:r>
        <w:r>
          <w:fldChar w:fldCharType="end"/>
        </w:r>
      </w:hyperlink>
    </w:p>
    <w:p>
      <w:pPr>
        <w:pStyle w:val="TOC2"/>
        <w:tabs>
          <w:tab w:val="right" w:leader="dot" w:pos="8306"/>
        </w:tabs>
      </w:pPr>
      <w:hyperlink w:anchor="_Toc26073" w:history="1">
        <w:r>
          <w:rPr>
            <w:rFonts w:ascii="仿宋" w:eastAsia="仿宋" w:hAnsi="仿宋" w:cs="仿宋" w:hint="eastAsia"/>
            <w:lang w:eastAsia="zh-CN"/>
          </w:rPr>
          <w:t>(二)、防火防爆总图布置措施</w:t>
        </w:r>
        <w:r>
          <w:tab/>
        </w:r>
        <w:r>
          <w:fldChar w:fldCharType="begin"/>
        </w:r>
        <w:r>
          <w:instrText xml:space="preserve"> PAGEREF _Toc26073 \h </w:instrText>
        </w:r>
        <w:r>
          <w:fldChar w:fldCharType="separate"/>
        </w:r>
        <w:r>
          <w:t>40</w:t>
        </w:r>
        <w:r>
          <w:fldChar w:fldCharType="end"/>
        </w:r>
      </w:hyperlink>
    </w:p>
    <w:p>
      <w:pPr>
        <w:pStyle w:val="TOC2"/>
        <w:tabs>
          <w:tab w:val="right" w:leader="dot" w:pos="8306"/>
        </w:tabs>
      </w:pPr>
      <w:hyperlink w:anchor="_Toc18312" w:history="1">
        <w:r>
          <w:rPr>
            <w:rFonts w:ascii="仿宋" w:eastAsia="仿宋" w:hAnsi="仿宋" w:cs="仿宋" w:hint="eastAsia"/>
            <w:lang w:eastAsia="zh-CN"/>
          </w:rPr>
          <w:t>(三)、自然灾害防范措施</w:t>
        </w:r>
        <w:r>
          <w:tab/>
        </w:r>
        <w:r>
          <w:fldChar w:fldCharType="begin"/>
        </w:r>
        <w:r>
          <w:instrText xml:space="preserve"> PAGEREF _Toc18312 \h </w:instrText>
        </w:r>
        <w:r>
          <w:fldChar w:fldCharType="separate"/>
        </w:r>
        <w:r>
          <w:t>40</w:t>
        </w:r>
        <w:r>
          <w:fldChar w:fldCharType="end"/>
        </w:r>
      </w:hyperlink>
    </w:p>
    <w:p>
      <w:pPr>
        <w:pStyle w:val="TOC2"/>
        <w:tabs>
          <w:tab w:val="right" w:leader="dot" w:pos="8306"/>
        </w:tabs>
      </w:pPr>
      <w:hyperlink w:anchor="_Toc30839" w:history="1">
        <w:r>
          <w:rPr>
            <w:rFonts w:ascii="仿宋" w:eastAsia="仿宋" w:hAnsi="仿宋" w:cs="仿宋" w:hint="eastAsia"/>
            <w:lang w:eastAsia="zh-CN"/>
          </w:rPr>
          <w:t>(四)、安全色及安全标志使用要求</w:t>
        </w:r>
        <w:r>
          <w:tab/>
        </w:r>
        <w:r>
          <w:fldChar w:fldCharType="begin"/>
        </w:r>
        <w:r>
          <w:instrText xml:space="preserve"> PAGEREF _Toc30839 \h </w:instrText>
        </w:r>
        <w:r>
          <w:fldChar w:fldCharType="separate"/>
        </w:r>
        <w:r>
          <w:t>41</w:t>
        </w:r>
        <w:r>
          <w:fldChar w:fldCharType="end"/>
        </w:r>
      </w:hyperlink>
    </w:p>
    <w:p>
      <w:pPr>
        <w:pStyle w:val="TOC2"/>
        <w:tabs>
          <w:tab w:val="right" w:leader="dot" w:pos="8306"/>
        </w:tabs>
      </w:pPr>
      <w:hyperlink w:anchor="_Toc24801" w:history="1">
        <w:r>
          <w:rPr>
            <w:rFonts w:ascii="仿宋" w:eastAsia="仿宋" w:hAnsi="仿宋" w:cs="仿宋" w:hint="eastAsia"/>
            <w:lang w:eastAsia="zh-CN"/>
          </w:rPr>
          <w:t>(五)、防尘防毒措施</w:t>
        </w:r>
        <w:r>
          <w:tab/>
        </w:r>
        <w:r>
          <w:fldChar w:fldCharType="begin"/>
        </w:r>
        <w:r>
          <w:instrText xml:space="preserve"> PAGEREF _Toc24801 \h </w:instrText>
        </w:r>
        <w:r>
          <w:fldChar w:fldCharType="separate"/>
        </w:r>
        <w:r>
          <w:t>42</w:t>
        </w:r>
        <w:r>
          <w:fldChar w:fldCharType="end"/>
        </w:r>
      </w:hyperlink>
    </w:p>
    <w:p>
      <w:pPr>
        <w:pStyle w:val="TOC2"/>
        <w:tabs>
          <w:tab w:val="right" w:leader="dot" w:pos="8306"/>
        </w:tabs>
      </w:pPr>
      <w:hyperlink w:anchor="_Toc32367" w:history="1">
        <w:r>
          <w:rPr>
            <w:rFonts w:ascii="仿宋" w:eastAsia="仿宋" w:hAnsi="仿宋" w:cs="仿宋" w:hint="eastAsia"/>
            <w:lang w:eastAsia="zh-CN"/>
          </w:rPr>
          <w:t>(六)、防静电、触电防护及防雷措施</w:t>
        </w:r>
        <w:r>
          <w:tab/>
        </w:r>
        <w:r>
          <w:fldChar w:fldCharType="begin"/>
        </w:r>
        <w:r>
          <w:instrText xml:space="preserve"> PAGEREF _Toc32367 \h </w:instrText>
        </w:r>
        <w:r>
          <w:fldChar w:fldCharType="separate"/>
        </w:r>
        <w:r>
          <w:t>43</w:t>
        </w:r>
        <w:r>
          <w:fldChar w:fldCharType="end"/>
        </w:r>
      </w:hyperlink>
    </w:p>
    <w:p>
      <w:pPr>
        <w:pStyle w:val="TOC2"/>
        <w:tabs>
          <w:tab w:val="right" w:leader="dot" w:pos="8306"/>
        </w:tabs>
      </w:pPr>
      <w:hyperlink w:anchor="_Toc2072" w:history="1">
        <w:r>
          <w:rPr>
            <w:rFonts w:ascii="仿宋" w:eastAsia="仿宋" w:hAnsi="仿宋" w:cs="仿宋" w:hint="eastAsia"/>
            <w:lang w:eastAsia="zh-CN"/>
          </w:rPr>
          <w:t>(七)、机械设备安全保障措施</w:t>
        </w:r>
        <w:r>
          <w:tab/>
        </w:r>
        <w:r>
          <w:fldChar w:fldCharType="begin"/>
        </w:r>
        <w:r>
          <w:instrText xml:space="preserve"> PAGEREF _Toc2072 \h </w:instrText>
        </w:r>
        <w:r>
          <w:fldChar w:fldCharType="separate"/>
        </w:r>
        <w:r>
          <w:t>44</w:t>
        </w:r>
        <w:r>
          <w:fldChar w:fldCharType="end"/>
        </w:r>
      </w:hyperlink>
    </w:p>
    <w:p>
      <w:pPr>
        <w:pStyle w:val="TOC1"/>
        <w:tabs>
          <w:tab w:val="right" w:leader="dot" w:pos="8306"/>
        </w:tabs>
      </w:pPr>
      <w:hyperlink w:anchor="_Toc20501" w:history="1">
        <w:r>
          <w:rPr>
            <w:rFonts w:ascii="仿宋" w:eastAsia="仿宋" w:hAnsi="仿宋" w:cs="仿宋" w:hint="eastAsia"/>
            <w:lang w:eastAsia="zh-CN"/>
          </w:rPr>
          <w:t>十二、建筑业项目技术管理</w:t>
        </w:r>
        <w:r>
          <w:tab/>
        </w:r>
        <w:r>
          <w:fldChar w:fldCharType="begin"/>
        </w:r>
        <w:r>
          <w:instrText xml:space="preserve"> PAGEREF _Toc20501 \h </w:instrText>
        </w:r>
        <w:r>
          <w:fldChar w:fldCharType="separate"/>
        </w:r>
        <w:r>
          <w:t>46</w:t>
        </w:r>
        <w:r>
          <w:fldChar w:fldCharType="end"/>
        </w:r>
      </w:hyperlink>
    </w:p>
    <w:p>
      <w:pPr>
        <w:pStyle w:val="TOC2"/>
        <w:tabs>
          <w:tab w:val="right" w:leader="dot" w:pos="8306"/>
        </w:tabs>
      </w:pPr>
      <w:hyperlink w:anchor="_Toc25954" w:history="1">
        <w:r>
          <w:rPr>
            <w:rFonts w:ascii="仿宋" w:eastAsia="仿宋" w:hAnsi="仿宋" w:cs="仿宋" w:hint="eastAsia"/>
            <w:lang w:eastAsia="zh-CN"/>
          </w:rPr>
          <w:t>(一)、技术方案选用方向</w:t>
        </w:r>
        <w:r>
          <w:tab/>
        </w:r>
        <w:r>
          <w:fldChar w:fldCharType="begin"/>
        </w:r>
        <w:r>
          <w:instrText xml:space="preserve"> PAGEREF _Toc25954 \h </w:instrText>
        </w:r>
        <w:r>
          <w:fldChar w:fldCharType="separate"/>
        </w:r>
        <w:r>
          <w:t>46</w:t>
        </w:r>
        <w:r>
          <w:fldChar w:fldCharType="end"/>
        </w:r>
      </w:hyperlink>
    </w:p>
    <w:p>
      <w:pPr>
        <w:pStyle w:val="TOC2"/>
        <w:tabs>
          <w:tab w:val="right" w:leader="dot" w:pos="8306"/>
        </w:tabs>
      </w:pPr>
      <w:hyperlink w:anchor="_Toc18718" w:history="1">
        <w:r>
          <w:rPr>
            <w:rFonts w:ascii="仿宋" w:eastAsia="仿宋" w:hAnsi="仿宋" w:cs="仿宋" w:hint="eastAsia"/>
            <w:lang w:eastAsia="zh-CN"/>
          </w:rPr>
          <w:t>(二)、工艺技术方案选用原则</w:t>
        </w:r>
        <w:r>
          <w:tab/>
        </w:r>
        <w:r>
          <w:fldChar w:fldCharType="begin"/>
        </w:r>
        <w:r>
          <w:instrText xml:space="preserve"> PAGEREF _Toc18718 \h </w:instrText>
        </w:r>
        <w:r>
          <w:fldChar w:fldCharType="separate"/>
        </w:r>
        <w:r>
          <w:t>48</w:t>
        </w:r>
        <w:r>
          <w:fldChar w:fldCharType="end"/>
        </w:r>
      </w:hyperlink>
    </w:p>
    <w:p>
      <w:pPr>
        <w:pStyle w:val="TOC2"/>
        <w:tabs>
          <w:tab w:val="right" w:leader="dot" w:pos="8306"/>
        </w:tabs>
      </w:pPr>
      <w:hyperlink w:anchor="_Toc12464" w:history="1">
        <w:r>
          <w:rPr>
            <w:rFonts w:ascii="仿宋" w:eastAsia="仿宋" w:hAnsi="仿宋" w:cs="仿宋" w:hint="eastAsia"/>
            <w:lang w:eastAsia="zh-CN"/>
          </w:rPr>
          <w:t>(三)、工艺技术方案要求</w:t>
        </w:r>
        <w:r>
          <w:tab/>
        </w:r>
        <w:r>
          <w:fldChar w:fldCharType="begin"/>
        </w:r>
        <w:r>
          <w:instrText xml:space="preserve"> PAGEREF _Toc12464 \h </w:instrText>
        </w:r>
        <w:r>
          <w:fldChar w:fldCharType="separate"/>
        </w:r>
        <w:r>
          <w:t>50</w:t>
        </w:r>
        <w:r>
          <w:fldChar w:fldCharType="end"/>
        </w:r>
      </w:hyperlink>
    </w:p>
    <w:p>
      <w:pPr>
        <w:pStyle w:val="TOC1"/>
        <w:tabs>
          <w:tab w:val="right" w:leader="dot" w:pos="8306"/>
        </w:tabs>
      </w:pPr>
      <w:hyperlink w:anchor="_Toc2202" w:history="1">
        <w:r>
          <w:rPr>
            <w:rFonts w:ascii="仿宋" w:eastAsia="仿宋" w:hAnsi="仿宋" w:cs="仿宋" w:hint="eastAsia"/>
            <w:lang w:eastAsia="zh-CN"/>
          </w:rPr>
          <w:t>十三、建筑业项目变更管理</w:t>
        </w:r>
        <w:r>
          <w:tab/>
        </w:r>
        <w:r>
          <w:fldChar w:fldCharType="begin"/>
        </w:r>
        <w:r>
          <w:instrText xml:space="preserve"> PAGEREF _Toc2202 \h </w:instrText>
        </w:r>
        <w:r>
          <w:fldChar w:fldCharType="separate"/>
        </w:r>
        <w:r>
          <w:t>52</w:t>
        </w:r>
        <w:r>
          <w:fldChar w:fldCharType="end"/>
        </w:r>
      </w:hyperlink>
    </w:p>
    <w:p>
      <w:pPr>
        <w:pStyle w:val="TOC2"/>
        <w:tabs>
          <w:tab w:val="right" w:leader="dot" w:pos="8306"/>
        </w:tabs>
      </w:pPr>
      <w:hyperlink w:anchor="_Toc16424" w:history="1">
        <w:r>
          <w:rPr>
            <w:rFonts w:ascii="仿宋" w:eastAsia="仿宋" w:hAnsi="仿宋" w:cs="仿宋" w:hint="eastAsia"/>
            <w:lang w:eastAsia="zh-CN"/>
          </w:rPr>
          <w:t>(一)、变更申请与评估</w:t>
        </w:r>
        <w:r>
          <w:tab/>
        </w:r>
        <w:r>
          <w:fldChar w:fldCharType="begin"/>
        </w:r>
        <w:r>
          <w:instrText xml:space="preserve"> PAGEREF _Toc16424 \h </w:instrText>
        </w:r>
        <w:r>
          <w:fldChar w:fldCharType="separate"/>
        </w:r>
        <w:r>
          <w:t>52</w:t>
        </w:r>
        <w:r>
          <w:fldChar w:fldCharType="end"/>
        </w:r>
      </w:hyperlink>
    </w:p>
    <w:p>
      <w:pPr>
        <w:pStyle w:val="TOC2"/>
        <w:tabs>
          <w:tab w:val="right" w:leader="dot" w:pos="8306"/>
        </w:tabs>
      </w:pPr>
      <w:hyperlink w:anchor="_Toc23048" w:history="1">
        <w:r>
          <w:rPr>
            <w:rFonts w:ascii="仿宋" w:eastAsia="仿宋" w:hAnsi="仿宋" w:cs="仿宋" w:hint="eastAsia"/>
            <w:lang w:eastAsia="zh-CN"/>
          </w:rPr>
          <w:t>(二)、变更实施与控制</w:t>
        </w:r>
        <w:r>
          <w:tab/>
        </w:r>
        <w:r>
          <w:fldChar w:fldCharType="begin"/>
        </w:r>
        <w:r>
          <w:instrText xml:space="preserve"> PAGEREF _Toc23048 \h </w:instrText>
        </w:r>
        <w:r>
          <w:fldChar w:fldCharType="separate"/>
        </w:r>
        <w:r>
          <w:t>52</w:t>
        </w:r>
        <w:r>
          <w:fldChar w:fldCharType="end"/>
        </w:r>
      </w:hyperlink>
    </w:p>
    <w:p>
      <w:pPr>
        <w:pStyle w:val="TOC1"/>
        <w:tabs>
          <w:tab w:val="right" w:leader="dot" w:pos="8306"/>
        </w:tabs>
      </w:pPr>
      <w:hyperlink w:anchor="_Toc3964" w:history="1">
        <w:r>
          <w:rPr>
            <w:rFonts w:ascii="仿宋" w:eastAsia="仿宋" w:hAnsi="仿宋" w:cs="仿宋" w:hint="eastAsia"/>
            <w:lang w:eastAsia="zh-CN"/>
          </w:rPr>
          <w:t>十四、供应链管理</w:t>
        </w:r>
        <w:r>
          <w:tab/>
        </w:r>
        <w:r>
          <w:fldChar w:fldCharType="begin"/>
        </w:r>
        <w:r>
          <w:instrText xml:space="preserve"> PAGEREF _Toc3964 \h </w:instrText>
        </w:r>
        <w:r>
          <w:fldChar w:fldCharType="separate"/>
        </w:r>
        <w:r>
          <w:t>53</w:t>
        </w:r>
        <w:r>
          <w:fldChar w:fldCharType="end"/>
        </w:r>
      </w:hyperlink>
    </w:p>
    <w:p>
      <w:pPr>
        <w:pStyle w:val="TOC2"/>
        <w:tabs>
          <w:tab w:val="right" w:leader="dot" w:pos="8306"/>
        </w:tabs>
      </w:pPr>
      <w:hyperlink w:anchor="_Toc22485" w:history="1">
        <w:r>
          <w:rPr>
            <w:rFonts w:ascii="仿宋" w:eastAsia="仿宋" w:hAnsi="仿宋" w:cs="仿宋" w:hint="eastAsia"/>
            <w:lang w:eastAsia="zh-CN"/>
          </w:rPr>
          <w:t>(一)、供应链战略规划</w:t>
        </w:r>
        <w:r>
          <w:tab/>
        </w:r>
        <w:r>
          <w:fldChar w:fldCharType="begin"/>
        </w:r>
        <w:r>
          <w:instrText xml:space="preserve"> PAGEREF _Toc22485 \h </w:instrText>
        </w:r>
        <w:r>
          <w:fldChar w:fldCharType="separate"/>
        </w:r>
        <w:r>
          <w:t>53</w:t>
        </w:r>
        <w:r>
          <w:fldChar w:fldCharType="end"/>
        </w:r>
      </w:hyperlink>
    </w:p>
    <w:p>
      <w:pPr>
        <w:pStyle w:val="TOC2"/>
        <w:tabs>
          <w:tab w:val="right" w:leader="dot" w:pos="8306"/>
        </w:tabs>
      </w:pPr>
      <w:hyperlink w:anchor="_Toc11997" w:history="1">
        <w:r>
          <w:rPr>
            <w:rFonts w:ascii="仿宋" w:eastAsia="仿宋" w:hAnsi="仿宋" w:cs="仿宋" w:hint="eastAsia"/>
            <w:lang w:eastAsia="zh-CN"/>
          </w:rPr>
          <w:t>(二)、供应商选择与合作</w:t>
        </w:r>
        <w:r>
          <w:tab/>
        </w:r>
        <w:r>
          <w:fldChar w:fldCharType="begin"/>
        </w:r>
        <w:r>
          <w:instrText xml:space="preserve"> PAGEREF _Toc11997 \h </w:instrText>
        </w:r>
        <w:r>
          <w:fldChar w:fldCharType="separate"/>
        </w:r>
        <w:r>
          <w:t>54</w:t>
        </w:r>
        <w:r>
          <w:fldChar w:fldCharType="end"/>
        </w:r>
      </w:hyperlink>
    </w:p>
    <w:p>
      <w:pPr>
        <w:pStyle w:val="TOC2"/>
        <w:tabs>
          <w:tab w:val="right" w:leader="dot" w:pos="8306"/>
        </w:tabs>
      </w:pPr>
      <w:hyperlink w:anchor="_Toc6910" w:history="1">
        <w:r>
          <w:rPr>
            <w:rFonts w:ascii="仿宋" w:eastAsia="仿宋" w:hAnsi="仿宋" w:cs="仿宋" w:hint="eastAsia"/>
            <w:lang w:eastAsia="zh-CN"/>
          </w:rPr>
          <w:t>(三)、物流与库存管理</w:t>
        </w:r>
        <w:r>
          <w:tab/>
        </w:r>
        <w:r>
          <w:fldChar w:fldCharType="begin"/>
        </w:r>
        <w:r>
          <w:instrText xml:space="preserve"> PAGEREF _Toc6910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520"/>
      <w:r>
        <w:rPr>
          <w:rFonts w:ascii="仿宋" w:eastAsia="仿宋" w:hAnsi="仿宋" w:cs="仿宋" w:hint="eastAsia"/>
          <w:sz w:val="28"/>
          <w:lang w:eastAsia="zh-CN"/>
        </w:rPr>
        <w:t>一、建筑业项目绩效评估</w:t>
      </w:r>
      <w:bookmarkEnd w:id="2"/>
    </w:p>
    <w:p>
      <w:pPr>
        <w:pStyle w:val="Heading2"/>
        <w:rPr>
          <w:rFonts w:ascii="仿宋" w:eastAsia="仿宋" w:hAnsi="仿宋" w:cs="仿宋" w:hint="eastAsia"/>
          <w:lang w:eastAsia="zh-CN"/>
        </w:rPr>
      </w:pPr>
      <w:bookmarkStart w:id="3" w:name="_Toc46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在建筑业项目中，我们设计了一套全面的绩效评估指标，以确保建筑业项目的可控和成功交付。这些指标跨足建筑业项目目标、成本、进度和质量等多个维度，为我们提供了全面洞察建筑业项目的健康状况。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目标达成率是我们关注的首要指标。我们设定了明确的目标，并通过定期监测和评估，迅速发现并应对潜在的目标偏差。这为建筑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进度作为关键的绩效指标之一，得到了精心的关注。我们制定了详细的建筑业项目进度计划，并设立了进度符合度指标，确保实际进度与计划进度保持一致。这使我们能够快速发现和解决潜在的进度问题，保持建筑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业项目绩效的不可或缺的一环。我们引入了一系列的质量标准和客户满意度指标，以确保建筑业项目交付的成果在质量上达到或超越预期水平。通过持续监测这些指标，我们努力提升建筑业项目整体质量水平，为建筑业项目的成功交付提供有力保障。通过这些科学且全面的绩效评估，我们能够更好地引导建筑业项目的持续改进，确保建筑业项目目标的顺利达成。</w:t>
      </w:r>
    </w:p>
    <w:p>
      <w:pPr>
        <w:pStyle w:val="Heading2"/>
        <w:ind w:firstLine="560" w:firstLineChars="200"/>
        <w:rPr>
          <w:rFonts w:ascii="仿宋" w:eastAsia="仿宋" w:hAnsi="仿宋" w:cs="仿宋" w:hint="eastAsia"/>
          <w:sz w:val="28"/>
          <w:lang w:eastAsia="zh-CN"/>
        </w:rPr>
      </w:pPr>
      <w:bookmarkStart w:id="4" w:name="_Toc112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绩效评估是建筑业项目中的关键环节，为确保建筑业项目达到预期目标，我们采用了多层次、多维度的绩效评估方法。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业项目的战略目标对齐，确保每个决策和行动都与建筑业项目整体目标保持一致。团队会定期召开战略对齐会议，审视当前工作与建筑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建筑业项目进度、质量、成本和风险等方面。这些指标通过数据收集和分析，为建筑业项目管理团队提供了客观的评估依据。例如，我们通过建筑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绩效评估不仅仅停留在建筑业项目内部，还考虑了建筑业项目对外部环境的影响。我们定期进行干系人满意度调查，以了解各利益相关方对建筑业项目的期望和满意度，并及时做出调整。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这种多层次、多角度的绩效评估方法，使得我们能够全面了解建筑业项目的运行状态，及时做出调整，确保建筑业项目在不断变化的环境中保持稳健前行。</w:t>
      </w:r>
    </w:p>
    <w:p>
      <w:pPr>
        <w:pStyle w:val="Heading2"/>
        <w:ind w:firstLine="560" w:firstLineChars="200"/>
        <w:rPr>
          <w:rFonts w:ascii="仿宋" w:eastAsia="仿宋" w:hAnsi="仿宋" w:cs="仿宋" w:hint="eastAsia"/>
          <w:sz w:val="28"/>
          <w:lang w:eastAsia="zh-CN"/>
        </w:rPr>
      </w:pPr>
      <w:bookmarkStart w:id="5" w:name="_Toc215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为了确保建筑业项目的有效管理和不断优化，我们采用了精心设计的绩效评估周期。这个周期旨在实现灵活、实时和全面的评估，以适应建筑业项目执行中的各种挑战。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业项目的不同需求，分为短期、中期和长期。短期评估关注每个迭代或工作周期，以及时发现和解决当前任务中的问题。中期评估涵盖几个迭代，深入了解整体建筑业项目的趋势和性能。长期评估则着眼于整个建筑业项目阶段，确保建筑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业项目管理工具和协作平台，团队成员能够随时更新和分享建筑业项目数据。这种实时性的反馈机制使我们能够及时察觉潜在问题，快速调整，保持建筑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业项目的决策制定密不可分。每个周期的建筑业项目回顾会议成为集体总结经验、识别问题深层次原因并找到创新解决方案的平台。这种定期的反思与调整机制使建筑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89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55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建筑业项目的主要产品是XXXX，预计年产值为XXX万元。这一产品在市场中占据着重要的地位，其广泛的应用范围使得该建筑业项目的市场前景非常广阔。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业项目的xxx产品作为重要的原材料之一，将在多个领域发挥关键作用。其在建筑、交通、能源等方面的广泛应用将为整个产业链提供强大的支持，形成产业协同效应。建筑业项目的年产值XXX万XXX万XXX万万元不仅反映了其在市场上的巨大潜力，更预示着它对国民经济的积极贡献。这种关联度高、涉及面广的产业关系，使得该建筑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18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总征地面积为XXXX平方米，相当于约XX.XX亩，其中净用地面积为XXXX平方米，红线范围内相当于约XX.XX亩。这一用地规模充分考虑了建筑业项目的建设需求，保障了建筑业项目在合适的空间内得以充分发展。建筑业项目规划的总建筑面积为XXXX平方米，其中主体工程建设占XXXX平方米，计容建筑面积达XXXX平方米。预计建筑工程的投资将达到XXXX万元，为建筑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计划购置的设备共计XXXX台（套），设备购置费用为XXXX万元。这一设备购置计划充分考虑到建筑业项目的生产需求和技术要求，确保了建筑业项目在生产运营中具备先进的技术装备和高效的生产能力。设备的合理配置将为建筑业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计划总投资为XXXX万元，预计年实现营业收入为XXXX万元。这一产能规模的设定旨在确保建筑业项目能够在投资与回报之间取得平衡，实现长期可持续的发展。建筑业项目的总投资充分考虑到各个方面的需求，包括用地建设、设备购置等多个环节，以确保建筑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400"/>
      <w:r>
        <w:rPr>
          <w:rFonts w:ascii="仿宋" w:eastAsia="仿宋" w:hAnsi="仿宋" w:cs="仿宋" w:hint="eastAsia"/>
          <w:sz w:val="28"/>
          <w:lang w:eastAsia="zh-CN"/>
        </w:rPr>
        <w:t>三、建筑业项目文档管理</w:t>
      </w:r>
      <w:bookmarkEnd w:id="9"/>
    </w:p>
    <w:p>
      <w:pPr>
        <w:pStyle w:val="Heading2"/>
        <w:rPr>
          <w:rFonts w:ascii="仿宋" w:eastAsia="仿宋" w:hAnsi="仿宋" w:cs="仿宋" w:hint="eastAsia"/>
          <w:lang w:eastAsia="zh-CN"/>
        </w:rPr>
      </w:pPr>
      <w:bookmarkStart w:id="10" w:name="_Toc2401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建筑业项目高度重视文档的质量和准确性，以支持建筑业项目的各项活动和决策。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文档的编制始于建筑业项目计划的初期，我们制定了详细的文档编制计划，明确了每个文档的内容、格式和编写责任人。在建筑业项目启动阶段，我们首先编制了建筑业项目章程，明确定义了建筑业项目的目标、范围、风险等关键要素。随后，建筑业项目团队根据计划陆续编制了需求文档、设计文档、测试文档等各类文档，确保建筑业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业项目管理中的重要环节，旨在确保建筑业项目文档符合质量标准和建筑业项目需求。在建筑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除了内部审查，我们还进行了外部审查，邀请建筑业项目相关利益方和专业领域的专家对文档进行独立审查。这有助于获取更全面、客观的反馈，确保建筑业项目文档不仅符合内部标准，也满足外部需求。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建筑业项目在文档编制与审查方面建立了严格的管理机制，通过规范的流程和多维度的审查，确保建筑业项目文档的质量、准确性和可靠性，为建筑业项目的顺利推进提供了有力支持。</w:t>
      </w:r>
    </w:p>
    <w:p>
      <w:pPr>
        <w:pStyle w:val="Heading2"/>
        <w:ind w:firstLine="560" w:firstLineChars="200"/>
        <w:rPr>
          <w:rFonts w:ascii="仿宋" w:eastAsia="仿宋" w:hAnsi="仿宋" w:cs="仿宋" w:hint="eastAsia"/>
          <w:sz w:val="28"/>
          <w:lang w:eastAsia="zh-CN"/>
        </w:rPr>
      </w:pPr>
      <w:bookmarkStart w:id="11" w:name="_Toc2353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在建筑业项目中，我们致力于优化文档发布与分发过程，以确保信息的高效传递和团队间协作的顺畅进行。以下是我们采取的关键优化策略：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41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文档存档与归档是建筑业项目生命周期中一个至关重要的环节，直接关系到建筑业项目信息的长期保存和历史记录的完整性。在建筑业项目中，我们实施了一系列有效的文档存档与归档管理策略：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79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029"/>
      <w:r>
        <w:rPr>
          <w:rFonts w:ascii="仿宋" w:eastAsia="仿宋" w:hAnsi="仿宋" w:cs="仿宋" w:hint="eastAsia"/>
          <w:lang w:eastAsia="zh-CN"/>
        </w:rPr>
        <w:t>(一)、建筑业行业分析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业行业一直以来都是市场的关注焦点。行业内的发展趋势、竞争态势以及潜在机会都对建筑业项目的推进产生深远的影响。通过深入研究行业的整体概貌，我们将更好地理解行业的核心特征，为建筑业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业行业，技术一直是推动创新和发展的关键因素。我们将对当前技术趋势进行详尽分析，包括但不限于人工智能、大数据应用、先进制造技术等。这有助于建筑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业项目成功的基础。我们将对主要竞争对手进行深入研究，包括其市场份额、产品特点、市场定位等。通过全面了解竞争对手的优势和劣势，建筑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2272"/>
      <w:r>
        <w:rPr>
          <w:rFonts w:ascii="仿宋" w:eastAsia="仿宋" w:hAnsi="仿宋" w:cs="仿宋" w:hint="eastAsia"/>
          <w:sz w:val="28"/>
          <w:lang w:eastAsia="zh-CN"/>
        </w:rPr>
        <w:t>(二)、建筑业市场分析预测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通过对市场规模的深入调研，我们将预测建筑业市场未来的增长趋势。这包括市场的整体规模、各细分领域的发展趋势等。建筑业项目可以根据市场的扩张速度和潜在机会，制定更符合市场需求的发展策略。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了解消费者的需求是市场分析的核心。我们将通过调查研究，深入挖掘目标消费者的需求特点、购买习惯以及对产品和服务的期望。这有助于建筑业项目更好地定位目标市场，提供更符合消费者期待的解决方案。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业项目实施过程中需要充分考虑的因素。我们将对市场风险进行全面评估，包括但不限于政策法规风险、市场竞争风险、技术变革风险等。通过对潜在风险的深入分析，建筑业项目可以制定相应的风险缓解策略，降低不确定性对建筑业项目的影响。</w:t>
      </w:r>
    </w:p>
    <w:p>
      <w:pPr>
        <w:pStyle w:val="Heading1"/>
        <w:ind w:firstLine="560" w:firstLineChars="200"/>
        <w:rPr>
          <w:rFonts w:ascii="仿宋" w:eastAsia="仿宋" w:hAnsi="仿宋" w:cs="仿宋" w:hint="eastAsia"/>
          <w:sz w:val="28"/>
          <w:lang w:eastAsia="zh-CN"/>
        </w:rPr>
      </w:pPr>
      <w:bookmarkStart w:id="16" w:name="_Toc8991"/>
      <w:r>
        <w:rPr>
          <w:rFonts w:ascii="仿宋" w:eastAsia="仿宋" w:hAnsi="仿宋" w:cs="仿宋" w:hint="eastAsia"/>
          <w:sz w:val="28"/>
          <w:lang w:eastAsia="zh-CN"/>
        </w:rPr>
        <w:t>五、建筑业项目可持续发展</w:t>
      </w:r>
      <w:bookmarkEnd w:id="16"/>
    </w:p>
    <w:p>
      <w:pPr>
        <w:pStyle w:val="Heading2"/>
        <w:rPr>
          <w:rFonts w:ascii="仿宋" w:eastAsia="仿宋" w:hAnsi="仿宋" w:cs="仿宋" w:hint="eastAsia"/>
          <w:lang w:eastAsia="zh-CN"/>
        </w:rPr>
      </w:pPr>
      <w:bookmarkStart w:id="17" w:name="_Toc1950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业项目中，建筑业项目团队着眼于未来，明确了可持续发展的战略方向。制定的具体可持续发展目标包括降低资源使用、采用环保技术、最大化社会效益等。这一步骤不仅有助于建筑业项目在环保和社会责任方面达到最高标准，也为未来提供了明确的指引，确保建筑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可持续实践的融入建筑业项目管理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建筑业项目管理周期。从建筑业项目规划开始，建筑业项目团队就考虑了环境和社会的因素。在执行阶段，建筑业项目团队积极推动绿色技术的应用，优化资源利用。此外，关注员工的社会责任，通过培训和沟通活动提高员工对可持续发展的认知，使他们能够在日常工作中践行可持续实践。这些举措不仅为建筑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088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扎根于建筑业项目的可持续发展理念，我们深信环保与社会责任是建筑业项目成功的关键支柱。在建筑业项目的每一步，我们都致力于通过创新和实践，履行对环境和社会的坚定责任。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团队通过引入先进的环保技术、建立高效的废物处理系统以及推动能源节约措施，积极履行环保责任。定期的环保监测和评估确保建筑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不仅致力于自身可持续发展，还注重对社会的回馈。通过支持社区建筑业项目、参与慈善事业、提供培训机会等方式，建筑业项目积极履行社会责任。与当地社区建立积极互动，关注员工的工作与生活平衡，以及员工的身心健康，是建筑业项目在社会责任层面的关键举措。这样的实践不仅增强了建筑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393"/>
      <w:r>
        <w:rPr>
          <w:rFonts w:ascii="仿宋" w:eastAsia="仿宋" w:hAnsi="仿宋" w:cs="仿宋" w:hint="eastAsia"/>
          <w:sz w:val="28"/>
          <w:lang w:eastAsia="zh-CN"/>
        </w:rPr>
        <w:t>六、建筑业项目概论</w:t>
      </w:r>
      <w:bookmarkEnd w:id="19"/>
    </w:p>
    <w:p>
      <w:pPr>
        <w:pStyle w:val="Heading2"/>
        <w:rPr>
          <w:rFonts w:ascii="仿宋" w:eastAsia="仿宋" w:hAnsi="仿宋" w:cs="仿宋" w:hint="eastAsia"/>
          <w:lang w:eastAsia="zh-CN"/>
        </w:rPr>
      </w:pPr>
      <w:bookmarkStart w:id="20" w:name="_Toc15569"/>
      <w:r>
        <w:rPr>
          <w:rFonts w:ascii="仿宋" w:eastAsia="仿宋" w:hAnsi="仿宋" w:cs="仿宋" w:hint="eastAsia"/>
          <w:lang w:eastAsia="zh-CN"/>
        </w:rPr>
        <w:t>(一)、建筑业项目概况</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的起源追溯至对市场的深入洞察。市场的不断演变与变革为建筑业项目提供了难得的机遇。当前市场存在的需求缺口和变革的大环境共同构成了建筑业项目的背景。这个建筑业项目旨在充分利用市场机遇，填补行业中尚未满足的需求，为客户提供全新的解决方案。市场的变革和需求的增长使得这个建筑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正式命名为建筑业。这个名称不仅仅是一个标识，更代表了建筑业项目的核心理念和愿景。它蕴含着建筑业项目所要解决问题的关键字，具有强烈的表达和辨识度，为建筑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的核心目标是提供一种全新、高效的解决方案，满足客户日益增长的需求。建筑业项目追求的不仅仅是满足市场需求，更是在市场中获得卓越的竞争优势。通过不断提升产品或服务的质量和创新水平，建筑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全面涵盖了产品研发、制造、市场推广和售后服务，确保从产品设计到最终用户体验的全方位关注。这一全面的建筑业项目范围是为了确保建筑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建筑业项目时间表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建筑业项目计划在未来18个月内完成，包括研发、测试、市场试点和正式推出等不同阶段。这个时间表的合理设计是为了确保建筑业项目各个阶段的顺利推进，以便按时交付高质量的成果。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建筑业项目总预算估算为XX百万美元，主要分配在研发、市场推广、人员培训和运营等方面。这一充足的预算为建筑业项目提供了充足的资源，确保建筑业项目在各个方面都能取得优异的表现。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建筑业项目可能面临的风险包括市场接受度低、技术难题、竞争激烈等。建筑业项目团队已经制定了相应的风险应对计划，通过前瞻性的风险管理，确保建筑业项目在面对不确定性时能够迅速做出应对。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建筑业项目汇聚了一支经验丰富、多领域专业素养的核心团队，确保建筑业项目在各个方面都能拥有高水平的执行力。团队的协同作战是建筑业项目成功的关键因素之一。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建筑业项目背景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建筑业项目的背景根植于市场对更高效、创新产品的渴望，同时也受到科技发展对行业格局的深刻改变的影响。这为建筑业项目提供了广阔的发展空间和市场需求。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建筑业项目现状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https://d.book118.com/978073124055006032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D7D22"/>
    <w:rsid w:val="249D7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731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2024-01-28T05:41:00Z</dcterms:created>
  <dcterms:modified xsi:type="dcterms:W3CDTF">2024-01-28T05:42:04Z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A6E92CFBA596408BB140225C2A409A4C_11</vt:lpwstr>
  </property>
  <property fmtid="{D5CDD505-2E9C-101B-9397-08002B2CF9AE}" pid="3" name="KSOProductBuildVer">
    <vt:lpwstr>2052-12.1.0.16120</vt:lpwstr>
  </property>
</Properties>
</file>