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纺织用仪器相关行业公司员工职业发展支持与推动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2" w:history="1">
        <w:r>
          <w:rPr>
            <w:rFonts w:ascii="仿宋" w:eastAsia="仿宋" w:hAnsi="仿宋" w:cs="仿宋" w:hint="eastAsia"/>
            <w:lang w:eastAsia="zh-CN"/>
          </w:rPr>
          <w:t>概论</w:t>
        </w:r>
        <w:r>
          <w:tab/>
        </w:r>
        <w:r>
          <w:fldChar w:fldCharType="begin"/>
        </w:r>
        <w:r>
          <w:instrText xml:space="preserve"> PAGEREF _Toc18162 \h </w:instrText>
        </w:r>
        <w:r>
          <w:fldChar w:fldCharType="separate"/>
        </w:r>
        <w:r>
          <w:t>3</w:t>
        </w:r>
        <w:r>
          <w:fldChar w:fldCharType="end"/>
        </w:r>
      </w:hyperlink>
    </w:p>
    <w:p>
      <w:pPr>
        <w:pStyle w:val="TOC1"/>
        <w:tabs>
          <w:tab w:val="right" w:leader="dot" w:pos="8306"/>
        </w:tabs>
      </w:pPr>
      <w:hyperlink w:anchor="_Toc7117" w:history="1">
        <w:r>
          <w:rPr>
            <w:rFonts w:ascii="仿宋" w:eastAsia="仿宋" w:hAnsi="仿宋" w:cs="仿宋" w:hint="eastAsia"/>
            <w:lang w:eastAsia="zh-CN"/>
          </w:rPr>
          <w:t>一、纺织用仪器行业背景分析</w:t>
        </w:r>
        <w:r>
          <w:tab/>
        </w:r>
        <w:r>
          <w:fldChar w:fldCharType="begin"/>
        </w:r>
        <w:r>
          <w:instrText xml:space="preserve"> PAGEREF _Toc7117 \h </w:instrText>
        </w:r>
        <w:r>
          <w:fldChar w:fldCharType="separate"/>
        </w:r>
        <w:r>
          <w:t>3</w:t>
        </w:r>
        <w:r>
          <w:fldChar w:fldCharType="end"/>
        </w:r>
      </w:hyperlink>
    </w:p>
    <w:p>
      <w:pPr>
        <w:pStyle w:val="TOC2"/>
        <w:tabs>
          <w:tab w:val="right" w:leader="dot" w:pos="8306"/>
        </w:tabs>
      </w:pPr>
      <w:hyperlink w:anchor="_Toc31771" w:history="1">
        <w:r>
          <w:rPr>
            <w:rFonts w:ascii="仿宋" w:eastAsia="仿宋" w:hAnsi="仿宋" w:cs="仿宋" w:hint="eastAsia"/>
            <w:lang w:eastAsia="zh-CN"/>
          </w:rPr>
          <w:t>(一)、纺织用仪器行业背景分析</w:t>
        </w:r>
        <w:r>
          <w:tab/>
        </w:r>
        <w:r>
          <w:fldChar w:fldCharType="begin"/>
        </w:r>
        <w:r>
          <w:instrText xml:space="preserve"> PAGEREF _Toc31771 \h </w:instrText>
        </w:r>
        <w:r>
          <w:fldChar w:fldCharType="separate"/>
        </w:r>
        <w:r>
          <w:t>3</w:t>
        </w:r>
        <w:r>
          <w:fldChar w:fldCharType="end"/>
        </w:r>
      </w:hyperlink>
    </w:p>
    <w:p>
      <w:pPr>
        <w:pStyle w:val="TOC1"/>
        <w:tabs>
          <w:tab w:val="right" w:leader="dot" w:pos="8306"/>
        </w:tabs>
      </w:pPr>
      <w:hyperlink w:anchor="_Toc8000" w:history="1">
        <w:r>
          <w:rPr>
            <w:rFonts w:ascii="仿宋" w:eastAsia="仿宋" w:hAnsi="仿宋" w:cs="仿宋" w:hint="eastAsia"/>
            <w:lang w:eastAsia="zh-CN"/>
          </w:rPr>
          <w:t>二、薪酬制度管理</w:t>
        </w:r>
        <w:r>
          <w:tab/>
        </w:r>
        <w:r>
          <w:fldChar w:fldCharType="begin"/>
        </w:r>
        <w:r>
          <w:instrText xml:space="preserve"> PAGEREF _Toc8000 \h </w:instrText>
        </w:r>
        <w:r>
          <w:fldChar w:fldCharType="separate"/>
        </w:r>
        <w:r>
          <w:t>5</w:t>
        </w:r>
        <w:r>
          <w:fldChar w:fldCharType="end"/>
        </w:r>
      </w:hyperlink>
    </w:p>
    <w:p>
      <w:pPr>
        <w:pStyle w:val="TOC2"/>
        <w:tabs>
          <w:tab w:val="right" w:leader="dot" w:pos="8306"/>
        </w:tabs>
      </w:pPr>
      <w:hyperlink w:anchor="_Toc1940" w:history="1">
        <w:r>
          <w:rPr>
            <w:rFonts w:ascii="仿宋" w:eastAsia="仿宋" w:hAnsi="仿宋" w:cs="仿宋" w:hint="eastAsia"/>
            <w:lang w:eastAsia="zh-CN"/>
          </w:rPr>
          <w:t>(一)、薪酬管理制度</w:t>
        </w:r>
        <w:r>
          <w:tab/>
        </w:r>
        <w:r>
          <w:fldChar w:fldCharType="begin"/>
        </w:r>
        <w:r>
          <w:instrText xml:space="preserve"> PAGEREF _Toc1940 \h </w:instrText>
        </w:r>
        <w:r>
          <w:fldChar w:fldCharType="separate"/>
        </w:r>
        <w:r>
          <w:t>5</w:t>
        </w:r>
        <w:r>
          <w:fldChar w:fldCharType="end"/>
        </w:r>
      </w:hyperlink>
    </w:p>
    <w:p>
      <w:pPr>
        <w:pStyle w:val="TOC2"/>
        <w:tabs>
          <w:tab w:val="right" w:leader="dot" w:pos="8306"/>
        </w:tabs>
      </w:pPr>
      <w:hyperlink w:anchor="_Toc16252" w:history="1">
        <w:r>
          <w:rPr>
            <w:rFonts w:ascii="仿宋" w:eastAsia="仿宋" w:hAnsi="仿宋" w:cs="仿宋" w:hint="eastAsia"/>
            <w:lang w:eastAsia="zh-CN"/>
          </w:rPr>
          <w:t>(二)、奖金制度的制定</w:t>
        </w:r>
        <w:r>
          <w:tab/>
        </w:r>
        <w:r>
          <w:fldChar w:fldCharType="begin"/>
        </w:r>
        <w:r>
          <w:instrText xml:space="preserve"> PAGEREF _Toc16252 \h </w:instrText>
        </w:r>
        <w:r>
          <w:fldChar w:fldCharType="separate"/>
        </w:r>
        <w:r>
          <w:t>8</w:t>
        </w:r>
        <w:r>
          <w:fldChar w:fldCharType="end"/>
        </w:r>
      </w:hyperlink>
    </w:p>
    <w:p>
      <w:pPr>
        <w:pStyle w:val="TOC2"/>
        <w:tabs>
          <w:tab w:val="right" w:leader="dot" w:pos="8306"/>
        </w:tabs>
      </w:pPr>
      <w:hyperlink w:anchor="_Toc21127" w:history="1">
        <w:r>
          <w:rPr>
            <w:rFonts w:ascii="仿宋" w:eastAsia="仿宋" w:hAnsi="仿宋" w:cs="仿宋" w:hint="eastAsia"/>
            <w:lang w:eastAsia="zh-CN"/>
          </w:rPr>
          <w:t>(三)、岗位薪酬体系设计</w:t>
        </w:r>
        <w:r>
          <w:tab/>
        </w:r>
        <w:r>
          <w:fldChar w:fldCharType="begin"/>
        </w:r>
        <w:r>
          <w:instrText xml:space="preserve"> PAGEREF _Toc21127 \h </w:instrText>
        </w:r>
        <w:r>
          <w:fldChar w:fldCharType="separate"/>
        </w:r>
        <w:r>
          <w:t>11</w:t>
        </w:r>
        <w:r>
          <w:fldChar w:fldCharType="end"/>
        </w:r>
      </w:hyperlink>
    </w:p>
    <w:p>
      <w:pPr>
        <w:pStyle w:val="TOC2"/>
        <w:tabs>
          <w:tab w:val="right" w:leader="dot" w:pos="8306"/>
        </w:tabs>
      </w:pPr>
      <w:hyperlink w:anchor="_Toc207" w:history="1">
        <w:r>
          <w:rPr>
            <w:rFonts w:ascii="仿宋" w:eastAsia="仿宋" w:hAnsi="仿宋" w:cs="仿宋" w:hint="eastAsia"/>
            <w:lang w:eastAsia="zh-CN"/>
          </w:rPr>
          <w:t>(四)、绩效薪酬体系设计</w:t>
        </w:r>
        <w:r>
          <w:tab/>
        </w:r>
        <w:r>
          <w:fldChar w:fldCharType="begin"/>
        </w:r>
        <w:r>
          <w:instrText xml:space="preserve"> PAGEREF _Toc207 \h </w:instrText>
        </w:r>
        <w:r>
          <w:fldChar w:fldCharType="separate"/>
        </w:r>
        <w:r>
          <w:t>12</w:t>
        </w:r>
        <w:r>
          <w:fldChar w:fldCharType="end"/>
        </w:r>
      </w:hyperlink>
    </w:p>
    <w:p>
      <w:pPr>
        <w:pStyle w:val="TOC1"/>
        <w:tabs>
          <w:tab w:val="right" w:leader="dot" w:pos="8306"/>
        </w:tabs>
      </w:pPr>
      <w:hyperlink w:anchor="_Toc14509" w:history="1">
        <w:r>
          <w:rPr>
            <w:rFonts w:ascii="仿宋" w:eastAsia="仿宋" w:hAnsi="仿宋" w:cs="仿宋" w:hint="eastAsia"/>
            <w:lang w:eastAsia="zh-CN"/>
          </w:rPr>
          <w:t>三、项目基本情况</w:t>
        </w:r>
        <w:r>
          <w:tab/>
        </w:r>
        <w:r>
          <w:fldChar w:fldCharType="begin"/>
        </w:r>
        <w:r>
          <w:instrText xml:space="preserve"> PAGEREF _Toc14509 \h </w:instrText>
        </w:r>
        <w:r>
          <w:fldChar w:fldCharType="separate"/>
        </w:r>
        <w:r>
          <w:t>14</w:t>
        </w:r>
        <w:r>
          <w:fldChar w:fldCharType="end"/>
        </w:r>
      </w:hyperlink>
    </w:p>
    <w:p>
      <w:pPr>
        <w:pStyle w:val="TOC2"/>
        <w:tabs>
          <w:tab w:val="right" w:leader="dot" w:pos="8306"/>
        </w:tabs>
      </w:pPr>
      <w:hyperlink w:anchor="_Toc7720" w:history="1">
        <w:r>
          <w:rPr>
            <w:rFonts w:ascii="仿宋" w:eastAsia="仿宋" w:hAnsi="仿宋" w:cs="仿宋" w:hint="eastAsia"/>
            <w:lang w:eastAsia="zh-CN"/>
          </w:rPr>
          <w:t>(一)、项目名称及建设性质</w:t>
        </w:r>
        <w:r>
          <w:tab/>
        </w:r>
        <w:r>
          <w:fldChar w:fldCharType="begin"/>
        </w:r>
        <w:r>
          <w:instrText xml:space="preserve"> PAGEREF _Toc7720 \h </w:instrText>
        </w:r>
        <w:r>
          <w:fldChar w:fldCharType="separate"/>
        </w:r>
        <w:r>
          <w:t>14</w:t>
        </w:r>
        <w:r>
          <w:fldChar w:fldCharType="end"/>
        </w:r>
      </w:hyperlink>
    </w:p>
    <w:p>
      <w:pPr>
        <w:pStyle w:val="TOC2"/>
        <w:tabs>
          <w:tab w:val="right" w:leader="dot" w:pos="8306"/>
        </w:tabs>
      </w:pPr>
      <w:hyperlink w:anchor="_Toc1767" w:history="1">
        <w:r>
          <w:rPr>
            <w:rFonts w:ascii="仿宋" w:eastAsia="仿宋" w:hAnsi="仿宋" w:cs="仿宋" w:hint="eastAsia"/>
            <w:lang w:eastAsia="zh-CN"/>
          </w:rPr>
          <w:t>(二)、项目承办单位</w:t>
        </w:r>
        <w:r>
          <w:tab/>
        </w:r>
        <w:r>
          <w:fldChar w:fldCharType="begin"/>
        </w:r>
        <w:r>
          <w:instrText xml:space="preserve"> PAGEREF _Toc1767 \h </w:instrText>
        </w:r>
        <w:r>
          <w:fldChar w:fldCharType="separate"/>
        </w:r>
        <w:r>
          <w:t>15</w:t>
        </w:r>
        <w:r>
          <w:fldChar w:fldCharType="end"/>
        </w:r>
      </w:hyperlink>
    </w:p>
    <w:p>
      <w:pPr>
        <w:pStyle w:val="TOC2"/>
        <w:tabs>
          <w:tab w:val="right" w:leader="dot" w:pos="8306"/>
        </w:tabs>
      </w:pPr>
      <w:hyperlink w:anchor="_Toc32713" w:history="1">
        <w:r>
          <w:rPr>
            <w:rFonts w:ascii="仿宋" w:eastAsia="仿宋" w:hAnsi="仿宋" w:cs="仿宋" w:hint="eastAsia"/>
            <w:lang w:eastAsia="zh-CN"/>
          </w:rPr>
          <w:t>(三)、项目实施的可行性</w:t>
        </w:r>
        <w:r>
          <w:tab/>
        </w:r>
        <w:r>
          <w:fldChar w:fldCharType="begin"/>
        </w:r>
        <w:r>
          <w:instrText xml:space="preserve"> PAGEREF _Toc32713 \h </w:instrText>
        </w:r>
        <w:r>
          <w:fldChar w:fldCharType="separate"/>
        </w:r>
        <w:r>
          <w:t>16</w:t>
        </w:r>
        <w:r>
          <w:fldChar w:fldCharType="end"/>
        </w:r>
      </w:hyperlink>
    </w:p>
    <w:p>
      <w:pPr>
        <w:pStyle w:val="TOC2"/>
        <w:tabs>
          <w:tab w:val="right" w:leader="dot" w:pos="8306"/>
        </w:tabs>
      </w:pPr>
      <w:hyperlink w:anchor="_Toc16307" w:history="1">
        <w:r>
          <w:rPr>
            <w:rFonts w:ascii="仿宋" w:eastAsia="仿宋" w:hAnsi="仿宋" w:cs="仿宋" w:hint="eastAsia"/>
            <w:lang w:eastAsia="zh-CN"/>
          </w:rPr>
          <w:t>(四)、项目建设选址</w:t>
        </w:r>
        <w:r>
          <w:tab/>
        </w:r>
        <w:r>
          <w:fldChar w:fldCharType="begin"/>
        </w:r>
        <w:r>
          <w:instrText xml:space="preserve"> PAGEREF _Toc16307 \h </w:instrText>
        </w:r>
        <w:r>
          <w:fldChar w:fldCharType="separate"/>
        </w:r>
        <w:r>
          <w:t>18</w:t>
        </w:r>
        <w:r>
          <w:fldChar w:fldCharType="end"/>
        </w:r>
      </w:hyperlink>
    </w:p>
    <w:p>
      <w:pPr>
        <w:pStyle w:val="TOC2"/>
        <w:tabs>
          <w:tab w:val="right" w:leader="dot" w:pos="8306"/>
        </w:tabs>
      </w:pPr>
      <w:hyperlink w:anchor="_Toc29816" w:history="1">
        <w:r>
          <w:rPr>
            <w:rFonts w:ascii="仿宋" w:eastAsia="仿宋" w:hAnsi="仿宋" w:cs="仿宋" w:hint="eastAsia"/>
            <w:lang w:eastAsia="zh-CN"/>
          </w:rPr>
          <w:t>(五)、建筑物建设规模</w:t>
        </w:r>
        <w:r>
          <w:tab/>
        </w:r>
        <w:r>
          <w:fldChar w:fldCharType="begin"/>
        </w:r>
        <w:r>
          <w:instrText xml:space="preserve"> PAGEREF _Toc29816 \h </w:instrText>
        </w:r>
        <w:r>
          <w:fldChar w:fldCharType="separate"/>
        </w:r>
        <w:r>
          <w:t>19</w:t>
        </w:r>
        <w:r>
          <w:fldChar w:fldCharType="end"/>
        </w:r>
      </w:hyperlink>
    </w:p>
    <w:p>
      <w:pPr>
        <w:pStyle w:val="TOC2"/>
        <w:tabs>
          <w:tab w:val="right" w:leader="dot" w:pos="8306"/>
        </w:tabs>
      </w:pPr>
      <w:hyperlink w:anchor="_Toc23570" w:history="1">
        <w:r>
          <w:rPr>
            <w:rFonts w:ascii="仿宋" w:eastAsia="仿宋" w:hAnsi="仿宋" w:cs="仿宋" w:hint="eastAsia"/>
            <w:lang w:eastAsia="zh-CN"/>
          </w:rPr>
          <w:t>(六)、项目总投资及资金构成</w:t>
        </w:r>
        <w:r>
          <w:tab/>
        </w:r>
        <w:r>
          <w:fldChar w:fldCharType="begin"/>
        </w:r>
        <w:r>
          <w:instrText xml:space="preserve"> PAGEREF _Toc23570 \h </w:instrText>
        </w:r>
        <w:r>
          <w:fldChar w:fldCharType="separate"/>
        </w:r>
        <w:r>
          <w:t>20</w:t>
        </w:r>
        <w:r>
          <w:fldChar w:fldCharType="end"/>
        </w:r>
      </w:hyperlink>
    </w:p>
    <w:p>
      <w:pPr>
        <w:pStyle w:val="TOC2"/>
        <w:tabs>
          <w:tab w:val="right" w:leader="dot" w:pos="8306"/>
        </w:tabs>
      </w:pPr>
      <w:hyperlink w:anchor="_Toc10551" w:history="1">
        <w:r>
          <w:rPr>
            <w:rFonts w:ascii="仿宋" w:eastAsia="仿宋" w:hAnsi="仿宋" w:cs="仿宋" w:hint="eastAsia"/>
            <w:lang w:eastAsia="zh-CN"/>
          </w:rPr>
          <w:t>(七)、资金筹措方案</w:t>
        </w:r>
        <w:r>
          <w:tab/>
        </w:r>
        <w:r>
          <w:fldChar w:fldCharType="begin"/>
        </w:r>
        <w:r>
          <w:instrText xml:space="preserve"> PAGEREF _Toc10551 \h </w:instrText>
        </w:r>
        <w:r>
          <w:fldChar w:fldCharType="separate"/>
        </w:r>
        <w:r>
          <w:t>21</w:t>
        </w:r>
        <w:r>
          <w:fldChar w:fldCharType="end"/>
        </w:r>
      </w:hyperlink>
    </w:p>
    <w:p>
      <w:pPr>
        <w:pStyle w:val="TOC2"/>
        <w:tabs>
          <w:tab w:val="right" w:leader="dot" w:pos="8306"/>
        </w:tabs>
      </w:pPr>
      <w:hyperlink w:anchor="_Toc13535" w:history="1">
        <w:r>
          <w:rPr>
            <w:rFonts w:ascii="仿宋" w:eastAsia="仿宋" w:hAnsi="仿宋" w:cs="仿宋" w:hint="eastAsia"/>
            <w:lang w:eastAsia="zh-CN"/>
          </w:rPr>
          <w:t>(八)、项目预期经济效益规划目标</w:t>
        </w:r>
        <w:r>
          <w:tab/>
        </w:r>
        <w:r>
          <w:fldChar w:fldCharType="begin"/>
        </w:r>
        <w:r>
          <w:instrText xml:space="preserve"> PAGEREF _Toc13535 \h </w:instrText>
        </w:r>
        <w:r>
          <w:fldChar w:fldCharType="separate"/>
        </w:r>
        <w:r>
          <w:t>22</w:t>
        </w:r>
        <w:r>
          <w:fldChar w:fldCharType="end"/>
        </w:r>
      </w:hyperlink>
    </w:p>
    <w:p>
      <w:pPr>
        <w:pStyle w:val="TOC2"/>
        <w:tabs>
          <w:tab w:val="right" w:leader="dot" w:pos="8306"/>
        </w:tabs>
      </w:pPr>
      <w:hyperlink w:anchor="_Toc31697" w:history="1">
        <w:r>
          <w:rPr>
            <w:rFonts w:ascii="仿宋" w:eastAsia="仿宋" w:hAnsi="仿宋" w:cs="仿宋" w:hint="eastAsia"/>
            <w:lang w:eastAsia="zh-CN"/>
          </w:rPr>
          <w:t>(九)、项目建设进度规划</w:t>
        </w:r>
        <w:r>
          <w:tab/>
        </w:r>
        <w:r>
          <w:fldChar w:fldCharType="begin"/>
        </w:r>
        <w:r>
          <w:instrText xml:space="preserve"> PAGEREF _Toc31697 \h </w:instrText>
        </w:r>
        <w:r>
          <w:fldChar w:fldCharType="separate"/>
        </w:r>
        <w:r>
          <w:t>23</w:t>
        </w:r>
        <w:r>
          <w:fldChar w:fldCharType="end"/>
        </w:r>
      </w:hyperlink>
    </w:p>
    <w:p>
      <w:pPr>
        <w:pStyle w:val="TOC1"/>
        <w:tabs>
          <w:tab w:val="right" w:leader="dot" w:pos="8306"/>
        </w:tabs>
      </w:pPr>
      <w:hyperlink w:anchor="_Toc24491" w:history="1">
        <w:r>
          <w:rPr>
            <w:rFonts w:ascii="仿宋" w:eastAsia="仿宋" w:hAnsi="仿宋" w:cs="仿宋" w:hint="eastAsia"/>
            <w:lang w:eastAsia="zh-CN"/>
          </w:rPr>
          <w:t>四、员工沟通技巧培训与人际关系管理</w:t>
        </w:r>
        <w:r>
          <w:tab/>
        </w:r>
        <w:r>
          <w:fldChar w:fldCharType="begin"/>
        </w:r>
        <w:r>
          <w:instrText xml:space="preserve"> PAGEREF _Toc24491 \h </w:instrText>
        </w:r>
        <w:r>
          <w:fldChar w:fldCharType="separate"/>
        </w:r>
        <w:r>
          <w:t>25</w:t>
        </w:r>
        <w:r>
          <w:fldChar w:fldCharType="end"/>
        </w:r>
      </w:hyperlink>
    </w:p>
    <w:p>
      <w:pPr>
        <w:pStyle w:val="TOC2"/>
        <w:tabs>
          <w:tab w:val="right" w:leader="dot" w:pos="8306"/>
        </w:tabs>
      </w:pPr>
      <w:hyperlink w:anchor="_Toc26302" w:history="1">
        <w:r>
          <w:rPr>
            <w:rFonts w:ascii="仿宋" w:eastAsia="仿宋" w:hAnsi="仿宋" w:cs="仿宋" w:hint="eastAsia"/>
            <w:lang w:eastAsia="zh-CN"/>
          </w:rPr>
          <w:t>(一)、沟通技巧的重要性及培训计划</w:t>
        </w:r>
        <w:r>
          <w:tab/>
        </w:r>
        <w:r>
          <w:fldChar w:fldCharType="begin"/>
        </w:r>
        <w:r>
          <w:instrText xml:space="preserve"> PAGEREF _Toc26302 \h </w:instrText>
        </w:r>
        <w:r>
          <w:fldChar w:fldCharType="separate"/>
        </w:r>
        <w:r>
          <w:t>25</w:t>
        </w:r>
        <w:r>
          <w:fldChar w:fldCharType="end"/>
        </w:r>
      </w:hyperlink>
    </w:p>
    <w:p>
      <w:pPr>
        <w:pStyle w:val="TOC2"/>
        <w:tabs>
          <w:tab w:val="right" w:leader="dot" w:pos="8306"/>
        </w:tabs>
      </w:pPr>
      <w:hyperlink w:anchor="_Toc25489" w:history="1">
        <w:r>
          <w:rPr>
            <w:rFonts w:ascii="仿宋" w:eastAsia="仿宋" w:hAnsi="仿宋" w:cs="仿宋" w:hint="eastAsia"/>
            <w:lang w:eastAsia="zh-CN"/>
          </w:rPr>
          <w:t>(二)、人际关系管理的原则与方法</w:t>
        </w:r>
        <w:r>
          <w:tab/>
        </w:r>
        <w:r>
          <w:fldChar w:fldCharType="begin"/>
        </w:r>
        <w:r>
          <w:instrText xml:space="preserve"> PAGEREF _Toc25489 \h </w:instrText>
        </w:r>
        <w:r>
          <w:fldChar w:fldCharType="separate"/>
        </w:r>
        <w:r>
          <w:t>26</w:t>
        </w:r>
        <w:r>
          <w:fldChar w:fldCharType="end"/>
        </w:r>
      </w:hyperlink>
    </w:p>
    <w:p>
      <w:pPr>
        <w:pStyle w:val="TOC2"/>
        <w:tabs>
          <w:tab w:val="right" w:leader="dot" w:pos="8306"/>
        </w:tabs>
      </w:pPr>
      <w:hyperlink w:anchor="_Toc31015" w:history="1">
        <w:r>
          <w:rPr>
            <w:rFonts w:ascii="仿宋" w:eastAsia="仿宋" w:hAnsi="仿宋" w:cs="仿宋" w:hint="eastAsia"/>
            <w:lang w:eastAsia="zh-CN"/>
          </w:rPr>
          <w:t>(三)、良好人际关系的建立与维护</w:t>
        </w:r>
        <w:r>
          <w:tab/>
        </w:r>
        <w:r>
          <w:fldChar w:fldCharType="begin"/>
        </w:r>
        <w:r>
          <w:instrText xml:space="preserve"> PAGEREF _Toc31015 \h </w:instrText>
        </w:r>
        <w:r>
          <w:fldChar w:fldCharType="separate"/>
        </w:r>
        <w:r>
          <w:t>26</w:t>
        </w:r>
        <w:r>
          <w:fldChar w:fldCharType="end"/>
        </w:r>
      </w:hyperlink>
    </w:p>
    <w:p>
      <w:pPr>
        <w:pStyle w:val="TOC1"/>
        <w:tabs>
          <w:tab w:val="right" w:leader="dot" w:pos="8306"/>
        </w:tabs>
      </w:pPr>
      <w:hyperlink w:anchor="_Toc3494" w:history="1">
        <w:r>
          <w:rPr>
            <w:rFonts w:ascii="仿宋" w:eastAsia="仿宋" w:hAnsi="仿宋" w:cs="仿宋" w:hint="eastAsia"/>
            <w:lang w:eastAsia="zh-CN"/>
          </w:rPr>
          <w:t>五、员工压力管理及应对措施</w:t>
        </w:r>
        <w:r>
          <w:tab/>
        </w:r>
        <w:r>
          <w:fldChar w:fldCharType="begin"/>
        </w:r>
        <w:r>
          <w:instrText xml:space="preserve"> PAGEREF _Toc3494 \h </w:instrText>
        </w:r>
        <w:r>
          <w:fldChar w:fldCharType="separate"/>
        </w:r>
        <w:r>
          <w:t>27</w:t>
        </w:r>
        <w:r>
          <w:fldChar w:fldCharType="end"/>
        </w:r>
      </w:hyperlink>
    </w:p>
    <w:p>
      <w:pPr>
        <w:pStyle w:val="TOC2"/>
        <w:tabs>
          <w:tab w:val="right" w:leader="dot" w:pos="8306"/>
        </w:tabs>
      </w:pPr>
      <w:hyperlink w:anchor="_Toc9238" w:history="1">
        <w:r>
          <w:rPr>
            <w:rFonts w:ascii="仿宋" w:eastAsia="仿宋" w:hAnsi="仿宋" w:cs="仿宋" w:hint="eastAsia"/>
            <w:lang w:eastAsia="zh-CN"/>
          </w:rPr>
          <w:t>(一)、压力对员工的影响及管理原则</w:t>
        </w:r>
        <w:r>
          <w:tab/>
        </w:r>
        <w:r>
          <w:fldChar w:fldCharType="begin"/>
        </w:r>
        <w:r>
          <w:instrText xml:space="preserve"> PAGEREF _Toc9238 \h </w:instrText>
        </w:r>
        <w:r>
          <w:fldChar w:fldCharType="separate"/>
        </w:r>
        <w:r>
          <w:t>27</w:t>
        </w:r>
        <w:r>
          <w:fldChar w:fldCharType="end"/>
        </w:r>
      </w:hyperlink>
    </w:p>
    <w:p>
      <w:pPr>
        <w:pStyle w:val="TOC2"/>
        <w:tabs>
          <w:tab w:val="right" w:leader="dot" w:pos="8306"/>
        </w:tabs>
      </w:pPr>
      <w:hyperlink w:anchor="_Toc10736" w:history="1">
        <w:r>
          <w:rPr>
            <w:rFonts w:ascii="仿宋" w:eastAsia="仿宋" w:hAnsi="仿宋" w:cs="仿宋" w:hint="eastAsia"/>
            <w:lang w:eastAsia="zh-CN"/>
          </w:rPr>
          <w:t>(二)、压力应对策略及其实施方案</w:t>
        </w:r>
        <w:r>
          <w:tab/>
        </w:r>
        <w:r>
          <w:fldChar w:fldCharType="begin"/>
        </w:r>
        <w:r>
          <w:instrText xml:space="preserve"> PAGEREF _Toc10736 \h </w:instrText>
        </w:r>
        <w:r>
          <w:fldChar w:fldCharType="separate"/>
        </w:r>
        <w:r>
          <w:t>28</w:t>
        </w:r>
        <w:r>
          <w:fldChar w:fldCharType="end"/>
        </w:r>
      </w:hyperlink>
    </w:p>
    <w:p>
      <w:pPr>
        <w:pStyle w:val="TOC2"/>
        <w:tabs>
          <w:tab w:val="right" w:leader="dot" w:pos="8306"/>
        </w:tabs>
      </w:pPr>
      <w:hyperlink w:anchor="_Toc11795" w:history="1">
        <w:r>
          <w:rPr>
            <w:rFonts w:ascii="仿宋" w:eastAsia="仿宋" w:hAnsi="仿宋" w:cs="仿宋" w:hint="eastAsia"/>
            <w:lang w:eastAsia="zh-CN"/>
          </w:rPr>
          <w:t>(三)、压力管理效果的评估及持续改进</w:t>
        </w:r>
        <w:r>
          <w:tab/>
        </w:r>
        <w:r>
          <w:fldChar w:fldCharType="begin"/>
        </w:r>
        <w:r>
          <w:instrText xml:space="preserve"> PAGEREF _Toc11795 \h </w:instrText>
        </w:r>
        <w:r>
          <w:fldChar w:fldCharType="separate"/>
        </w:r>
        <w:r>
          <w:t>29</w:t>
        </w:r>
        <w:r>
          <w:fldChar w:fldCharType="end"/>
        </w:r>
      </w:hyperlink>
    </w:p>
    <w:p>
      <w:pPr>
        <w:pStyle w:val="TOC1"/>
        <w:tabs>
          <w:tab w:val="right" w:leader="dot" w:pos="8306"/>
        </w:tabs>
      </w:pPr>
      <w:hyperlink w:anchor="_Toc19719" w:history="1">
        <w:r>
          <w:rPr>
            <w:rFonts w:ascii="仿宋" w:eastAsia="仿宋" w:hAnsi="仿宋" w:cs="仿宋" w:hint="eastAsia"/>
            <w:lang w:eastAsia="zh-CN"/>
          </w:rPr>
          <w:t>六、第三十八章员工社交媒体管理</w:t>
        </w:r>
        <w:r>
          <w:tab/>
        </w:r>
        <w:r>
          <w:fldChar w:fldCharType="begin"/>
        </w:r>
        <w:r>
          <w:instrText xml:space="preserve"> PAGEREF _Toc19719 \h </w:instrText>
        </w:r>
        <w:r>
          <w:fldChar w:fldCharType="separate"/>
        </w:r>
        <w:r>
          <w:t>30</w:t>
        </w:r>
        <w:r>
          <w:fldChar w:fldCharType="end"/>
        </w:r>
      </w:hyperlink>
    </w:p>
    <w:p>
      <w:pPr>
        <w:pStyle w:val="TOC2"/>
        <w:tabs>
          <w:tab w:val="right" w:leader="dot" w:pos="8306"/>
        </w:tabs>
      </w:pPr>
      <w:hyperlink w:anchor="_Toc26814" w:history="1">
        <w:r>
          <w:rPr>
            <w:rFonts w:ascii="仿宋" w:eastAsia="仿宋" w:hAnsi="仿宋" w:cs="仿宋" w:hint="eastAsia"/>
            <w:lang w:eastAsia="zh-CN"/>
          </w:rPr>
          <w:t>(一)、员工社交媒体政策</w:t>
        </w:r>
        <w:r>
          <w:tab/>
        </w:r>
        <w:r>
          <w:fldChar w:fldCharType="begin"/>
        </w:r>
        <w:r>
          <w:instrText xml:space="preserve"> PAGEREF _Toc26814 \h </w:instrText>
        </w:r>
        <w:r>
          <w:fldChar w:fldCharType="separate"/>
        </w:r>
        <w:r>
          <w:t>30</w:t>
        </w:r>
        <w:r>
          <w:fldChar w:fldCharType="end"/>
        </w:r>
      </w:hyperlink>
    </w:p>
    <w:p>
      <w:pPr>
        <w:pStyle w:val="TOC2"/>
        <w:tabs>
          <w:tab w:val="right" w:leader="dot" w:pos="8306"/>
        </w:tabs>
      </w:pPr>
      <w:hyperlink w:anchor="_Toc31696" w:history="1">
        <w:r>
          <w:rPr>
            <w:rFonts w:ascii="仿宋" w:eastAsia="仿宋" w:hAnsi="仿宋" w:cs="仿宋" w:hint="eastAsia"/>
            <w:lang w:eastAsia="zh-CN"/>
          </w:rPr>
          <w:t>(二)、个人品牌与公司形象的关联</w:t>
        </w:r>
        <w:r>
          <w:tab/>
        </w:r>
        <w:r>
          <w:fldChar w:fldCharType="begin"/>
        </w:r>
        <w:r>
          <w:instrText xml:space="preserve"> PAGEREF _Toc31696 \h </w:instrText>
        </w:r>
        <w:r>
          <w:fldChar w:fldCharType="separate"/>
        </w:r>
        <w:r>
          <w:t>32</w:t>
        </w:r>
        <w:r>
          <w:fldChar w:fldCharType="end"/>
        </w:r>
      </w:hyperlink>
    </w:p>
    <w:p>
      <w:pPr>
        <w:pStyle w:val="TOC2"/>
        <w:tabs>
          <w:tab w:val="right" w:leader="dot" w:pos="8306"/>
        </w:tabs>
      </w:pPr>
      <w:hyperlink w:anchor="_Toc24614" w:history="1">
        <w:r>
          <w:rPr>
            <w:rFonts w:ascii="仿宋" w:eastAsia="仿宋" w:hAnsi="仿宋" w:cs="仿宋" w:hint="eastAsia"/>
            <w:lang w:eastAsia="zh-CN"/>
          </w:rPr>
          <w:t>(三)、社交媒体使用准则</w:t>
        </w:r>
        <w:r>
          <w:tab/>
        </w:r>
        <w:r>
          <w:fldChar w:fldCharType="begin"/>
        </w:r>
        <w:r>
          <w:instrText xml:space="preserve"> PAGEREF _Toc24614 \h </w:instrText>
        </w:r>
        <w:r>
          <w:fldChar w:fldCharType="separate"/>
        </w:r>
        <w:r>
          <w:t>33</w:t>
        </w:r>
        <w:r>
          <w:fldChar w:fldCharType="end"/>
        </w:r>
      </w:hyperlink>
    </w:p>
    <w:p>
      <w:pPr>
        <w:pStyle w:val="TOC2"/>
        <w:tabs>
          <w:tab w:val="right" w:leader="dot" w:pos="8306"/>
        </w:tabs>
      </w:pPr>
      <w:hyperlink w:anchor="_Toc10733" w:history="1">
        <w:r>
          <w:rPr>
            <w:rFonts w:ascii="仿宋" w:eastAsia="仿宋" w:hAnsi="仿宋" w:cs="仿宋" w:hint="eastAsia"/>
            <w:lang w:eastAsia="zh-CN"/>
          </w:rPr>
          <w:t>(四)、公司与员工互动</w:t>
        </w:r>
        <w:r>
          <w:tab/>
        </w:r>
        <w:r>
          <w:fldChar w:fldCharType="begin"/>
        </w:r>
        <w:r>
          <w:instrText xml:space="preserve"> PAGEREF _Toc10733 \h </w:instrText>
        </w:r>
        <w:r>
          <w:fldChar w:fldCharType="separate"/>
        </w:r>
        <w:r>
          <w:t>35</w:t>
        </w:r>
        <w:r>
          <w:fldChar w:fldCharType="end"/>
        </w:r>
      </w:hyperlink>
    </w:p>
    <w:p>
      <w:pPr>
        <w:pStyle w:val="TOC2"/>
        <w:tabs>
          <w:tab w:val="right" w:leader="dot" w:pos="8306"/>
        </w:tabs>
      </w:pPr>
      <w:hyperlink w:anchor="_Toc14830" w:history="1">
        <w:r>
          <w:rPr>
            <w:rFonts w:ascii="仿宋" w:eastAsia="仿宋" w:hAnsi="仿宋" w:cs="仿宋" w:hint="eastAsia"/>
            <w:lang w:eastAsia="zh-CN"/>
          </w:rPr>
          <w:t>(五)、公司社交媒体账号管理</w:t>
        </w:r>
        <w:r>
          <w:tab/>
        </w:r>
        <w:r>
          <w:fldChar w:fldCharType="begin"/>
        </w:r>
        <w:r>
          <w:instrText xml:space="preserve"> PAGEREF _Toc14830 \h </w:instrText>
        </w:r>
        <w:r>
          <w:fldChar w:fldCharType="separate"/>
        </w:r>
        <w:r>
          <w:t>37</w:t>
        </w:r>
        <w:r>
          <w:fldChar w:fldCharType="end"/>
        </w:r>
      </w:hyperlink>
    </w:p>
    <w:p>
      <w:pPr>
        <w:pStyle w:val="TOC2"/>
        <w:tabs>
          <w:tab w:val="right" w:leader="dot" w:pos="8306"/>
        </w:tabs>
      </w:pPr>
      <w:hyperlink w:anchor="_Toc3290" w:history="1">
        <w:r>
          <w:rPr>
            <w:rFonts w:ascii="仿宋" w:eastAsia="仿宋" w:hAnsi="仿宋" w:cs="仿宋" w:hint="eastAsia"/>
            <w:lang w:eastAsia="zh-CN"/>
          </w:rPr>
          <w:t>(六)、职业发展机会的分享与推广</w:t>
        </w:r>
        <w:r>
          <w:tab/>
        </w:r>
        <w:r>
          <w:fldChar w:fldCharType="begin"/>
        </w:r>
        <w:r>
          <w:instrText xml:space="preserve"> PAGEREF _Toc3290 \h </w:instrText>
        </w:r>
        <w:r>
          <w:fldChar w:fldCharType="separate"/>
        </w:r>
        <w:r>
          <w:t>38</w:t>
        </w:r>
        <w:r>
          <w:fldChar w:fldCharType="end"/>
        </w:r>
      </w:hyperlink>
    </w:p>
    <w:p>
      <w:pPr>
        <w:pStyle w:val="TOC1"/>
        <w:tabs>
          <w:tab w:val="right" w:leader="dot" w:pos="8306"/>
        </w:tabs>
      </w:pPr>
      <w:hyperlink w:anchor="_Toc27262" w:history="1">
        <w:r>
          <w:rPr>
            <w:rFonts w:ascii="仿宋" w:eastAsia="仿宋" w:hAnsi="仿宋" w:cs="仿宋" w:hint="eastAsia"/>
            <w:lang w:eastAsia="zh-CN"/>
          </w:rPr>
          <w:t>七、第十四章员工健康与安全管理</w:t>
        </w:r>
        <w:r>
          <w:tab/>
        </w:r>
        <w:r>
          <w:fldChar w:fldCharType="begin"/>
        </w:r>
        <w:r>
          <w:instrText xml:space="preserve"> PAGEREF _Toc27262 \h </w:instrText>
        </w:r>
        <w:r>
          <w:fldChar w:fldCharType="separate"/>
        </w:r>
        <w:r>
          <w:t>39</w:t>
        </w:r>
        <w:r>
          <w:fldChar w:fldCharType="end"/>
        </w:r>
      </w:hyperlink>
    </w:p>
    <w:p>
      <w:pPr>
        <w:pStyle w:val="TOC2"/>
        <w:tabs>
          <w:tab w:val="right" w:leader="dot" w:pos="8306"/>
        </w:tabs>
      </w:pPr>
      <w:hyperlink w:anchor="_Toc28880" w:history="1">
        <w:r>
          <w:rPr>
            <w:rFonts w:ascii="仿宋" w:eastAsia="仿宋" w:hAnsi="仿宋" w:cs="仿宋" w:hint="eastAsia"/>
            <w:lang w:eastAsia="zh-CN"/>
          </w:rPr>
          <w:t>(一)、健康保障计划</w:t>
        </w:r>
        <w:r>
          <w:tab/>
        </w:r>
        <w:r>
          <w:fldChar w:fldCharType="begin"/>
        </w:r>
        <w:r>
          <w:instrText xml:space="preserve"> PAGEREF _Toc28880 \h </w:instrText>
        </w:r>
        <w:r>
          <w:fldChar w:fldCharType="separate"/>
        </w:r>
        <w:r>
          <w:t>39</w:t>
        </w:r>
        <w:r>
          <w:fldChar w:fldCharType="end"/>
        </w:r>
      </w:hyperlink>
    </w:p>
    <w:p>
      <w:pPr>
        <w:pStyle w:val="TOC2"/>
        <w:tabs>
          <w:tab w:val="right" w:leader="dot" w:pos="8306"/>
        </w:tabs>
      </w:pPr>
      <w:hyperlink w:anchor="_Toc22734" w:history="1">
        <w:r>
          <w:rPr>
            <w:rFonts w:ascii="仿宋" w:eastAsia="仿宋" w:hAnsi="仿宋" w:cs="仿宋" w:hint="eastAsia"/>
            <w:lang w:eastAsia="zh-CN"/>
          </w:rPr>
          <w:t>(二)、安全管理体系</w:t>
        </w:r>
        <w:r>
          <w:tab/>
        </w:r>
        <w:r>
          <w:fldChar w:fldCharType="begin"/>
        </w:r>
        <w:r>
          <w:instrText xml:space="preserve"> PAGEREF _Toc22734 \h </w:instrText>
        </w:r>
        <w:r>
          <w:fldChar w:fldCharType="separate"/>
        </w:r>
        <w:r>
          <w:t>40</w:t>
        </w:r>
        <w:r>
          <w:fldChar w:fldCharType="end"/>
        </w:r>
      </w:hyperlink>
    </w:p>
    <w:p>
      <w:pPr>
        <w:pStyle w:val="TOC1"/>
        <w:tabs>
          <w:tab w:val="right" w:leader="dot" w:pos="8306"/>
        </w:tabs>
      </w:pPr>
      <w:hyperlink w:anchor="_Toc26086" w:history="1">
        <w:r>
          <w:rPr>
            <w:rFonts w:ascii="仿宋" w:eastAsia="仿宋" w:hAnsi="仿宋" w:cs="仿宋" w:hint="eastAsia"/>
            <w:lang w:eastAsia="zh-CN"/>
          </w:rPr>
          <w:t>八、第四十章员工身心健康管理</w:t>
        </w:r>
        <w:r>
          <w:tab/>
        </w:r>
        <w:r>
          <w:fldChar w:fldCharType="begin"/>
        </w:r>
        <w:r>
          <w:instrText xml:space="preserve"> PAGEREF _Toc26086 \h </w:instrText>
        </w:r>
        <w:r>
          <w:fldChar w:fldCharType="separate"/>
        </w:r>
        <w:r>
          <w:t>42</w:t>
        </w:r>
        <w:r>
          <w:fldChar w:fldCharType="end"/>
        </w:r>
      </w:hyperlink>
    </w:p>
    <w:p>
      <w:pPr>
        <w:pStyle w:val="TOC2"/>
        <w:tabs>
          <w:tab w:val="right" w:leader="dot" w:pos="8306"/>
        </w:tabs>
      </w:pPr>
      <w:hyperlink w:anchor="_Toc3478" w:history="1">
        <w:r>
          <w:rPr>
            <w:rFonts w:ascii="仿宋" w:eastAsia="仿宋" w:hAnsi="仿宋" w:cs="仿宋" w:hint="eastAsia"/>
            <w:lang w:eastAsia="zh-CN"/>
          </w:rPr>
          <w:t>(一)、健康促进计划</w:t>
        </w:r>
        <w:r>
          <w:tab/>
        </w:r>
        <w:r>
          <w:fldChar w:fldCharType="begin"/>
        </w:r>
        <w:r>
          <w:instrText xml:space="preserve"> PAGEREF _Toc3478 \h </w:instrText>
        </w:r>
        <w:r>
          <w:fldChar w:fldCharType="separate"/>
        </w:r>
        <w:r>
          <w:t>42</w:t>
        </w:r>
        <w:r>
          <w:fldChar w:fldCharType="end"/>
        </w:r>
      </w:hyperlink>
    </w:p>
    <w:p>
      <w:pPr>
        <w:pStyle w:val="TOC2"/>
        <w:tabs>
          <w:tab w:val="right" w:leader="dot" w:pos="8306"/>
        </w:tabs>
      </w:pPr>
      <w:hyperlink w:anchor="_Toc3847" w:history="1">
        <w:r>
          <w:rPr>
            <w:rFonts w:ascii="仿宋" w:eastAsia="仿宋" w:hAnsi="仿宋" w:cs="仿宋" w:hint="eastAsia"/>
            <w:lang w:eastAsia="zh-CN"/>
          </w:rPr>
          <w:t>(二)、健康饮食与运动计划</w:t>
        </w:r>
        <w:r>
          <w:tab/>
        </w:r>
        <w:r>
          <w:fldChar w:fldCharType="begin"/>
        </w:r>
        <w:r>
          <w:instrText xml:space="preserve"> PAGEREF _Toc3847 \h </w:instrText>
        </w:r>
        <w:r>
          <w:fldChar w:fldCharType="separate"/>
        </w:r>
        <w:r>
          <w:t>42</w:t>
        </w:r>
        <w:r>
          <w:fldChar w:fldCharType="end"/>
        </w:r>
      </w:hyperlink>
    </w:p>
    <w:p>
      <w:pPr>
        <w:pStyle w:val="TOC2"/>
        <w:tabs>
          <w:tab w:val="right" w:leader="dot" w:pos="8306"/>
        </w:tabs>
      </w:pPr>
      <w:hyperlink w:anchor="_Toc12517" w:history="1">
        <w:r>
          <w:rPr>
            <w:rFonts w:ascii="仿宋" w:eastAsia="仿宋" w:hAnsi="仿宋" w:cs="仿宋" w:hint="eastAsia"/>
            <w:lang w:eastAsia="zh-CN"/>
          </w:rPr>
          <w:t>(三)、心理健康服务与支持</w:t>
        </w:r>
        <w:r>
          <w:tab/>
        </w:r>
        <w:r>
          <w:fldChar w:fldCharType="begin"/>
        </w:r>
        <w:r>
          <w:instrText xml:space="preserve"> PAGEREF _Toc12517 \h </w:instrText>
        </w:r>
        <w:r>
          <w:fldChar w:fldCharType="separate"/>
        </w:r>
        <w:r>
          <w:t>43</w:t>
        </w:r>
        <w:r>
          <w:fldChar w:fldCharType="end"/>
        </w:r>
      </w:hyperlink>
    </w:p>
    <w:p>
      <w:pPr>
        <w:pStyle w:val="TOC2"/>
        <w:tabs>
          <w:tab w:val="right" w:leader="dot" w:pos="8306"/>
        </w:tabs>
      </w:pPr>
      <w:hyperlink w:anchor="_Toc27052" w:history="1">
        <w:r>
          <w:rPr>
            <w:rFonts w:ascii="仿宋" w:eastAsia="仿宋" w:hAnsi="仿宋" w:cs="仿宋" w:hint="eastAsia"/>
            <w:lang w:eastAsia="zh-CN"/>
          </w:rPr>
          <w:t>(四)、工作压力管理</w:t>
        </w:r>
        <w:r>
          <w:tab/>
        </w:r>
        <w:r>
          <w:fldChar w:fldCharType="begin"/>
        </w:r>
        <w:r>
          <w:instrText xml:space="preserve"> PAGEREF _Toc27052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26" w:history="1">
        <w:r>
          <w:rPr>
            <w:rFonts w:ascii="仿宋" w:eastAsia="仿宋" w:hAnsi="仿宋" w:cs="仿宋" w:hint="eastAsia"/>
            <w:lang w:eastAsia="zh-CN"/>
          </w:rPr>
          <w:t>(五)、工作负荷评估与调整</w:t>
        </w:r>
        <w:r>
          <w:tab/>
        </w:r>
        <w:r>
          <w:fldChar w:fldCharType="begin"/>
        </w:r>
        <w:r>
          <w:instrText xml:space="preserve"> PAGEREF _Toc29026 \h </w:instrText>
        </w:r>
        <w:r>
          <w:fldChar w:fldCharType="separate"/>
        </w:r>
        <w:r>
          <w:t>44</w:t>
        </w:r>
        <w:r>
          <w:fldChar w:fldCharType="end"/>
        </w:r>
      </w:hyperlink>
    </w:p>
    <w:p>
      <w:pPr>
        <w:pStyle w:val="TOC2"/>
        <w:tabs>
          <w:tab w:val="right" w:leader="dot" w:pos="8306"/>
        </w:tabs>
      </w:pPr>
      <w:hyperlink w:anchor="_Toc23693" w:history="1">
        <w:r>
          <w:rPr>
            <w:rFonts w:ascii="仿宋" w:eastAsia="仿宋" w:hAnsi="仿宋" w:cs="仿宋" w:hint="eastAsia"/>
            <w:lang w:eastAsia="zh-CN"/>
          </w:rPr>
          <w:t>(六)、员工心理咨询与支持</w:t>
        </w:r>
        <w:r>
          <w:tab/>
        </w:r>
        <w:r>
          <w:fldChar w:fldCharType="begin"/>
        </w:r>
        <w:r>
          <w:instrText xml:space="preserve"> PAGEREF _Toc23693 \h </w:instrText>
        </w:r>
        <w:r>
          <w:fldChar w:fldCharType="separate"/>
        </w:r>
        <w:r>
          <w:t>45</w:t>
        </w:r>
        <w:r>
          <w:fldChar w:fldCharType="end"/>
        </w:r>
      </w:hyperlink>
    </w:p>
    <w:p>
      <w:pPr>
        <w:pStyle w:val="TOC1"/>
        <w:tabs>
          <w:tab w:val="right" w:leader="dot" w:pos="8306"/>
        </w:tabs>
      </w:pPr>
      <w:hyperlink w:anchor="_Toc2772" w:history="1">
        <w:r>
          <w:rPr>
            <w:rFonts w:ascii="仿宋" w:eastAsia="仿宋" w:hAnsi="仿宋" w:cs="仿宋" w:hint="eastAsia"/>
            <w:lang w:eastAsia="zh-CN"/>
          </w:rPr>
          <w:t>九、第二十六章人才留存与流失管理</w:t>
        </w:r>
        <w:r>
          <w:tab/>
        </w:r>
        <w:r>
          <w:fldChar w:fldCharType="begin"/>
        </w:r>
        <w:r>
          <w:instrText xml:space="preserve"> PAGEREF _Toc2772 \h </w:instrText>
        </w:r>
        <w:r>
          <w:fldChar w:fldCharType="separate"/>
        </w:r>
        <w:r>
          <w:t>46</w:t>
        </w:r>
        <w:r>
          <w:fldChar w:fldCharType="end"/>
        </w:r>
      </w:hyperlink>
    </w:p>
    <w:p>
      <w:pPr>
        <w:pStyle w:val="TOC2"/>
        <w:tabs>
          <w:tab w:val="right" w:leader="dot" w:pos="8306"/>
        </w:tabs>
      </w:pPr>
      <w:hyperlink w:anchor="_Toc3228" w:history="1">
        <w:r>
          <w:rPr>
            <w:rFonts w:ascii="仿宋" w:eastAsia="仿宋" w:hAnsi="仿宋" w:cs="仿宋" w:hint="eastAsia"/>
            <w:lang w:eastAsia="zh-CN"/>
          </w:rPr>
          <w:t>(一)、人才留存策略</w:t>
        </w:r>
        <w:r>
          <w:tab/>
        </w:r>
        <w:r>
          <w:fldChar w:fldCharType="begin"/>
        </w:r>
        <w:r>
          <w:instrText xml:space="preserve"> PAGEREF _Toc3228 \h </w:instrText>
        </w:r>
        <w:r>
          <w:fldChar w:fldCharType="separate"/>
        </w:r>
        <w:r>
          <w:t>46</w:t>
        </w:r>
        <w:r>
          <w:fldChar w:fldCharType="end"/>
        </w:r>
      </w:hyperlink>
    </w:p>
    <w:p>
      <w:pPr>
        <w:pStyle w:val="TOC2"/>
        <w:tabs>
          <w:tab w:val="right" w:leader="dot" w:pos="8306"/>
        </w:tabs>
      </w:pPr>
      <w:hyperlink w:anchor="_Toc3484" w:history="1">
        <w:r>
          <w:rPr>
            <w:rFonts w:ascii="仿宋" w:eastAsia="仿宋" w:hAnsi="仿宋" w:cs="仿宋" w:hint="eastAsia"/>
            <w:lang w:eastAsia="zh-CN"/>
          </w:rPr>
          <w:t>(二)、人才流失分析与改进</w:t>
        </w:r>
        <w:r>
          <w:tab/>
        </w:r>
        <w:r>
          <w:fldChar w:fldCharType="begin"/>
        </w:r>
        <w:r>
          <w:instrText xml:space="preserve"> PAGEREF _Toc3484 \h </w:instrText>
        </w:r>
        <w:r>
          <w:fldChar w:fldCharType="separate"/>
        </w:r>
        <w:r>
          <w:t>46</w:t>
        </w:r>
        <w:r>
          <w:fldChar w:fldCharType="end"/>
        </w:r>
      </w:hyperlink>
    </w:p>
    <w:p>
      <w:pPr>
        <w:pStyle w:val="TOC2"/>
        <w:tabs>
          <w:tab w:val="right" w:leader="dot" w:pos="8306"/>
        </w:tabs>
      </w:pPr>
      <w:hyperlink w:anchor="_Toc13060" w:history="1">
        <w:r>
          <w:rPr>
            <w:rFonts w:ascii="仿宋" w:eastAsia="仿宋" w:hAnsi="仿宋" w:cs="仿宋" w:hint="eastAsia"/>
            <w:lang w:eastAsia="zh-CN"/>
          </w:rPr>
          <w:t>(三)、持续改进与未来展望</w:t>
        </w:r>
        <w:r>
          <w:tab/>
        </w:r>
        <w:r>
          <w:fldChar w:fldCharType="begin"/>
        </w:r>
        <w:r>
          <w:instrText xml:space="preserve"> PAGEREF _Toc13060 \h </w:instrText>
        </w:r>
        <w:r>
          <w:fldChar w:fldCharType="separate"/>
        </w:r>
        <w:r>
          <w:t>47</w:t>
        </w:r>
        <w:r>
          <w:fldChar w:fldCharType="end"/>
        </w:r>
      </w:hyperlink>
    </w:p>
    <w:p>
      <w:pPr>
        <w:pStyle w:val="TOC1"/>
        <w:tabs>
          <w:tab w:val="right" w:leader="dot" w:pos="8306"/>
        </w:tabs>
      </w:pPr>
      <w:hyperlink w:anchor="_Toc22340" w:history="1">
        <w:r>
          <w:rPr>
            <w:rFonts w:ascii="仿宋" w:eastAsia="仿宋" w:hAnsi="仿宋" w:cs="仿宋" w:hint="eastAsia"/>
            <w:lang w:eastAsia="zh-CN"/>
          </w:rPr>
          <w:t>十、第二十八章公司与员工法律关系</w:t>
        </w:r>
        <w:r>
          <w:tab/>
        </w:r>
        <w:r>
          <w:fldChar w:fldCharType="begin"/>
        </w:r>
        <w:r>
          <w:instrText xml:space="preserve"> PAGEREF _Toc22340 \h </w:instrText>
        </w:r>
        <w:r>
          <w:fldChar w:fldCharType="separate"/>
        </w:r>
        <w:r>
          <w:t>47</w:t>
        </w:r>
        <w:r>
          <w:fldChar w:fldCharType="end"/>
        </w:r>
      </w:hyperlink>
    </w:p>
    <w:p>
      <w:pPr>
        <w:pStyle w:val="TOC2"/>
        <w:tabs>
          <w:tab w:val="right" w:leader="dot" w:pos="8306"/>
        </w:tabs>
      </w:pPr>
      <w:hyperlink w:anchor="_Toc17418" w:history="1">
        <w:r>
          <w:rPr>
            <w:rFonts w:ascii="仿宋" w:eastAsia="仿宋" w:hAnsi="仿宋" w:cs="仿宋" w:hint="eastAsia"/>
            <w:lang w:eastAsia="zh-CN"/>
          </w:rPr>
          <w:t>(一)、劳动合同管理</w:t>
        </w:r>
        <w:r>
          <w:tab/>
        </w:r>
        <w:r>
          <w:fldChar w:fldCharType="begin"/>
        </w:r>
        <w:r>
          <w:instrText xml:space="preserve"> PAGEREF _Toc17418 \h </w:instrText>
        </w:r>
        <w:r>
          <w:fldChar w:fldCharType="separate"/>
        </w:r>
        <w:r>
          <w:t>47</w:t>
        </w:r>
        <w:r>
          <w:fldChar w:fldCharType="end"/>
        </w:r>
      </w:hyperlink>
    </w:p>
    <w:p>
      <w:pPr>
        <w:pStyle w:val="TOC2"/>
        <w:tabs>
          <w:tab w:val="right" w:leader="dot" w:pos="8306"/>
        </w:tabs>
      </w:pPr>
      <w:hyperlink w:anchor="_Toc27737" w:history="1">
        <w:r>
          <w:rPr>
            <w:rFonts w:ascii="仿宋" w:eastAsia="仿宋" w:hAnsi="仿宋" w:cs="仿宋" w:hint="eastAsia"/>
            <w:lang w:eastAsia="zh-CN"/>
          </w:rPr>
          <w:t>(二)、法定假期与劳动保障</w:t>
        </w:r>
        <w:r>
          <w:tab/>
        </w:r>
        <w:r>
          <w:fldChar w:fldCharType="begin"/>
        </w:r>
        <w:r>
          <w:instrText xml:space="preserve"> PAGEREF _Toc27737 \h </w:instrText>
        </w:r>
        <w:r>
          <w:fldChar w:fldCharType="separate"/>
        </w:r>
        <w:r>
          <w:t>48</w:t>
        </w:r>
        <w:r>
          <w:fldChar w:fldCharType="end"/>
        </w:r>
      </w:hyperlink>
    </w:p>
    <w:p>
      <w:pPr>
        <w:pStyle w:val="TOC2"/>
        <w:tabs>
          <w:tab w:val="right" w:leader="dot" w:pos="8306"/>
        </w:tabs>
      </w:pPr>
      <w:hyperlink w:anchor="_Toc30202" w:history="1">
        <w:r>
          <w:rPr>
            <w:rFonts w:ascii="仿宋" w:eastAsia="仿宋" w:hAnsi="仿宋" w:cs="仿宋" w:hint="eastAsia"/>
            <w:lang w:eastAsia="zh-CN"/>
          </w:rPr>
          <w:t>(三)、合规经营与风险防范</w:t>
        </w:r>
        <w:r>
          <w:tab/>
        </w:r>
        <w:r>
          <w:fldChar w:fldCharType="begin"/>
        </w:r>
        <w:r>
          <w:instrText xml:space="preserve"> PAGEREF _Toc30202 \h </w:instrText>
        </w:r>
        <w:r>
          <w:fldChar w:fldCharType="separate"/>
        </w:r>
        <w:r>
          <w:t>49</w:t>
        </w:r>
        <w:r>
          <w:fldChar w:fldCharType="end"/>
        </w:r>
      </w:hyperlink>
    </w:p>
    <w:p>
      <w:pPr>
        <w:pStyle w:val="TOC1"/>
        <w:tabs>
          <w:tab w:val="right" w:leader="dot" w:pos="8306"/>
        </w:tabs>
      </w:pPr>
      <w:hyperlink w:anchor="_Toc9757" w:history="1">
        <w:r>
          <w:rPr>
            <w:rFonts w:ascii="仿宋" w:eastAsia="仿宋" w:hAnsi="仿宋" w:cs="仿宋" w:hint="eastAsia"/>
            <w:lang w:eastAsia="zh-CN"/>
          </w:rPr>
          <w:t>十一、第四十七章全球人才流动与交流</w:t>
        </w:r>
        <w:r>
          <w:tab/>
        </w:r>
        <w:r>
          <w:fldChar w:fldCharType="begin"/>
        </w:r>
        <w:r>
          <w:instrText xml:space="preserve"> PAGEREF _Toc9757 \h </w:instrText>
        </w:r>
        <w:r>
          <w:fldChar w:fldCharType="separate"/>
        </w:r>
        <w:r>
          <w:t>50</w:t>
        </w:r>
        <w:r>
          <w:fldChar w:fldCharType="end"/>
        </w:r>
      </w:hyperlink>
    </w:p>
    <w:p>
      <w:pPr>
        <w:pStyle w:val="TOC2"/>
        <w:tabs>
          <w:tab w:val="right" w:leader="dot" w:pos="8306"/>
        </w:tabs>
      </w:pPr>
      <w:hyperlink w:anchor="_Toc28814" w:history="1">
        <w:r>
          <w:rPr>
            <w:rFonts w:ascii="仿宋" w:eastAsia="仿宋" w:hAnsi="仿宋" w:cs="仿宋" w:hint="eastAsia"/>
            <w:lang w:eastAsia="zh-CN"/>
          </w:rPr>
          <w:t>(一)、跨国项目与团队</w:t>
        </w:r>
        <w:r>
          <w:tab/>
        </w:r>
        <w:r>
          <w:fldChar w:fldCharType="begin"/>
        </w:r>
        <w:r>
          <w:instrText xml:space="preserve"> PAGEREF _Toc28814 \h </w:instrText>
        </w:r>
        <w:r>
          <w:fldChar w:fldCharType="separate"/>
        </w:r>
        <w:r>
          <w:t>50</w:t>
        </w:r>
        <w:r>
          <w:fldChar w:fldCharType="end"/>
        </w:r>
      </w:hyperlink>
    </w:p>
    <w:p>
      <w:pPr>
        <w:pStyle w:val="TOC2"/>
        <w:tabs>
          <w:tab w:val="right" w:leader="dot" w:pos="8306"/>
        </w:tabs>
      </w:pPr>
      <w:hyperlink w:anchor="_Toc31455" w:history="1">
        <w:r>
          <w:rPr>
            <w:rFonts w:ascii="仿宋" w:eastAsia="仿宋" w:hAnsi="仿宋" w:cs="仿宋" w:hint="eastAsia"/>
            <w:lang w:eastAsia="zh-CN"/>
          </w:rPr>
          <w:t>(二)、全球项目经验的累积</w:t>
        </w:r>
        <w:r>
          <w:tab/>
        </w:r>
        <w:r>
          <w:fldChar w:fldCharType="begin"/>
        </w:r>
        <w:r>
          <w:instrText xml:space="preserve"> PAGEREF _Toc31455 \h </w:instrText>
        </w:r>
        <w:r>
          <w:fldChar w:fldCharType="separate"/>
        </w:r>
        <w:r>
          <w:t>51</w:t>
        </w:r>
        <w:r>
          <w:fldChar w:fldCharType="end"/>
        </w:r>
      </w:hyperlink>
    </w:p>
    <w:p>
      <w:pPr>
        <w:pStyle w:val="TOC2"/>
        <w:tabs>
          <w:tab w:val="right" w:leader="dot" w:pos="8306"/>
        </w:tabs>
      </w:pPr>
      <w:hyperlink w:anchor="_Toc28780" w:history="1">
        <w:r>
          <w:rPr>
            <w:rFonts w:ascii="仿宋" w:eastAsia="仿宋" w:hAnsi="仿宋" w:cs="仿宋" w:hint="eastAsia"/>
            <w:lang w:eastAsia="zh-CN"/>
          </w:rPr>
          <w:t>(三)、跨文化团队领导与协作</w:t>
        </w:r>
        <w:r>
          <w:tab/>
        </w:r>
        <w:r>
          <w:fldChar w:fldCharType="begin"/>
        </w:r>
        <w:r>
          <w:instrText xml:space="preserve"> PAGEREF _Toc28780 \h </w:instrText>
        </w:r>
        <w:r>
          <w:fldChar w:fldCharType="separate"/>
        </w:r>
        <w:r>
          <w:t>51</w:t>
        </w:r>
        <w:r>
          <w:fldChar w:fldCharType="end"/>
        </w:r>
      </w:hyperlink>
    </w:p>
    <w:p>
      <w:pPr>
        <w:pStyle w:val="TOC2"/>
        <w:tabs>
          <w:tab w:val="right" w:leader="dot" w:pos="8306"/>
        </w:tabs>
      </w:pPr>
      <w:hyperlink w:anchor="_Toc7672" w:history="1">
        <w:r>
          <w:rPr>
            <w:rFonts w:ascii="仿宋" w:eastAsia="仿宋" w:hAnsi="仿宋" w:cs="仿宋" w:hint="eastAsia"/>
            <w:lang w:eastAsia="zh-CN"/>
          </w:rPr>
          <w:t>(四)、跨国交流与人才培养</w:t>
        </w:r>
        <w:r>
          <w:tab/>
        </w:r>
        <w:r>
          <w:fldChar w:fldCharType="begin"/>
        </w:r>
        <w:r>
          <w:instrText xml:space="preserve"> PAGEREF _Toc7672 \h </w:instrText>
        </w:r>
        <w:r>
          <w:fldChar w:fldCharType="separate"/>
        </w:r>
        <w:r>
          <w:t>52</w:t>
        </w:r>
        <w:r>
          <w:fldChar w:fldCharType="end"/>
        </w:r>
      </w:hyperlink>
    </w:p>
    <w:p>
      <w:pPr>
        <w:pStyle w:val="TOC2"/>
        <w:tabs>
          <w:tab w:val="right" w:leader="dot" w:pos="8306"/>
        </w:tabs>
      </w:pPr>
      <w:hyperlink w:anchor="_Toc18347" w:history="1">
        <w:r>
          <w:rPr>
            <w:rFonts w:ascii="仿宋" w:eastAsia="仿宋" w:hAnsi="仿宋" w:cs="仿宋" w:hint="eastAsia"/>
            <w:lang w:eastAsia="zh-CN"/>
          </w:rPr>
          <w:t>(五)、跨国交流计划的实施</w:t>
        </w:r>
        <w:r>
          <w:tab/>
        </w:r>
        <w:r>
          <w:fldChar w:fldCharType="begin"/>
        </w:r>
        <w:r>
          <w:instrText xml:space="preserve"> PAGEREF _Toc18347 \h </w:instrText>
        </w:r>
        <w:r>
          <w:fldChar w:fldCharType="separate"/>
        </w:r>
        <w:r>
          <w:t>53</w:t>
        </w:r>
        <w:r>
          <w:fldChar w:fldCharType="end"/>
        </w:r>
      </w:hyperlink>
    </w:p>
    <w:p>
      <w:pPr>
        <w:pStyle w:val="TOC2"/>
        <w:tabs>
          <w:tab w:val="right" w:leader="dot" w:pos="8306"/>
        </w:tabs>
      </w:pPr>
      <w:hyperlink w:anchor="_Toc23738" w:history="1">
        <w:r>
          <w:rPr>
            <w:rFonts w:ascii="仿宋" w:eastAsia="仿宋" w:hAnsi="仿宋" w:cs="仿宋" w:hint="eastAsia"/>
            <w:lang w:eastAsia="zh-CN"/>
          </w:rPr>
          <w:t>(六)、跨国培训与知识转移</w:t>
        </w:r>
        <w:r>
          <w:tab/>
        </w:r>
        <w:r>
          <w:fldChar w:fldCharType="begin"/>
        </w:r>
        <w:r>
          <w:instrText xml:space="preserve"> PAGEREF _Toc23738 \h </w:instrText>
        </w:r>
        <w:r>
          <w:fldChar w:fldCharType="separate"/>
        </w:r>
        <w:r>
          <w:t>54</w:t>
        </w:r>
        <w:r>
          <w:fldChar w:fldCharType="end"/>
        </w:r>
      </w:hyperlink>
    </w:p>
    <w:p>
      <w:pPr>
        <w:pStyle w:val="TOC1"/>
        <w:tabs>
          <w:tab w:val="right" w:leader="dot" w:pos="8306"/>
        </w:tabs>
      </w:pPr>
      <w:hyperlink w:anchor="_Toc11144" w:history="1">
        <w:r>
          <w:rPr>
            <w:rFonts w:ascii="仿宋" w:eastAsia="仿宋" w:hAnsi="仿宋" w:cs="仿宋" w:hint="eastAsia"/>
            <w:lang w:eastAsia="zh-CN"/>
          </w:rPr>
          <w:t>十二、员工满意度调查与提升策略</w:t>
        </w:r>
        <w:r>
          <w:tab/>
        </w:r>
        <w:r>
          <w:fldChar w:fldCharType="begin"/>
        </w:r>
        <w:r>
          <w:instrText xml:space="preserve"> PAGEREF _Toc11144 \h </w:instrText>
        </w:r>
        <w:r>
          <w:fldChar w:fldCharType="separate"/>
        </w:r>
        <w:r>
          <w:t>55</w:t>
        </w:r>
        <w:r>
          <w:fldChar w:fldCharType="end"/>
        </w:r>
      </w:hyperlink>
    </w:p>
    <w:p>
      <w:pPr>
        <w:pStyle w:val="TOC2"/>
        <w:tabs>
          <w:tab w:val="right" w:leader="dot" w:pos="8306"/>
        </w:tabs>
      </w:pPr>
      <w:hyperlink w:anchor="_Toc2008" w:history="1">
        <w:r>
          <w:rPr>
            <w:rFonts w:ascii="仿宋" w:eastAsia="仿宋" w:hAnsi="仿宋" w:cs="仿宋" w:hint="eastAsia"/>
            <w:lang w:eastAsia="zh-CN"/>
          </w:rPr>
          <w:t>(一)、满意度调查的设计与实施</w:t>
        </w:r>
        <w:r>
          <w:tab/>
        </w:r>
        <w:r>
          <w:fldChar w:fldCharType="begin"/>
        </w:r>
        <w:r>
          <w:instrText xml:space="preserve"> PAGEREF _Toc2008 \h </w:instrText>
        </w:r>
        <w:r>
          <w:fldChar w:fldCharType="separate"/>
        </w:r>
        <w:r>
          <w:t>55</w:t>
        </w:r>
        <w:r>
          <w:fldChar w:fldCharType="end"/>
        </w:r>
      </w:hyperlink>
    </w:p>
    <w:p>
      <w:pPr>
        <w:pStyle w:val="TOC2"/>
        <w:tabs>
          <w:tab w:val="right" w:leader="dot" w:pos="8306"/>
        </w:tabs>
      </w:pPr>
      <w:hyperlink w:anchor="_Toc174" w:history="1">
        <w:r>
          <w:rPr>
            <w:rFonts w:ascii="仿宋" w:eastAsia="仿宋" w:hAnsi="仿宋" w:cs="仿宋" w:hint="eastAsia"/>
            <w:lang w:eastAsia="zh-CN"/>
          </w:rPr>
          <w:t>(二)、员工满意度的分析与解读</w:t>
        </w:r>
        <w:r>
          <w:tab/>
        </w:r>
        <w:r>
          <w:fldChar w:fldCharType="begin"/>
        </w:r>
        <w:r>
          <w:instrText xml:space="preserve"> PAGEREF _Toc174 \h </w:instrText>
        </w:r>
        <w:r>
          <w:fldChar w:fldCharType="separate"/>
        </w:r>
        <w:r>
          <w:t>57</w:t>
        </w:r>
        <w:r>
          <w:fldChar w:fldCharType="end"/>
        </w:r>
      </w:hyperlink>
    </w:p>
    <w:p>
      <w:pPr>
        <w:pStyle w:val="TOC2"/>
        <w:tabs>
          <w:tab w:val="right" w:leader="dot" w:pos="8306"/>
        </w:tabs>
      </w:pPr>
      <w:hyperlink w:anchor="_Toc29965" w:history="1">
        <w:r>
          <w:rPr>
            <w:rFonts w:ascii="仿宋" w:eastAsia="仿宋" w:hAnsi="仿宋" w:cs="仿宋" w:hint="eastAsia"/>
            <w:lang w:eastAsia="zh-CN"/>
          </w:rPr>
          <w:t>(三)、提升员工满意度的措施与行动计划</w:t>
        </w:r>
        <w:r>
          <w:tab/>
        </w:r>
        <w:r>
          <w:fldChar w:fldCharType="begin"/>
        </w:r>
        <w:r>
          <w:instrText xml:space="preserve"> PAGEREF _Toc29965 \h </w:instrText>
        </w:r>
        <w:r>
          <w:fldChar w:fldCharType="separate"/>
        </w:r>
        <w:r>
          <w:t>58</w:t>
        </w:r>
        <w:r>
          <w:fldChar w:fldCharType="end"/>
        </w:r>
      </w:hyperlink>
    </w:p>
    <w:p>
      <w:pPr>
        <w:pStyle w:val="TOC1"/>
        <w:tabs>
          <w:tab w:val="right" w:leader="dot" w:pos="8306"/>
        </w:tabs>
      </w:pPr>
      <w:hyperlink w:anchor="_Toc8887" w:history="1">
        <w:r>
          <w:rPr>
            <w:rFonts w:ascii="仿宋" w:eastAsia="仿宋" w:hAnsi="仿宋" w:cs="仿宋" w:hint="eastAsia"/>
            <w:lang w:eastAsia="zh-CN"/>
          </w:rPr>
          <w:t>十三、第四十五章员工品牌建设</w:t>
        </w:r>
        <w:r>
          <w:tab/>
        </w:r>
        <w:r>
          <w:fldChar w:fldCharType="begin"/>
        </w:r>
        <w:r>
          <w:instrText xml:space="preserve"> PAGEREF _Toc8887 \h </w:instrText>
        </w:r>
        <w:r>
          <w:fldChar w:fldCharType="separate"/>
        </w:r>
        <w:r>
          <w:t>60</w:t>
        </w:r>
        <w:r>
          <w:fldChar w:fldCharType="end"/>
        </w:r>
      </w:hyperlink>
    </w:p>
    <w:p>
      <w:pPr>
        <w:pStyle w:val="TOC2"/>
        <w:tabs>
          <w:tab w:val="right" w:leader="dot" w:pos="8306"/>
        </w:tabs>
      </w:pPr>
      <w:hyperlink w:anchor="_Toc17172" w:history="1">
        <w:r>
          <w:rPr>
            <w:rFonts w:ascii="仿宋" w:eastAsia="仿宋" w:hAnsi="仿宋" w:cs="仿宋" w:hint="eastAsia"/>
            <w:lang w:eastAsia="zh-CN"/>
          </w:rPr>
          <w:t>(一)、个人品牌管理</w:t>
        </w:r>
        <w:r>
          <w:tab/>
        </w:r>
        <w:r>
          <w:fldChar w:fldCharType="begin"/>
        </w:r>
        <w:r>
          <w:instrText xml:space="preserve"> PAGEREF _Toc17172 \h </w:instrText>
        </w:r>
        <w:r>
          <w:fldChar w:fldCharType="separate"/>
        </w:r>
        <w:r>
          <w:t>60</w:t>
        </w:r>
        <w:r>
          <w:fldChar w:fldCharType="end"/>
        </w:r>
      </w:hyperlink>
    </w:p>
    <w:p>
      <w:pPr>
        <w:pStyle w:val="TOC2"/>
        <w:tabs>
          <w:tab w:val="right" w:leader="dot" w:pos="8306"/>
        </w:tabs>
      </w:pPr>
      <w:hyperlink w:anchor="_Toc18649" w:history="1">
        <w:r>
          <w:rPr>
            <w:rFonts w:ascii="仿宋" w:eastAsia="仿宋" w:hAnsi="仿宋" w:cs="仿宋" w:hint="eastAsia"/>
            <w:lang w:eastAsia="zh-CN"/>
          </w:rPr>
          <w:t>(二)、在纺织用仪器行业内建立个人影响力</w:t>
        </w:r>
        <w:r>
          <w:tab/>
        </w:r>
        <w:r>
          <w:fldChar w:fldCharType="begin"/>
        </w:r>
        <w:r>
          <w:instrText xml:space="preserve"> PAGEREF _Toc18649 \h </w:instrText>
        </w:r>
        <w:r>
          <w:fldChar w:fldCharType="separate"/>
        </w:r>
        <w:r>
          <w:t>60</w:t>
        </w:r>
        <w:r>
          <w:fldChar w:fldCharType="end"/>
        </w:r>
      </w:hyperlink>
    </w:p>
    <w:p>
      <w:pPr>
        <w:pStyle w:val="TOC2"/>
        <w:tabs>
          <w:tab w:val="right" w:leader="dot" w:pos="8306"/>
        </w:tabs>
      </w:pPr>
      <w:hyperlink w:anchor="_Toc6695" w:history="1">
        <w:r>
          <w:rPr>
            <w:rFonts w:ascii="仿宋" w:eastAsia="仿宋" w:hAnsi="仿宋" w:cs="仿宋" w:hint="eastAsia"/>
            <w:lang w:eastAsia="zh-CN"/>
          </w:rPr>
          <w:t>(三)、个人品牌与公司品牌的关联</w:t>
        </w:r>
        <w:r>
          <w:tab/>
        </w:r>
        <w:r>
          <w:fldChar w:fldCharType="begin"/>
        </w:r>
        <w:r>
          <w:instrText xml:space="preserve"> PAGEREF _Toc6695 \h </w:instrText>
        </w:r>
        <w:r>
          <w:fldChar w:fldCharType="separate"/>
        </w:r>
        <w:r>
          <w:t>61</w:t>
        </w:r>
        <w:r>
          <w:fldChar w:fldCharType="end"/>
        </w:r>
      </w:hyperlink>
    </w:p>
    <w:p>
      <w:pPr>
        <w:pStyle w:val="TOC2"/>
        <w:tabs>
          <w:tab w:val="right" w:leader="dot" w:pos="8306"/>
        </w:tabs>
      </w:pPr>
      <w:hyperlink w:anchor="_Toc30939" w:history="1">
        <w:r>
          <w:rPr>
            <w:rFonts w:ascii="仿宋" w:eastAsia="仿宋" w:hAnsi="仿宋" w:cs="仿宋" w:hint="eastAsia"/>
            <w:lang w:eastAsia="zh-CN"/>
          </w:rPr>
          <w:t>(四)、社交媒体与个人品牌</w:t>
        </w:r>
        <w:r>
          <w:tab/>
        </w:r>
        <w:r>
          <w:fldChar w:fldCharType="begin"/>
        </w:r>
        <w:r>
          <w:instrText xml:space="preserve"> PAGEREF _Toc30939 \h </w:instrText>
        </w:r>
        <w:r>
          <w:fldChar w:fldCharType="separate"/>
        </w:r>
        <w:r>
          <w:t>62</w:t>
        </w:r>
        <w:r>
          <w:fldChar w:fldCharType="end"/>
        </w:r>
      </w:hyperlink>
    </w:p>
    <w:p>
      <w:pPr>
        <w:pStyle w:val="TOC2"/>
        <w:tabs>
          <w:tab w:val="right" w:leader="dot" w:pos="8306"/>
        </w:tabs>
      </w:pPr>
      <w:hyperlink w:anchor="_Toc13720" w:history="1">
        <w:r>
          <w:rPr>
            <w:rFonts w:ascii="仿宋" w:eastAsia="仿宋" w:hAnsi="仿宋" w:cs="仿宋" w:hint="eastAsia"/>
            <w:lang w:eastAsia="zh-CN"/>
          </w:rPr>
          <w:t>(五)、个人品牌的社交媒体传播</w:t>
        </w:r>
        <w:r>
          <w:tab/>
        </w:r>
        <w:r>
          <w:fldChar w:fldCharType="begin"/>
        </w:r>
        <w:r>
          <w:instrText xml:space="preserve"> PAGEREF _Toc13720 \h </w:instrText>
        </w:r>
        <w:r>
          <w:fldChar w:fldCharType="separate"/>
        </w:r>
        <w:r>
          <w:t>63</w:t>
        </w:r>
        <w:r>
          <w:fldChar w:fldCharType="end"/>
        </w:r>
      </w:hyperlink>
    </w:p>
    <w:p>
      <w:pPr>
        <w:pStyle w:val="TOC2"/>
        <w:tabs>
          <w:tab w:val="right" w:leader="dot" w:pos="8306"/>
        </w:tabs>
      </w:pPr>
      <w:hyperlink w:anchor="_Toc17089" w:history="1">
        <w:r>
          <w:rPr>
            <w:rFonts w:ascii="仿宋" w:eastAsia="仿宋" w:hAnsi="仿宋" w:cs="仿宋" w:hint="eastAsia"/>
            <w:lang w:eastAsia="zh-CN"/>
          </w:rPr>
          <w:t>(六)、员工品牌建设与公司形象一致性</w:t>
        </w:r>
        <w:r>
          <w:tab/>
        </w:r>
        <w:r>
          <w:fldChar w:fldCharType="begin"/>
        </w:r>
        <w:r>
          <w:instrText xml:space="preserve"> PAGEREF _Toc17089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纺织用仪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7117"/>
      <w:r>
        <w:rPr>
          <w:rFonts w:ascii="仿宋" w:eastAsia="仿宋" w:hAnsi="仿宋" w:cs="仿宋" w:hint="eastAsia"/>
          <w:sz w:val="28"/>
          <w:lang w:eastAsia="zh-CN"/>
        </w:rPr>
        <w:t>一、纺织用仪器行业背景分析</w:t>
      </w:r>
      <w:bookmarkEnd w:id="2"/>
    </w:p>
    <w:p>
      <w:pPr>
        <w:pStyle w:val="Heading2"/>
        <w:rPr>
          <w:rFonts w:ascii="仿宋" w:eastAsia="仿宋" w:hAnsi="仿宋" w:cs="仿宋" w:hint="eastAsia"/>
          <w:lang w:eastAsia="zh-CN"/>
        </w:rPr>
      </w:pPr>
      <w:bookmarkStart w:id="3" w:name="_Toc31771"/>
      <w:r>
        <w:rPr>
          <w:rFonts w:ascii="仿宋" w:eastAsia="仿宋" w:hAnsi="仿宋" w:cs="仿宋" w:hint="eastAsia"/>
          <w:lang w:eastAsia="zh-CN"/>
        </w:rPr>
        <w:t>(一)、纺织用仪器行业背景分析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纺织用仪器行业是一个充满活力且不断演变的领域。近年来，该纺织用仪器行业经历了显著的增长，这一增长主要受益于多方面的推动因素，尤其是技术创新和市场需求的持续增加。技术创新为纺织用仪器行业带来了新的商业模式和解决方案，而不断增长的市场需求则推动了纺织用仪器行业的整体扩张。这使得 纺织用仪器行业成为当前经济中备受关注的一个重要组成部分。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用仪器行业的市场规模持续扩大，预计未来几年仍将保持良好的增长势头。这一趋势得益于多种因素，其中包括数字化转型、全球化市场和消费者需求的多样化。数字化转型推动了纺织用仪器行业内各个环节的效率提升，全球化市场为企业提供了更广阔的业务机会，而消费者需求的多样化则促使纺织用仪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纺织用仪器行业呈现激烈的竞争格局，主要由一些领先的企业主导市场。这些企业通常在创新、市场份额和客户忠诚度等方面表现出强大的竞争力。随着纺织用仪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用仪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纺织用仪器行业发展的关键因素之一。新技术的引入，如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纺织用仪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纺织用仪器行业仍然充满挑战和机遇。随着全球经济的发展和技术的不断进步，纺织用仪器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纺织用仪器行业的未来，持乐观但谨慎的态度，不断优化业务模式和提升核心竞争力是至关重要的。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8000"/>
      <w:r>
        <w:rPr>
          <w:rFonts w:ascii="仿宋" w:eastAsia="仿宋" w:hAnsi="仿宋" w:cs="仿宋" w:hint="eastAsia"/>
          <w:sz w:val="28"/>
          <w:lang w:eastAsia="zh-CN"/>
        </w:rPr>
        <w:t>二、薪酬制度管理</w:t>
      </w:r>
      <w:bookmarkEnd w:id="4"/>
    </w:p>
    <w:p>
      <w:pPr>
        <w:pStyle w:val="Heading2"/>
        <w:rPr>
          <w:rFonts w:ascii="仿宋" w:eastAsia="仿宋" w:hAnsi="仿宋" w:cs="仿宋" w:hint="eastAsia"/>
          <w:lang w:eastAsia="zh-CN"/>
        </w:rPr>
      </w:pPr>
      <w:bookmarkStart w:id="5" w:name="_Toc1940"/>
      <w:r>
        <w:rPr>
          <w:rFonts w:ascii="仿宋" w:eastAsia="仿宋" w:hAnsi="仿宋" w:cs="仿宋" w:hint="eastAsia"/>
          <w:lang w:eastAsia="zh-CN"/>
        </w:rPr>
        <w:t>(一)、薪酬管理制度</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纺织用仪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252"/>
      <w:r>
        <w:rPr>
          <w:rFonts w:ascii="仿宋" w:eastAsia="仿宋" w:hAnsi="仿宋" w:cs="仿宋" w:hint="eastAsia"/>
          <w:sz w:val="28"/>
          <w:lang w:eastAsia="zh-CN"/>
        </w:rPr>
        <w:t>(二)、奖金制度的制定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奖励员工参与和完成相关技能培训，提高员工的专业素养。设立明确的培训计划和奖金发放标准，鼓励员工持续学习和提升自身技能，以适应市场和纺织用仪器行业的变化。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127"/>
      <w:r>
        <w:rPr>
          <w:rFonts w:ascii="仿宋" w:eastAsia="仿宋" w:hAnsi="仿宋" w:cs="仿宋" w:hint="eastAsia"/>
          <w:sz w:val="28"/>
          <w:lang w:eastAsia="zh-CN"/>
        </w:rPr>
        <w:t>(三)、岗位薪酬体系设计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8" w:name="_Toc207"/>
      <w:r>
        <w:rPr>
          <w:rFonts w:ascii="仿宋" w:eastAsia="仿宋" w:hAnsi="仿宋" w:cs="仿宋" w:hint="eastAsia"/>
          <w:sz w:val="28"/>
          <w:lang w:eastAsia="zh-CN"/>
        </w:rPr>
        <w:t>(四)、绩效薪酬体系设计</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9" w:name="_Toc14509"/>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7720"/>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767"/>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32713"/>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纺织用仪器行业进行新材料、新工艺、新产品的研发，以促进整个纺织用仪器行业的结构调整和转型升级。这一系列政策的实施为纺织用仪器行业提供了有力的支持，有助于纺织用仪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纺织用仪器行业提供了增长的空间，同时，逐步升级的消费需求也促使纺织用仪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纺织用仪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16307"/>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29816"/>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570"/>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10551"/>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公司计划邀请合作伙伴参与项目投资，共同分享项目的发展成果。通过与纺织用仪器行业内有实力、资源丰富的合作伙伴达成合作协议，实现资源共享、风险分担，提高项目的整体实力。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13535"/>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31697"/>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4491"/>
      <w:r>
        <w:rPr>
          <w:rFonts w:ascii="仿宋" w:eastAsia="仿宋" w:hAnsi="仿宋" w:cs="仿宋" w:hint="eastAsia"/>
          <w:sz w:val="28"/>
          <w:lang w:eastAsia="zh-CN"/>
        </w:rPr>
        <w:t>四、员工沟通技巧培训与人际关系管理</w:t>
      </w:r>
      <w:bookmarkEnd w:id="19"/>
    </w:p>
    <w:p>
      <w:pPr>
        <w:pStyle w:val="Heading2"/>
        <w:rPr>
          <w:rFonts w:ascii="仿宋" w:eastAsia="仿宋" w:hAnsi="仿宋" w:cs="仿宋" w:hint="eastAsia"/>
          <w:lang w:eastAsia="zh-CN"/>
        </w:rPr>
      </w:pPr>
      <w:bookmarkStart w:id="20" w:name="_Toc26302"/>
      <w:r>
        <w:rPr>
          <w:rFonts w:ascii="仿宋" w:eastAsia="仿宋" w:hAnsi="仿宋" w:cs="仿宋" w:hint="eastAsia"/>
          <w:lang w:eastAsia="zh-CN"/>
        </w:rPr>
        <w:t>(一)、沟通技巧的重要性及培训计划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清晰表达：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1" w:name="_Toc25489"/>
      <w:r>
        <w:rPr>
          <w:rFonts w:ascii="仿宋" w:eastAsia="仿宋" w:hAnsi="仿宋" w:cs="仿宋" w:hint="eastAsia"/>
          <w:sz w:val="28"/>
          <w:lang w:eastAsia="zh-CN"/>
        </w:rPr>
        <w:t>(二)、人际关系管理的原则与方法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2" w:name="_Toc31015"/>
      <w:r>
        <w:rPr>
          <w:rFonts w:ascii="仿宋" w:eastAsia="仿宋" w:hAnsi="仿宋" w:cs="仿宋" w:hint="eastAsia"/>
          <w:sz w:val="28"/>
          <w:lang w:eastAsia="zh-CN"/>
        </w:rPr>
        <w:t>(三)、良好人际关系的建立与维护</w:t>
      </w:r>
      <w:bookmarkEnd w:id="22"/>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3" w:name="_Toc3494"/>
      <w:r>
        <w:rPr>
          <w:rFonts w:ascii="仿宋" w:eastAsia="仿宋" w:hAnsi="仿宋" w:cs="仿宋" w:hint="eastAsia"/>
          <w:sz w:val="28"/>
          <w:lang w:eastAsia="zh-CN"/>
        </w:rPr>
        <w:t>五、员工压力管理及应对措施</w:t>
      </w:r>
      <w:bookmarkEnd w:id="23"/>
    </w:p>
    <w:p>
      <w:pPr>
        <w:pStyle w:val="Heading2"/>
        <w:rPr>
          <w:rFonts w:ascii="仿宋" w:eastAsia="仿宋" w:hAnsi="仿宋" w:cs="仿宋" w:hint="eastAsia"/>
          <w:lang w:eastAsia="zh-CN"/>
        </w:rPr>
      </w:pPr>
      <w:bookmarkStart w:id="24" w:name="_Toc9238"/>
      <w:r>
        <w:rPr>
          <w:rFonts w:ascii="仿宋" w:eastAsia="仿宋" w:hAnsi="仿宋" w:cs="仿宋" w:hint="eastAsia"/>
          <w:lang w:eastAsia="zh-CN"/>
        </w:rPr>
        <w:t>(一)、压力对员工的影响及管理原则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5" w:name="_Toc10736"/>
      <w:r>
        <w:rPr>
          <w:rFonts w:ascii="仿宋" w:eastAsia="仿宋" w:hAnsi="仿宋" w:cs="仿宋" w:hint="eastAsia"/>
          <w:sz w:val="28"/>
          <w:lang w:eastAsia="zh-CN"/>
        </w:rPr>
        <w:t>(二)、压力应对策略及其实施方案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6" w:name="_Toc11795"/>
      <w:r>
        <w:rPr>
          <w:rFonts w:ascii="仿宋" w:eastAsia="仿宋" w:hAnsi="仿宋" w:cs="仿宋" w:hint="eastAsia"/>
          <w:sz w:val="28"/>
          <w:lang w:eastAsia="zh-CN"/>
        </w:rPr>
        <w:t>(三)、压力管理效果的评估及持续改进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https://d.book118.com/978073135006006035</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纺织用仪器相关行业公司员工职业发展支持与推动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607D62"/>
    <w:rsid w:val="27607D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978073135006006035"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2023-12-18T19:14:00Z</dcterms:created>
  <dcterms:modified xsi:type="dcterms:W3CDTF">2023-12-18T19:14:45Z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8B00783DBBBE4DA2BCED89757E16F318_11</vt:lpwstr>
  </property>
  <property fmtid="{D5CDD505-2E9C-101B-9397-08002B2CF9AE}" pid="3" name="KSOProductBuildVer">
    <vt:lpwstr>2052-12.1.0.16120</vt:lpwstr>
  </property>
</Properties>
</file>