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环境污染防治专用设备项目构思建设方案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0" w:history="1">
        <w:r>
          <w:rPr>
            <w:rFonts w:ascii="仿宋" w:eastAsia="仿宋" w:hAnsi="仿宋" w:cs="仿宋" w:hint="eastAsia"/>
            <w:lang w:eastAsia="zh-CN"/>
          </w:rPr>
          <w:t>概论</w:t>
        </w:r>
        <w:r>
          <w:tab/>
        </w:r>
        <w:r>
          <w:fldChar w:fldCharType="begin"/>
        </w:r>
        <w:r>
          <w:instrText xml:space="preserve"> PAGEREF _Toc19020 \h </w:instrText>
        </w:r>
        <w:r>
          <w:fldChar w:fldCharType="separate"/>
        </w:r>
        <w:r>
          <w:t>3</w:t>
        </w:r>
        <w:r>
          <w:fldChar w:fldCharType="end"/>
        </w:r>
      </w:hyperlink>
    </w:p>
    <w:p>
      <w:pPr>
        <w:pStyle w:val="TOC1"/>
        <w:tabs>
          <w:tab w:val="right" w:leader="dot" w:pos="8306"/>
        </w:tabs>
      </w:pPr>
      <w:hyperlink w:anchor="_Toc7226" w:history="1">
        <w:r>
          <w:rPr>
            <w:rFonts w:ascii="仿宋" w:eastAsia="仿宋" w:hAnsi="仿宋" w:cs="仿宋" w:hint="eastAsia"/>
            <w:lang w:eastAsia="zh-CN"/>
          </w:rPr>
          <w:t>一、发展规划、产业政策和行业准入分析</w:t>
        </w:r>
        <w:r>
          <w:tab/>
        </w:r>
        <w:r>
          <w:fldChar w:fldCharType="begin"/>
        </w:r>
        <w:r>
          <w:instrText xml:space="preserve"> PAGEREF _Toc7226 \h </w:instrText>
        </w:r>
        <w:r>
          <w:fldChar w:fldCharType="separate"/>
        </w:r>
        <w:r>
          <w:t>3</w:t>
        </w:r>
        <w:r>
          <w:fldChar w:fldCharType="end"/>
        </w:r>
      </w:hyperlink>
    </w:p>
    <w:p>
      <w:pPr>
        <w:pStyle w:val="TOC2"/>
        <w:tabs>
          <w:tab w:val="right" w:leader="dot" w:pos="8306"/>
        </w:tabs>
      </w:pPr>
      <w:hyperlink w:anchor="_Toc6593" w:history="1">
        <w:r>
          <w:rPr>
            <w:rFonts w:ascii="仿宋" w:eastAsia="仿宋" w:hAnsi="仿宋" w:cs="仿宋" w:hint="eastAsia"/>
            <w:lang w:eastAsia="zh-CN"/>
          </w:rPr>
          <w:t>(一)、发展规划分析</w:t>
        </w:r>
        <w:r>
          <w:tab/>
        </w:r>
        <w:r>
          <w:fldChar w:fldCharType="begin"/>
        </w:r>
        <w:r>
          <w:instrText xml:space="preserve"> PAGEREF _Toc6593 \h </w:instrText>
        </w:r>
        <w:r>
          <w:fldChar w:fldCharType="separate"/>
        </w:r>
        <w:r>
          <w:t>3</w:t>
        </w:r>
        <w:r>
          <w:fldChar w:fldCharType="end"/>
        </w:r>
      </w:hyperlink>
    </w:p>
    <w:p>
      <w:pPr>
        <w:pStyle w:val="TOC2"/>
        <w:tabs>
          <w:tab w:val="right" w:leader="dot" w:pos="8306"/>
        </w:tabs>
      </w:pPr>
      <w:hyperlink w:anchor="_Toc11883" w:history="1">
        <w:r>
          <w:rPr>
            <w:rFonts w:ascii="仿宋" w:eastAsia="仿宋" w:hAnsi="仿宋" w:cs="仿宋" w:hint="eastAsia"/>
            <w:lang w:eastAsia="zh-CN"/>
          </w:rPr>
          <w:t>(二)、产业政策分析</w:t>
        </w:r>
        <w:r>
          <w:tab/>
        </w:r>
        <w:r>
          <w:fldChar w:fldCharType="begin"/>
        </w:r>
        <w:r>
          <w:instrText xml:space="preserve"> PAGEREF _Toc11883 \h </w:instrText>
        </w:r>
        <w:r>
          <w:fldChar w:fldCharType="separate"/>
        </w:r>
        <w:r>
          <w:t>5</w:t>
        </w:r>
        <w:r>
          <w:fldChar w:fldCharType="end"/>
        </w:r>
      </w:hyperlink>
    </w:p>
    <w:p>
      <w:pPr>
        <w:pStyle w:val="TOC2"/>
        <w:tabs>
          <w:tab w:val="right" w:leader="dot" w:pos="8306"/>
        </w:tabs>
      </w:pPr>
      <w:hyperlink w:anchor="_Toc21277" w:history="1">
        <w:r>
          <w:rPr>
            <w:rFonts w:ascii="仿宋" w:eastAsia="仿宋" w:hAnsi="仿宋" w:cs="仿宋" w:hint="eastAsia"/>
            <w:lang w:eastAsia="zh-CN"/>
          </w:rPr>
          <w:t>(三)、行业准入分析</w:t>
        </w:r>
        <w:r>
          <w:tab/>
        </w:r>
        <w:r>
          <w:fldChar w:fldCharType="begin"/>
        </w:r>
        <w:r>
          <w:instrText xml:space="preserve"> PAGEREF _Toc21277 \h </w:instrText>
        </w:r>
        <w:r>
          <w:fldChar w:fldCharType="separate"/>
        </w:r>
        <w:r>
          <w:t>6</w:t>
        </w:r>
        <w:r>
          <w:fldChar w:fldCharType="end"/>
        </w:r>
      </w:hyperlink>
    </w:p>
    <w:p>
      <w:pPr>
        <w:pStyle w:val="TOC1"/>
        <w:tabs>
          <w:tab w:val="right" w:leader="dot" w:pos="8306"/>
        </w:tabs>
      </w:pPr>
      <w:hyperlink w:anchor="_Toc23974" w:history="1">
        <w:r>
          <w:rPr>
            <w:rFonts w:ascii="仿宋" w:eastAsia="仿宋" w:hAnsi="仿宋" w:cs="仿宋" w:hint="eastAsia"/>
            <w:lang w:eastAsia="zh-CN"/>
          </w:rPr>
          <w:t>二、财务管理与成本控制</w:t>
        </w:r>
        <w:r>
          <w:tab/>
        </w:r>
        <w:r>
          <w:fldChar w:fldCharType="begin"/>
        </w:r>
        <w:r>
          <w:instrText xml:space="preserve"> PAGEREF _Toc23974 \h </w:instrText>
        </w:r>
        <w:r>
          <w:fldChar w:fldCharType="separate"/>
        </w:r>
        <w:r>
          <w:t>8</w:t>
        </w:r>
        <w:r>
          <w:fldChar w:fldCharType="end"/>
        </w:r>
      </w:hyperlink>
    </w:p>
    <w:p>
      <w:pPr>
        <w:pStyle w:val="TOC2"/>
        <w:tabs>
          <w:tab w:val="right" w:leader="dot" w:pos="8306"/>
        </w:tabs>
      </w:pPr>
      <w:hyperlink w:anchor="_Toc12830" w:history="1">
        <w:r>
          <w:rPr>
            <w:rFonts w:ascii="仿宋" w:eastAsia="仿宋" w:hAnsi="仿宋" w:cs="仿宋" w:hint="eastAsia"/>
            <w:lang w:eastAsia="zh-CN"/>
          </w:rPr>
          <w:t>(一)、财务管理体系建设</w:t>
        </w:r>
        <w:r>
          <w:tab/>
        </w:r>
        <w:r>
          <w:fldChar w:fldCharType="begin"/>
        </w:r>
        <w:r>
          <w:instrText xml:space="preserve"> PAGEREF _Toc12830 \h </w:instrText>
        </w:r>
        <w:r>
          <w:fldChar w:fldCharType="separate"/>
        </w:r>
        <w:r>
          <w:t>8</w:t>
        </w:r>
        <w:r>
          <w:fldChar w:fldCharType="end"/>
        </w:r>
      </w:hyperlink>
    </w:p>
    <w:p>
      <w:pPr>
        <w:pStyle w:val="TOC2"/>
        <w:tabs>
          <w:tab w:val="right" w:leader="dot" w:pos="8306"/>
        </w:tabs>
      </w:pPr>
      <w:hyperlink w:anchor="_Toc32428" w:history="1">
        <w:r>
          <w:rPr>
            <w:rFonts w:ascii="仿宋" w:eastAsia="仿宋" w:hAnsi="仿宋" w:cs="仿宋" w:hint="eastAsia"/>
            <w:lang w:eastAsia="zh-CN"/>
          </w:rPr>
          <w:t>(二)、成本控制措施</w:t>
        </w:r>
        <w:r>
          <w:tab/>
        </w:r>
        <w:r>
          <w:fldChar w:fldCharType="begin"/>
        </w:r>
        <w:r>
          <w:instrText xml:space="preserve"> PAGEREF _Toc32428 \h </w:instrText>
        </w:r>
        <w:r>
          <w:fldChar w:fldCharType="separate"/>
        </w:r>
        <w:r>
          <w:t>9</w:t>
        </w:r>
        <w:r>
          <w:fldChar w:fldCharType="end"/>
        </w:r>
      </w:hyperlink>
    </w:p>
    <w:p>
      <w:pPr>
        <w:pStyle w:val="TOC1"/>
        <w:tabs>
          <w:tab w:val="right" w:leader="dot" w:pos="8306"/>
        </w:tabs>
      </w:pPr>
      <w:hyperlink w:anchor="_Toc2195" w:history="1">
        <w:r>
          <w:rPr>
            <w:rFonts w:ascii="仿宋" w:eastAsia="仿宋" w:hAnsi="仿宋" w:cs="仿宋" w:hint="eastAsia"/>
            <w:lang w:eastAsia="zh-CN"/>
          </w:rPr>
          <w:t>三、经济影响分析</w:t>
        </w:r>
        <w:r>
          <w:tab/>
        </w:r>
        <w:r>
          <w:fldChar w:fldCharType="begin"/>
        </w:r>
        <w:r>
          <w:instrText xml:space="preserve"> PAGEREF _Toc2195 \h </w:instrText>
        </w:r>
        <w:r>
          <w:fldChar w:fldCharType="separate"/>
        </w:r>
        <w:r>
          <w:t>10</w:t>
        </w:r>
        <w:r>
          <w:fldChar w:fldCharType="end"/>
        </w:r>
      </w:hyperlink>
    </w:p>
    <w:p>
      <w:pPr>
        <w:pStyle w:val="TOC2"/>
        <w:tabs>
          <w:tab w:val="right" w:leader="dot" w:pos="8306"/>
        </w:tabs>
      </w:pPr>
      <w:hyperlink w:anchor="_Toc29657" w:history="1">
        <w:r>
          <w:rPr>
            <w:rFonts w:ascii="仿宋" w:eastAsia="仿宋" w:hAnsi="仿宋" w:cs="仿宋" w:hint="eastAsia"/>
            <w:lang w:eastAsia="zh-CN"/>
          </w:rPr>
          <w:t>(一)、经济费用效益或费用效果分析</w:t>
        </w:r>
        <w:r>
          <w:tab/>
        </w:r>
        <w:r>
          <w:fldChar w:fldCharType="begin"/>
        </w:r>
        <w:r>
          <w:instrText xml:space="preserve"> PAGEREF _Toc29657 \h </w:instrText>
        </w:r>
        <w:r>
          <w:fldChar w:fldCharType="separate"/>
        </w:r>
        <w:r>
          <w:t>10</w:t>
        </w:r>
        <w:r>
          <w:fldChar w:fldCharType="end"/>
        </w:r>
      </w:hyperlink>
    </w:p>
    <w:p>
      <w:pPr>
        <w:pStyle w:val="TOC2"/>
        <w:tabs>
          <w:tab w:val="right" w:leader="dot" w:pos="8306"/>
        </w:tabs>
      </w:pPr>
      <w:hyperlink w:anchor="_Toc20491" w:history="1">
        <w:r>
          <w:rPr>
            <w:rFonts w:ascii="仿宋" w:eastAsia="仿宋" w:hAnsi="仿宋" w:cs="仿宋" w:hint="eastAsia"/>
            <w:lang w:eastAsia="zh-CN"/>
          </w:rPr>
          <w:t>(二)、行业影响分析</w:t>
        </w:r>
        <w:r>
          <w:tab/>
        </w:r>
        <w:r>
          <w:fldChar w:fldCharType="begin"/>
        </w:r>
        <w:r>
          <w:instrText xml:space="preserve"> PAGEREF _Toc20491 \h </w:instrText>
        </w:r>
        <w:r>
          <w:fldChar w:fldCharType="separate"/>
        </w:r>
        <w:r>
          <w:t>12</w:t>
        </w:r>
        <w:r>
          <w:fldChar w:fldCharType="end"/>
        </w:r>
      </w:hyperlink>
    </w:p>
    <w:p>
      <w:pPr>
        <w:pStyle w:val="TOC2"/>
        <w:tabs>
          <w:tab w:val="right" w:leader="dot" w:pos="8306"/>
        </w:tabs>
      </w:pPr>
      <w:hyperlink w:anchor="_Toc30361" w:history="1">
        <w:r>
          <w:rPr>
            <w:rFonts w:ascii="仿宋" w:eastAsia="仿宋" w:hAnsi="仿宋" w:cs="仿宋" w:hint="eastAsia"/>
            <w:lang w:eastAsia="zh-CN"/>
          </w:rPr>
          <w:t>(三)、区域经济影响分析</w:t>
        </w:r>
        <w:r>
          <w:tab/>
        </w:r>
        <w:r>
          <w:fldChar w:fldCharType="begin"/>
        </w:r>
        <w:r>
          <w:instrText xml:space="preserve"> PAGEREF _Toc30361 \h </w:instrText>
        </w:r>
        <w:r>
          <w:fldChar w:fldCharType="separate"/>
        </w:r>
        <w:r>
          <w:t>14</w:t>
        </w:r>
        <w:r>
          <w:fldChar w:fldCharType="end"/>
        </w:r>
      </w:hyperlink>
    </w:p>
    <w:p>
      <w:pPr>
        <w:pStyle w:val="TOC2"/>
        <w:tabs>
          <w:tab w:val="right" w:leader="dot" w:pos="8306"/>
        </w:tabs>
      </w:pPr>
      <w:hyperlink w:anchor="_Toc20975" w:history="1">
        <w:r>
          <w:rPr>
            <w:rFonts w:ascii="仿宋" w:eastAsia="仿宋" w:hAnsi="仿宋" w:cs="仿宋" w:hint="eastAsia"/>
            <w:lang w:eastAsia="zh-CN"/>
          </w:rPr>
          <w:t>(四)、宏观经济影响分析</w:t>
        </w:r>
        <w:r>
          <w:tab/>
        </w:r>
        <w:r>
          <w:fldChar w:fldCharType="begin"/>
        </w:r>
        <w:r>
          <w:instrText xml:space="preserve"> PAGEREF _Toc20975 \h </w:instrText>
        </w:r>
        <w:r>
          <w:fldChar w:fldCharType="separate"/>
        </w:r>
        <w:r>
          <w:t>15</w:t>
        </w:r>
        <w:r>
          <w:fldChar w:fldCharType="end"/>
        </w:r>
      </w:hyperlink>
    </w:p>
    <w:p>
      <w:pPr>
        <w:pStyle w:val="TOC1"/>
        <w:tabs>
          <w:tab w:val="right" w:leader="dot" w:pos="8306"/>
        </w:tabs>
      </w:pPr>
      <w:hyperlink w:anchor="_Toc4510" w:history="1">
        <w:r>
          <w:rPr>
            <w:rFonts w:ascii="仿宋" w:eastAsia="仿宋" w:hAnsi="仿宋" w:cs="仿宋" w:hint="eastAsia"/>
            <w:lang w:eastAsia="zh-CN"/>
          </w:rPr>
          <w:t>四、环境污染防治专用设备项目概论</w:t>
        </w:r>
        <w:r>
          <w:tab/>
        </w:r>
        <w:r>
          <w:fldChar w:fldCharType="begin"/>
        </w:r>
        <w:r>
          <w:instrText xml:space="preserve"> PAGEREF _Toc4510 \h </w:instrText>
        </w:r>
        <w:r>
          <w:fldChar w:fldCharType="separate"/>
        </w:r>
        <w:r>
          <w:t>17</w:t>
        </w:r>
        <w:r>
          <w:fldChar w:fldCharType="end"/>
        </w:r>
      </w:hyperlink>
    </w:p>
    <w:p>
      <w:pPr>
        <w:pStyle w:val="TOC2"/>
        <w:tabs>
          <w:tab w:val="right" w:leader="dot" w:pos="8306"/>
        </w:tabs>
      </w:pPr>
      <w:hyperlink w:anchor="_Toc24945" w:history="1">
        <w:r>
          <w:rPr>
            <w:rFonts w:ascii="仿宋" w:eastAsia="仿宋" w:hAnsi="仿宋" w:cs="仿宋" w:hint="eastAsia"/>
            <w:lang w:eastAsia="zh-CN"/>
          </w:rPr>
          <w:t>(一)、项目申报单位概况</w:t>
        </w:r>
        <w:r>
          <w:tab/>
        </w:r>
        <w:r>
          <w:fldChar w:fldCharType="begin"/>
        </w:r>
        <w:r>
          <w:instrText xml:space="preserve"> PAGEREF _Toc24945 \h </w:instrText>
        </w:r>
        <w:r>
          <w:fldChar w:fldCharType="separate"/>
        </w:r>
        <w:r>
          <w:t>17</w:t>
        </w:r>
        <w:r>
          <w:fldChar w:fldCharType="end"/>
        </w:r>
      </w:hyperlink>
    </w:p>
    <w:p>
      <w:pPr>
        <w:pStyle w:val="TOC2"/>
        <w:tabs>
          <w:tab w:val="right" w:leader="dot" w:pos="8306"/>
        </w:tabs>
      </w:pPr>
      <w:hyperlink w:anchor="_Toc31113" w:history="1">
        <w:r>
          <w:rPr>
            <w:rFonts w:ascii="仿宋" w:eastAsia="仿宋" w:hAnsi="仿宋" w:cs="仿宋" w:hint="eastAsia"/>
            <w:lang w:eastAsia="zh-CN"/>
          </w:rPr>
          <w:t>(二)、项目概况</w:t>
        </w:r>
        <w:r>
          <w:tab/>
        </w:r>
        <w:r>
          <w:fldChar w:fldCharType="begin"/>
        </w:r>
        <w:r>
          <w:instrText xml:space="preserve"> PAGEREF _Toc31113 \h </w:instrText>
        </w:r>
        <w:r>
          <w:fldChar w:fldCharType="separate"/>
        </w:r>
        <w:r>
          <w:t>18</w:t>
        </w:r>
        <w:r>
          <w:fldChar w:fldCharType="end"/>
        </w:r>
      </w:hyperlink>
    </w:p>
    <w:p>
      <w:pPr>
        <w:pStyle w:val="TOC1"/>
        <w:tabs>
          <w:tab w:val="right" w:leader="dot" w:pos="8306"/>
        </w:tabs>
      </w:pPr>
      <w:hyperlink w:anchor="_Toc15865" w:history="1">
        <w:r>
          <w:rPr>
            <w:rFonts w:ascii="仿宋" w:eastAsia="仿宋" w:hAnsi="仿宋" w:cs="仿宋" w:hint="eastAsia"/>
            <w:lang w:eastAsia="zh-CN"/>
          </w:rPr>
          <w:t>五、项目监理与质量保证</w:t>
        </w:r>
        <w:r>
          <w:tab/>
        </w:r>
        <w:r>
          <w:fldChar w:fldCharType="begin"/>
        </w:r>
        <w:r>
          <w:instrText xml:space="preserve"> PAGEREF _Toc15865 \h </w:instrText>
        </w:r>
        <w:r>
          <w:fldChar w:fldCharType="separate"/>
        </w:r>
        <w:r>
          <w:t>21</w:t>
        </w:r>
        <w:r>
          <w:fldChar w:fldCharType="end"/>
        </w:r>
      </w:hyperlink>
    </w:p>
    <w:p>
      <w:pPr>
        <w:pStyle w:val="TOC2"/>
        <w:tabs>
          <w:tab w:val="right" w:leader="dot" w:pos="8306"/>
        </w:tabs>
      </w:pPr>
      <w:hyperlink w:anchor="_Toc8237" w:history="1">
        <w:r>
          <w:rPr>
            <w:rFonts w:ascii="仿宋" w:eastAsia="仿宋" w:hAnsi="仿宋" w:cs="仿宋" w:hint="eastAsia"/>
            <w:lang w:eastAsia="zh-CN"/>
          </w:rPr>
          <w:t>(一)、监理体系构建</w:t>
        </w:r>
        <w:r>
          <w:tab/>
        </w:r>
        <w:r>
          <w:fldChar w:fldCharType="begin"/>
        </w:r>
        <w:r>
          <w:instrText xml:space="preserve"> PAGEREF _Toc8237 \h </w:instrText>
        </w:r>
        <w:r>
          <w:fldChar w:fldCharType="separate"/>
        </w:r>
        <w:r>
          <w:t>21</w:t>
        </w:r>
        <w:r>
          <w:fldChar w:fldCharType="end"/>
        </w:r>
      </w:hyperlink>
    </w:p>
    <w:p>
      <w:pPr>
        <w:pStyle w:val="TOC2"/>
        <w:tabs>
          <w:tab w:val="right" w:leader="dot" w:pos="8306"/>
        </w:tabs>
      </w:pPr>
      <w:hyperlink w:anchor="_Toc10744" w:history="1">
        <w:r>
          <w:rPr>
            <w:rFonts w:ascii="仿宋" w:eastAsia="仿宋" w:hAnsi="仿宋" w:cs="仿宋" w:hint="eastAsia"/>
            <w:lang w:eastAsia="zh-CN"/>
          </w:rPr>
          <w:t>(二)、质量保证体系实施</w:t>
        </w:r>
        <w:r>
          <w:tab/>
        </w:r>
        <w:r>
          <w:fldChar w:fldCharType="begin"/>
        </w:r>
        <w:r>
          <w:instrText xml:space="preserve"> PAGEREF _Toc10744 \h </w:instrText>
        </w:r>
        <w:r>
          <w:fldChar w:fldCharType="separate"/>
        </w:r>
        <w:r>
          <w:t>21</w:t>
        </w:r>
        <w:r>
          <w:fldChar w:fldCharType="end"/>
        </w:r>
      </w:hyperlink>
    </w:p>
    <w:p>
      <w:pPr>
        <w:pStyle w:val="TOC2"/>
        <w:tabs>
          <w:tab w:val="right" w:leader="dot" w:pos="8306"/>
        </w:tabs>
      </w:pPr>
      <w:hyperlink w:anchor="_Toc32402" w:history="1">
        <w:r>
          <w:rPr>
            <w:rFonts w:ascii="仿宋" w:eastAsia="仿宋" w:hAnsi="仿宋" w:cs="仿宋" w:hint="eastAsia"/>
            <w:lang w:eastAsia="zh-CN"/>
          </w:rPr>
          <w:t>(三)、监理与质量控制流程</w:t>
        </w:r>
        <w:r>
          <w:tab/>
        </w:r>
        <w:r>
          <w:fldChar w:fldCharType="begin"/>
        </w:r>
        <w:r>
          <w:instrText xml:space="preserve"> PAGEREF _Toc32402 \h </w:instrText>
        </w:r>
        <w:r>
          <w:fldChar w:fldCharType="separate"/>
        </w:r>
        <w:r>
          <w:t>22</w:t>
        </w:r>
        <w:r>
          <w:fldChar w:fldCharType="end"/>
        </w:r>
      </w:hyperlink>
    </w:p>
    <w:p>
      <w:pPr>
        <w:pStyle w:val="TOC1"/>
        <w:tabs>
          <w:tab w:val="right" w:leader="dot" w:pos="8306"/>
        </w:tabs>
      </w:pPr>
      <w:hyperlink w:anchor="_Toc24901" w:history="1">
        <w:r>
          <w:rPr>
            <w:rFonts w:ascii="仿宋" w:eastAsia="仿宋" w:hAnsi="仿宋" w:cs="仿宋" w:hint="eastAsia"/>
            <w:lang w:eastAsia="zh-CN"/>
          </w:rPr>
          <w:t>六、资源开发及综合利用分析</w:t>
        </w:r>
        <w:r>
          <w:tab/>
        </w:r>
        <w:r>
          <w:fldChar w:fldCharType="begin"/>
        </w:r>
        <w:r>
          <w:instrText xml:space="preserve"> PAGEREF _Toc24901 \h </w:instrText>
        </w:r>
        <w:r>
          <w:fldChar w:fldCharType="separate"/>
        </w:r>
        <w:r>
          <w:t>23</w:t>
        </w:r>
        <w:r>
          <w:fldChar w:fldCharType="end"/>
        </w:r>
      </w:hyperlink>
    </w:p>
    <w:p>
      <w:pPr>
        <w:pStyle w:val="TOC2"/>
        <w:tabs>
          <w:tab w:val="right" w:leader="dot" w:pos="8306"/>
        </w:tabs>
      </w:pPr>
      <w:hyperlink w:anchor="_Toc13405" w:history="1">
        <w:r>
          <w:rPr>
            <w:rFonts w:ascii="仿宋" w:eastAsia="仿宋" w:hAnsi="仿宋" w:cs="仿宋" w:hint="eastAsia"/>
            <w:lang w:eastAsia="zh-CN"/>
          </w:rPr>
          <w:t>(一)、资源开发方案</w:t>
        </w:r>
        <w:r>
          <w:tab/>
        </w:r>
        <w:r>
          <w:fldChar w:fldCharType="begin"/>
        </w:r>
        <w:r>
          <w:instrText xml:space="preserve"> PAGEREF _Toc13405 \h </w:instrText>
        </w:r>
        <w:r>
          <w:fldChar w:fldCharType="separate"/>
        </w:r>
        <w:r>
          <w:t>23</w:t>
        </w:r>
        <w:r>
          <w:fldChar w:fldCharType="end"/>
        </w:r>
      </w:hyperlink>
    </w:p>
    <w:p>
      <w:pPr>
        <w:pStyle w:val="TOC2"/>
        <w:tabs>
          <w:tab w:val="right" w:leader="dot" w:pos="8306"/>
        </w:tabs>
      </w:pPr>
      <w:hyperlink w:anchor="_Toc13168" w:history="1">
        <w:r>
          <w:rPr>
            <w:rFonts w:ascii="仿宋" w:eastAsia="仿宋" w:hAnsi="仿宋" w:cs="仿宋" w:hint="eastAsia"/>
            <w:lang w:eastAsia="zh-CN"/>
          </w:rPr>
          <w:t>(二)、资源利用方案</w:t>
        </w:r>
        <w:r>
          <w:tab/>
        </w:r>
        <w:r>
          <w:fldChar w:fldCharType="begin"/>
        </w:r>
        <w:r>
          <w:instrText xml:space="preserve"> PAGEREF _Toc13168 \h </w:instrText>
        </w:r>
        <w:r>
          <w:fldChar w:fldCharType="separate"/>
        </w:r>
        <w:r>
          <w:t>24</w:t>
        </w:r>
        <w:r>
          <w:fldChar w:fldCharType="end"/>
        </w:r>
      </w:hyperlink>
    </w:p>
    <w:p>
      <w:pPr>
        <w:pStyle w:val="TOC2"/>
        <w:tabs>
          <w:tab w:val="right" w:leader="dot" w:pos="8306"/>
        </w:tabs>
      </w:pPr>
      <w:hyperlink w:anchor="_Toc20310" w:history="1">
        <w:r>
          <w:rPr>
            <w:rFonts w:ascii="仿宋" w:eastAsia="仿宋" w:hAnsi="仿宋" w:cs="仿宋" w:hint="eastAsia"/>
            <w:lang w:eastAsia="zh-CN"/>
          </w:rPr>
          <w:t>(三)、资源节约措施</w:t>
        </w:r>
        <w:r>
          <w:tab/>
        </w:r>
        <w:r>
          <w:fldChar w:fldCharType="begin"/>
        </w:r>
        <w:r>
          <w:instrText xml:space="preserve"> PAGEREF _Toc20310 \h </w:instrText>
        </w:r>
        <w:r>
          <w:fldChar w:fldCharType="separate"/>
        </w:r>
        <w:r>
          <w:t>25</w:t>
        </w:r>
        <w:r>
          <w:fldChar w:fldCharType="end"/>
        </w:r>
      </w:hyperlink>
    </w:p>
    <w:p>
      <w:pPr>
        <w:pStyle w:val="TOC1"/>
        <w:tabs>
          <w:tab w:val="right" w:leader="dot" w:pos="8306"/>
        </w:tabs>
      </w:pPr>
      <w:hyperlink w:anchor="_Toc27061" w:history="1">
        <w:r>
          <w:rPr>
            <w:rFonts w:ascii="仿宋" w:eastAsia="仿宋" w:hAnsi="仿宋" w:cs="仿宋" w:hint="eastAsia"/>
            <w:lang w:eastAsia="zh-CN"/>
          </w:rPr>
          <w:t>七、经济效益与社会效益优化</w:t>
        </w:r>
        <w:r>
          <w:tab/>
        </w:r>
        <w:r>
          <w:fldChar w:fldCharType="begin"/>
        </w:r>
        <w:r>
          <w:instrText xml:space="preserve"> PAGEREF _Toc27061 \h </w:instrText>
        </w:r>
        <w:r>
          <w:fldChar w:fldCharType="separate"/>
        </w:r>
        <w:r>
          <w:t>26</w:t>
        </w:r>
        <w:r>
          <w:fldChar w:fldCharType="end"/>
        </w:r>
      </w:hyperlink>
    </w:p>
    <w:p>
      <w:pPr>
        <w:pStyle w:val="TOC2"/>
        <w:tabs>
          <w:tab w:val="right" w:leader="dot" w:pos="8306"/>
        </w:tabs>
      </w:pPr>
      <w:hyperlink w:anchor="_Toc25621" w:history="1">
        <w:r>
          <w:rPr>
            <w:rFonts w:ascii="仿宋" w:eastAsia="仿宋" w:hAnsi="仿宋" w:cs="仿宋" w:hint="eastAsia"/>
            <w:lang w:eastAsia="zh-CN"/>
          </w:rPr>
          <w:t>(一)、经济效益提升策略</w:t>
        </w:r>
        <w:r>
          <w:tab/>
        </w:r>
        <w:r>
          <w:fldChar w:fldCharType="begin"/>
        </w:r>
        <w:r>
          <w:instrText xml:space="preserve"> PAGEREF _Toc25621 \h </w:instrText>
        </w:r>
        <w:r>
          <w:fldChar w:fldCharType="separate"/>
        </w:r>
        <w:r>
          <w:t>26</w:t>
        </w:r>
        <w:r>
          <w:fldChar w:fldCharType="end"/>
        </w:r>
      </w:hyperlink>
    </w:p>
    <w:p>
      <w:pPr>
        <w:pStyle w:val="TOC2"/>
        <w:tabs>
          <w:tab w:val="right" w:leader="dot" w:pos="8306"/>
        </w:tabs>
      </w:pPr>
      <w:hyperlink w:anchor="_Toc7536" w:history="1">
        <w:r>
          <w:rPr>
            <w:rFonts w:ascii="仿宋" w:eastAsia="仿宋" w:hAnsi="仿宋" w:cs="仿宋" w:hint="eastAsia"/>
            <w:lang w:eastAsia="zh-CN"/>
          </w:rPr>
          <w:t>(二)、社会效益增强方案</w:t>
        </w:r>
        <w:r>
          <w:tab/>
        </w:r>
        <w:r>
          <w:fldChar w:fldCharType="begin"/>
        </w:r>
        <w:r>
          <w:instrText xml:space="preserve"> PAGEREF _Toc7536 \h </w:instrText>
        </w:r>
        <w:r>
          <w:fldChar w:fldCharType="separate"/>
        </w:r>
        <w:r>
          <w:t>27</w:t>
        </w:r>
        <w:r>
          <w:fldChar w:fldCharType="end"/>
        </w:r>
      </w:hyperlink>
    </w:p>
    <w:p>
      <w:pPr>
        <w:pStyle w:val="TOC1"/>
        <w:tabs>
          <w:tab w:val="right" w:leader="dot" w:pos="8306"/>
        </w:tabs>
      </w:pPr>
      <w:hyperlink w:anchor="_Toc10527" w:history="1">
        <w:r>
          <w:rPr>
            <w:rFonts w:ascii="仿宋" w:eastAsia="仿宋" w:hAnsi="仿宋" w:cs="仿宋" w:hint="eastAsia"/>
            <w:lang w:eastAsia="zh-CN"/>
          </w:rPr>
          <w:t>八、项目实施与管理方案</w:t>
        </w:r>
        <w:r>
          <w:tab/>
        </w:r>
        <w:r>
          <w:fldChar w:fldCharType="begin"/>
        </w:r>
        <w:r>
          <w:instrText xml:space="preserve"> PAGEREF _Toc10527 \h </w:instrText>
        </w:r>
        <w:r>
          <w:fldChar w:fldCharType="separate"/>
        </w:r>
        <w:r>
          <w:t>28</w:t>
        </w:r>
        <w:r>
          <w:fldChar w:fldCharType="end"/>
        </w:r>
      </w:hyperlink>
    </w:p>
    <w:p>
      <w:pPr>
        <w:pStyle w:val="TOC2"/>
        <w:tabs>
          <w:tab w:val="right" w:leader="dot" w:pos="8306"/>
        </w:tabs>
      </w:pPr>
      <w:hyperlink w:anchor="_Toc2879" w:history="1">
        <w:r>
          <w:rPr>
            <w:rFonts w:ascii="仿宋" w:eastAsia="仿宋" w:hAnsi="仿宋" w:cs="仿宋" w:hint="eastAsia"/>
            <w:lang w:eastAsia="zh-CN"/>
          </w:rPr>
          <w:t>(一)、项目实施计划</w:t>
        </w:r>
        <w:r>
          <w:tab/>
        </w:r>
        <w:r>
          <w:fldChar w:fldCharType="begin"/>
        </w:r>
        <w:r>
          <w:instrText xml:space="preserve"> PAGEREF _Toc2879 \h </w:instrText>
        </w:r>
        <w:r>
          <w:fldChar w:fldCharType="separate"/>
        </w:r>
        <w:r>
          <w:t>28</w:t>
        </w:r>
        <w:r>
          <w:fldChar w:fldCharType="end"/>
        </w:r>
      </w:hyperlink>
    </w:p>
    <w:p>
      <w:pPr>
        <w:pStyle w:val="TOC2"/>
        <w:tabs>
          <w:tab w:val="right" w:leader="dot" w:pos="8306"/>
        </w:tabs>
      </w:pPr>
      <w:hyperlink w:anchor="_Toc4099" w:history="1">
        <w:r>
          <w:rPr>
            <w:rFonts w:ascii="仿宋" w:eastAsia="仿宋" w:hAnsi="仿宋" w:cs="仿宋" w:hint="eastAsia"/>
            <w:lang w:eastAsia="zh-CN"/>
          </w:rPr>
          <w:t>(二)、项目组织机构与职责</w:t>
        </w:r>
        <w:r>
          <w:tab/>
        </w:r>
        <w:r>
          <w:fldChar w:fldCharType="begin"/>
        </w:r>
        <w:r>
          <w:instrText xml:space="preserve"> PAGEREF _Toc4099 \h </w:instrText>
        </w:r>
        <w:r>
          <w:fldChar w:fldCharType="separate"/>
        </w:r>
        <w:r>
          <w:t>30</w:t>
        </w:r>
        <w:r>
          <w:fldChar w:fldCharType="end"/>
        </w:r>
      </w:hyperlink>
    </w:p>
    <w:p>
      <w:pPr>
        <w:pStyle w:val="TOC2"/>
        <w:tabs>
          <w:tab w:val="right" w:leader="dot" w:pos="8306"/>
        </w:tabs>
      </w:pPr>
      <w:hyperlink w:anchor="_Toc4156" w:history="1">
        <w:r>
          <w:rPr>
            <w:rFonts w:ascii="仿宋" w:eastAsia="仿宋" w:hAnsi="仿宋" w:cs="仿宋" w:hint="eastAsia"/>
            <w:lang w:eastAsia="zh-CN"/>
          </w:rPr>
          <w:t>(三)、项目管理与监控体系</w:t>
        </w:r>
        <w:r>
          <w:tab/>
        </w:r>
        <w:r>
          <w:fldChar w:fldCharType="begin"/>
        </w:r>
        <w:r>
          <w:instrText xml:space="preserve"> PAGEREF _Toc4156 \h </w:instrText>
        </w:r>
        <w:r>
          <w:fldChar w:fldCharType="separate"/>
        </w:r>
        <w:r>
          <w:t>32</w:t>
        </w:r>
        <w:r>
          <w:fldChar w:fldCharType="end"/>
        </w:r>
      </w:hyperlink>
    </w:p>
    <w:p>
      <w:pPr>
        <w:pStyle w:val="TOC1"/>
        <w:tabs>
          <w:tab w:val="right" w:leader="dot" w:pos="8306"/>
        </w:tabs>
      </w:pPr>
      <w:hyperlink w:anchor="_Toc29743" w:history="1">
        <w:r>
          <w:rPr>
            <w:rFonts w:ascii="仿宋" w:eastAsia="仿宋" w:hAnsi="仿宋" w:cs="仿宋" w:hint="eastAsia"/>
            <w:lang w:eastAsia="zh-CN"/>
          </w:rPr>
          <w:t>九、安全与应急管理</w:t>
        </w:r>
        <w:r>
          <w:tab/>
        </w:r>
        <w:r>
          <w:fldChar w:fldCharType="begin"/>
        </w:r>
        <w:r>
          <w:instrText xml:space="preserve"> PAGEREF _Toc29743 \h </w:instrText>
        </w:r>
        <w:r>
          <w:fldChar w:fldCharType="separate"/>
        </w:r>
        <w:r>
          <w:t>34</w:t>
        </w:r>
        <w:r>
          <w:fldChar w:fldCharType="end"/>
        </w:r>
      </w:hyperlink>
    </w:p>
    <w:p>
      <w:pPr>
        <w:pStyle w:val="TOC2"/>
        <w:tabs>
          <w:tab w:val="right" w:leader="dot" w:pos="8306"/>
        </w:tabs>
      </w:pPr>
      <w:hyperlink w:anchor="_Toc10736" w:history="1">
        <w:r>
          <w:rPr>
            <w:rFonts w:ascii="仿宋" w:eastAsia="仿宋" w:hAnsi="仿宋" w:cs="仿宋" w:hint="eastAsia"/>
            <w:lang w:eastAsia="zh-CN"/>
          </w:rPr>
          <w:t>(一)、安全生产管理</w:t>
        </w:r>
        <w:r>
          <w:tab/>
        </w:r>
        <w:r>
          <w:fldChar w:fldCharType="begin"/>
        </w:r>
        <w:r>
          <w:instrText xml:space="preserve"> PAGEREF _Toc10736 \h </w:instrText>
        </w:r>
        <w:r>
          <w:fldChar w:fldCharType="separate"/>
        </w:r>
        <w:r>
          <w:t>34</w:t>
        </w:r>
        <w:r>
          <w:fldChar w:fldCharType="end"/>
        </w:r>
      </w:hyperlink>
    </w:p>
    <w:p>
      <w:pPr>
        <w:pStyle w:val="TOC2"/>
        <w:tabs>
          <w:tab w:val="right" w:leader="dot" w:pos="8306"/>
        </w:tabs>
      </w:pPr>
      <w:hyperlink w:anchor="_Toc30097" w:history="1">
        <w:r>
          <w:rPr>
            <w:rFonts w:ascii="仿宋" w:eastAsia="仿宋" w:hAnsi="仿宋" w:cs="仿宋" w:hint="eastAsia"/>
            <w:lang w:eastAsia="zh-CN"/>
          </w:rPr>
          <w:t>(二)、应急预案与响应</w:t>
        </w:r>
        <w:r>
          <w:tab/>
        </w:r>
        <w:r>
          <w:fldChar w:fldCharType="begin"/>
        </w:r>
        <w:r>
          <w:instrText xml:space="preserve"> PAGEREF _Toc30097 \h </w:instrText>
        </w:r>
        <w:r>
          <w:fldChar w:fldCharType="separate"/>
        </w:r>
        <w:r>
          <w:t>35</w:t>
        </w:r>
        <w:r>
          <w:fldChar w:fldCharType="end"/>
        </w:r>
      </w:hyperlink>
    </w:p>
    <w:p>
      <w:pPr>
        <w:pStyle w:val="TOC1"/>
        <w:tabs>
          <w:tab w:val="right" w:leader="dot" w:pos="8306"/>
        </w:tabs>
      </w:pPr>
      <w:hyperlink w:anchor="_Toc22252" w:history="1">
        <w:r>
          <w:rPr>
            <w:rFonts w:ascii="仿宋" w:eastAsia="仿宋" w:hAnsi="仿宋" w:cs="仿宋" w:hint="eastAsia"/>
            <w:lang w:eastAsia="zh-CN"/>
          </w:rPr>
          <w:t>十、环境保护与绿色发展</w:t>
        </w:r>
        <w:r>
          <w:tab/>
        </w:r>
        <w:r>
          <w:fldChar w:fldCharType="begin"/>
        </w:r>
        <w:r>
          <w:instrText xml:space="preserve"> PAGEREF _Toc22252 \h </w:instrText>
        </w:r>
        <w:r>
          <w:fldChar w:fldCharType="separate"/>
        </w:r>
        <w:r>
          <w:t>37</w:t>
        </w:r>
        <w:r>
          <w:fldChar w:fldCharType="end"/>
        </w:r>
      </w:hyperlink>
    </w:p>
    <w:p>
      <w:pPr>
        <w:pStyle w:val="TOC2"/>
        <w:tabs>
          <w:tab w:val="right" w:leader="dot" w:pos="8306"/>
        </w:tabs>
      </w:pPr>
      <w:hyperlink w:anchor="_Toc1361" w:history="1">
        <w:r>
          <w:rPr>
            <w:rFonts w:ascii="仿宋" w:eastAsia="仿宋" w:hAnsi="仿宋" w:cs="仿宋" w:hint="eastAsia"/>
            <w:lang w:eastAsia="zh-CN"/>
          </w:rPr>
          <w:t>(一)、环境保护措施</w:t>
        </w:r>
        <w:r>
          <w:tab/>
        </w:r>
        <w:r>
          <w:fldChar w:fldCharType="begin"/>
        </w:r>
        <w:r>
          <w:instrText xml:space="preserve"> PAGEREF _Toc1361 \h </w:instrText>
        </w:r>
        <w:r>
          <w:fldChar w:fldCharType="separate"/>
        </w:r>
        <w:r>
          <w:t>37</w:t>
        </w:r>
        <w:r>
          <w:fldChar w:fldCharType="end"/>
        </w:r>
      </w:hyperlink>
    </w:p>
    <w:p>
      <w:pPr>
        <w:pStyle w:val="TOC2"/>
        <w:tabs>
          <w:tab w:val="right" w:leader="dot" w:pos="8306"/>
        </w:tabs>
      </w:pPr>
      <w:hyperlink w:anchor="_Toc25905" w:history="1">
        <w:r>
          <w:rPr>
            <w:rFonts w:ascii="仿宋" w:eastAsia="仿宋" w:hAnsi="仿宋" w:cs="仿宋" w:hint="eastAsia"/>
            <w:lang w:eastAsia="zh-CN"/>
          </w:rPr>
          <w:t>(二)、绿色发展与可持续发展策略</w:t>
        </w:r>
        <w:r>
          <w:tab/>
        </w:r>
        <w:r>
          <w:fldChar w:fldCharType="begin"/>
        </w:r>
        <w:r>
          <w:instrText xml:space="preserve"> PAGEREF _Toc25905 \h </w:instrText>
        </w:r>
        <w:r>
          <w:fldChar w:fldCharType="separate"/>
        </w:r>
        <w:r>
          <w:t>39</w:t>
        </w:r>
        <w:r>
          <w:fldChar w:fldCharType="end"/>
        </w:r>
      </w:hyperlink>
    </w:p>
    <w:p>
      <w:pPr>
        <w:pStyle w:val="TOC1"/>
        <w:tabs>
          <w:tab w:val="right" w:leader="dot" w:pos="8306"/>
        </w:tabs>
      </w:pPr>
      <w:hyperlink w:anchor="_Toc7445" w:history="1">
        <w:r>
          <w:rPr>
            <w:rFonts w:ascii="仿宋" w:eastAsia="仿宋" w:hAnsi="仿宋" w:cs="仿宋" w:hint="eastAsia"/>
            <w:lang w:eastAsia="zh-CN"/>
          </w:rPr>
          <w:t>十一、项目变更管理</w:t>
        </w:r>
        <w:r>
          <w:tab/>
        </w:r>
        <w:r>
          <w:fldChar w:fldCharType="begin"/>
        </w:r>
        <w:r>
          <w:instrText xml:space="preserve"> PAGEREF _Toc7445 \h </w:instrText>
        </w:r>
        <w:r>
          <w:fldChar w:fldCharType="separate"/>
        </w:r>
        <w:r>
          <w:t>40</w:t>
        </w:r>
        <w:r>
          <w:fldChar w:fldCharType="end"/>
        </w:r>
      </w:hyperlink>
    </w:p>
    <w:p>
      <w:pPr>
        <w:pStyle w:val="TOC2"/>
        <w:tabs>
          <w:tab w:val="right" w:leader="dot" w:pos="8306"/>
        </w:tabs>
      </w:pPr>
      <w:hyperlink w:anchor="_Toc25803" w:history="1">
        <w:r>
          <w:rPr>
            <w:rFonts w:ascii="仿宋" w:eastAsia="仿宋" w:hAnsi="仿宋" w:cs="仿宋" w:hint="eastAsia"/>
            <w:lang w:eastAsia="zh-CN"/>
          </w:rPr>
          <w:t>(一)、变更控制流程</w:t>
        </w:r>
        <w:r>
          <w:tab/>
        </w:r>
        <w:r>
          <w:fldChar w:fldCharType="begin"/>
        </w:r>
        <w:r>
          <w:instrText xml:space="preserve"> PAGEREF _Toc25803 \h </w:instrText>
        </w:r>
        <w:r>
          <w:fldChar w:fldCharType="separate"/>
        </w:r>
        <w:r>
          <w:t>40</w:t>
        </w:r>
        <w:r>
          <w:fldChar w:fldCharType="end"/>
        </w:r>
      </w:hyperlink>
    </w:p>
    <w:p>
      <w:pPr>
        <w:pStyle w:val="TOC2"/>
        <w:tabs>
          <w:tab w:val="right" w:leader="dot" w:pos="8306"/>
        </w:tabs>
      </w:pPr>
      <w:hyperlink w:anchor="_Toc7604" w:history="1">
        <w:r>
          <w:rPr>
            <w:rFonts w:ascii="仿宋" w:eastAsia="仿宋" w:hAnsi="仿宋" w:cs="仿宋" w:hint="eastAsia"/>
            <w:lang w:eastAsia="zh-CN"/>
          </w:rPr>
          <w:t>(二)、影响评估与处理</w:t>
        </w:r>
        <w:r>
          <w:tab/>
        </w:r>
        <w:r>
          <w:fldChar w:fldCharType="begin"/>
        </w:r>
        <w:r>
          <w:instrText xml:space="preserve"> PAGEREF _Toc7604 \h </w:instrText>
        </w:r>
        <w:r>
          <w:fldChar w:fldCharType="separate"/>
        </w:r>
        <w:r>
          <w:t>41</w:t>
        </w:r>
        <w:r>
          <w:fldChar w:fldCharType="end"/>
        </w:r>
      </w:hyperlink>
    </w:p>
    <w:p>
      <w:pPr>
        <w:pStyle w:val="TOC2"/>
        <w:tabs>
          <w:tab w:val="right" w:leader="dot" w:pos="8306"/>
        </w:tabs>
      </w:pPr>
      <w:hyperlink w:anchor="_Toc26698" w:history="1">
        <w:r>
          <w:rPr>
            <w:rFonts w:ascii="仿宋" w:eastAsia="仿宋" w:hAnsi="仿宋" w:cs="仿宋" w:hint="eastAsia"/>
            <w:lang w:eastAsia="zh-CN"/>
          </w:rPr>
          <w:t>(三)、变更记录与追踪</w:t>
        </w:r>
        <w:r>
          <w:tab/>
        </w:r>
        <w:r>
          <w:fldChar w:fldCharType="begin"/>
        </w:r>
        <w:r>
          <w:instrText xml:space="preserve"> PAGEREF _Toc26698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92" w:history="1">
        <w:r>
          <w:rPr>
            <w:rFonts w:ascii="仿宋" w:eastAsia="仿宋" w:hAnsi="仿宋" w:cs="仿宋" w:hint="eastAsia"/>
            <w:lang w:eastAsia="zh-CN"/>
          </w:rPr>
          <w:t>(四)、变更管理策略</w:t>
        </w:r>
        <w:r>
          <w:tab/>
        </w:r>
        <w:r>
          <w:fldChar w:fldCharType="begin"/>
        </w:r>
        <w:r>
          <w:instrText xml:space="preserve"> PAGEREF _Toc30792 \h </w:instrText>
        </w:r>
        <w:r>
          <w:fldChar w:fldCharType="separate"/>
        </w:r>
        <w:r>
          <w:t>44</w:t>
        </w:r>
        <w:r>
          <w:fldChar w:fldCharType="end"/>
        </w:r>
      </w:hyperlink>
    </w:p>
    <w:p>
      <w:pPr>
        <w:pStyle w:val="TOC1"/>
        <w:tabs>
          <w:tab w:val="right" w:leader="dot" w:pos="8306"/>
        </w:tabs>
      </w:pPr>
      <w:hyperlink w:anchor="_Toc18942" w:history="1">
        <w:r>
          <w:rPr>
            <w:rFonts w:ascii="仿宋" w:eastAsia="仿宋" w:hAnsi="仿宋" w:cs="仿宋" w:hint="eastAsia"/>
            <w:lang w:eastAsia="zh-CN"/>
          </w:rPr>
          <w:t>十二、土地利用与规划方案</w:t>
        </w:r>
        <w:r>
          <w:tab/>
        </w:r>
        <w:r>
          <w:fldChar w:fldCharType="begin"/>
        </w:r>
        <w:r>
          <w:instrText xml:space="preserve"> PAGEREF _Toc18942 \h </w:instrText>
        </w:r>
        <w:r>
          <w:fldChar w:fldCharType="separate"/>
        </w:r>
        <w:r>
          <w:t>46</w:t>
        </w:r>
        <w:r>
          <w:fldChar w:fldCharType="end"/>
        </w:r>
      </w:hyperlink>
    </w:p>
    <w:p>
      <w:pPr>
        <w:pStyle w:val="TOC2"/>
        <w:tabs>
          <w:tab w:val="right" w:leader="dot" w:pos="8306"/>
        </w:tabs>
      </w:pPr>
      <w:hyperlink w:anchor="_Toc7417" w:history="1">
        <w:r>
          <w:rPr>
            <w:rFonts w:ascii="仿宋" w:eastAsia="仿宋" w:hAnsi="仿宋" w:cs="仿宋" w:hint="eastAsia"/>
            <w:lang w:eastAsia="zh-CN"/>
          </w:rPr>
          <w:t>(一)、项目用地情况分析</w:t>
        </w:r>
        <w:r>
          <w:tab/>
        </w:r>
        <w:r>
          <w:fldChar w:fldCharType="begin"/>
        </w:r>
        <w:r>
          <w:instrText xml:space="preserve"> PAGEREF _Toc7417 \h </w:instrText>
        </w:r>
        <w:r>
          <w:fldChar w:fldCharType="separate"/>
        </w:r>
        <w:r>
          <w:t>46</w:t>
        </w:r>
        <w:r>
          <w:fldChar w:fldCharType="end"/>
        </w:r>
      </w:hyperlink>
    </w:p>
    <w:p>
      <w:pPr>
        <w:pStyle w:val="TOC2"/>
        <w:tabs>
          <w:tab w:val="right" w:leader="dot" w:pos="8306"/>
        </w:tabs>
      </w:pPr>
      <w:hyperlink w:anchor="_Toc9252" w:history="1">
        <w:r>
          <w:rPr>
            <w:rFonts w:ascii="仿宋" w:eastAsia="仿宋" w:hAnsi="仿宋" w:cs="仿宋" w:hint="eastAsia"/>
            <w:lang w:eastAsia="zh-CN"/>
          </w:rPr>
          <w:t>(二)、土地利用规划方案</w:t>
        </w:r>
        <w:r>
          <w:tab/>
        </w:r>
        <w:r>
          <w:fldChar w:fldCharType="begin"/>
        </w:r>
        <w:r>
          <w:instrText xml:space="preserve"> PAGEREF _Toc9252 \h </w:instrText>
        </w:r>
        <w:r>
          <w:fldChar w:fldCharType="separate"/>
        </w:r>
        <w:r>
          <w:t>47</w:t>
        </w:r>
        <w:r>
          <w:fldChar w:fldCharType="end"/>
        </w:r>
      </w:hyperlink>
    </w:p>
    <w:p>
      <w:pPr>
        <w:pStyle w:val="TOC1"/>
        <w:tabs>
          <w:tab w:val="right" w:leader="dot" w:pos="8306"/>
        </w:tabs>
      </w:pPr>
      <w:hyperlink w:anchor="_Toc17658" w:history="1">
        <w:r>
          <w:rPr>
            <w:rFonts w:ascii="仿宋" w:eastAsia="仿宋" w:hAnsi="仿宋" w:cs="仿宋" w:hint="eastAsia"/>
            <w:lang w:eastAsia="zh-CN"/>
          </w:rPr>
          <w:t>十三、法律法规与政策遵循</w:t>
        </w:r>
        <w:r>
          <w:tab/>
        </w:r>
        <w:r>
          <w:fldChar w:fldCharType="begin"/>
        </w:r>
        <w:r>
          <w:instrText xml:space="preserve"> PAGEREF _Toc17658 \h </w:instrText>
        </w:r>
        <w:r>
          <w:fldChar w:fldCharType="separate"/>
        </w:r>
        <w:r>
          <w:t>48</w:t>
        </w:r>
        <w:r>
          <w:fldChar w:fldCharType="end"/>
        </w:r>
      </w:hyperlink>
    </w:p>
    <w:p>
      <w:pPr>
        <w:pStyle w:val="TOC2"/>
        <w:tabs>
          <w:tab w:val="right" w:leader="dot" w:pos="8306"/>
        </w:tabs>
      </w:pPr>
      <w:hyperlink w:anchor="_Toc23398" w:history="1">
        <w:r>
          <w:rPr>
            <w:rFonts w:ascii="仿宋" w:eastAsia="仿宋" w:hAnsi="仿宋" w:cs="仿宋" w:hint="eastAsia"/>
            <w:lang w:eastAsia="zh-CN"/>
          </w:rPr>
          <w:t>(一)、法律法规遵守</w:t>
        </w:r>
        <w:r>
          <w:tab/>
        </w:r>
        <w:r>
          <w:fldChar w:fldCharType="begin"/>
        </w:r>
        <w:r>
          <w:instrText xml:space="preserve"> PAGEREF _Toc23398 \h </w:instrText>
        </w:r>
        <w:r>
          <w:fldChar w:fldCharType="separate"/>
        </w:r>
        <w:r>
          <w:t>48</w:t>
        </w:r>
        <w:r>
          <w:fldChar w:fldCharType="end"/>
        </w:r>
      </w:hyperlink>
    </w:p>
    <w:p>
      <w:pPr>
        <w:pStyle w:val="TOC2"/>
        <w:tabs>
          <w:tab w:val="right" w:leader="dot" w:pos="8306"/>
        </w:tabs>
      </w:pPr>
      <w:hyperlink w:anchor="_Toc6539" w:history="1">
        <w:r>
          <w:rPr>
            <w:rFonts w:ascii="仿宋" w:eastAsia="仿宋" w:hAnsi="仿宋" w:cs="仿宋" w:hint="eastAsia"/>
            <w:lang w:eastAsia="zh-CN"/>
          </w:rPr>
          <w:t>(二)、政策导向与利用</w:t>
        </w:r>
        <w:r>
          <w:tab/>
        </w:r>
        <w:r>
          <w:fldChar w:fldCharType="begin"/>
        </w:r>
        <w:r>
          <w:instrText xml:space="preserve"> PAGEREF _Toc6539 \h </w:instrText>
        </w:r>
        <w:r>
          <w:fldChar w:fldCharType="separate"/>
        </w:r>
        <w:r>
          <w:t>49</w:t>
        </w:r>
        <w:r>
          <w:fldChar w:fldCharType="end"/>
        </w:r>
      </w:hyperlink>
    </w:p>
    <w:p>
      <w:pPr>
        <w:pStyle w:val="TOC1"/>
        <w:tabs>
          <w:tab w:val="right" w:leader="dot" w:pos="8306"/>
        </w:tabs>
      </w:pPr>
      <w:hyperlink w:anchor="_Toc22099" w:history="1">
        <w:r>
          <w:rPr>
            <w:rFonts w:ascii="仿宋" w:eastAsia="仿宋" w:hAnsi="仿宋" w:cs="仿宋" w:hint="eastAsia"/>
            <w:lang w:eastAsia="zh-CN"/>
          </w:rPr>
          <w:t>十四、设施与设备管理</w:t>
        </w:r>
        <w:r>
          <w:tab/>
        </w:r>
        <w:r>
          <w:fldChar w:fldCharType="begin"/>
        </w:r>
        <w:r>
          <w:instrText xml:space="preserve"> PAGEREF _Toc22099 \h </w:instrText>
        </w:r>
        <w:r>
          <w:fldChar w:fldCharType="separate"/>
        </w:r>
        <w:r>
          <w:t>50</w:t>
        </w:r>
        <w:r>
          <w:fldChar w:fldCharType="end"/>
        </w:r>
      </w:hyperlink>
    </w:p>
    <w:p>
      <w:pPr>
        <w:pStyle w:val="TOC2"/>
        <w:tabs>
          <w:tab w:val="right" w:leader="dot" w:pos="8306"/>
        </w:tabs>
      </w:pPr>
      <w:hyperlink w:anchor="_Toc2052" w:history="1">
        <w:r>
          <w:rPr>
            <w:rFonts w:ascii="仿宋" w:eastAsia="仿宋" w:hAnsi="仿宋" w:cs="仿宋" w:hint="eastAsia"/>
            <w:lang w:eastAsia="zh-CN"/>
          </w:rPr>
          <w:t>(一)、设施规划与配置</w:t>
        </w:r>
        <w:r>
          <w:tab/>
        </w:r>
        <w:r>
          <w:fldChar w:fldCharType="begin"/>
        </w:r>
        <w:r>
          <w:instrText xml:space="preserve"> PAGEREF _Toc2052 \h </w:instrText>
        </w:r>
        <w:r>
          <w:fldChar w:fldCharType="separate"/>
        </w:r>
        <w:r>
          <w:t>50</w:t>
        </w:r>
        <w:r>
          <w:fldChar w:fldCharType="end"/>
        </w:r>
      </w:hyperlink>
    </w:p>
    <w:p>
      <w:pPr>
        <w:pStyle w:val="TOC2"/>
        <w:tabs>
          <w:tab w:val="right" w:leader="dot" w:pos="8306"/>
        </w:tabs>
      </w:pPr>
      <w:hyperlink w:anchor="_Toc4551" w:history="1">
        <w:r>
          <w:rPr>
            <w:rFonts w:ascii="仿宋" w:eastAsia="仿宋" w:hAnsi="仿宋" w:cs="仿宋" w:hint="eastAsia"/>
            <w:lang w:eastAsia="zh-CN"/>
          </w:rPr>
          <w:t>(二)、设备采购与维护管理</w:t>
        </w:r>
        <w:r>
          <w:tab/>
        </w:r>
        <w:r>
          <w:fldChar w:fldCharType="begin"/>
        </w:r>
        <w:r>
          <w:instrText xml:space="preserve"> PAGEREF _Toc4551 \h </w:instrText>
        </w:r>
        <w:r>
          <w:fldChar w:fldCharType="separate"/>
        </w:r>
        <w:r>
          <w:t>51</w:t>
        </w:r>
        <w:r>
          <w:fldChar w:fldCharType="end"/>
        </w:r>
      </w:hyperlink>
    </w:p>
    <w:p>
      <w:pPr>
        <w:pStyle w:val="TOC2"/>
        <w:tabs>
          <w:tab w:val="right" w:leader="dot" w:pos="8306"/>
        </w:tabs>
      </w:pPr>
      <w:hyperlink w:anchor="_Toc21295" w:history="1">
        <w:r>
          <w:rPr>
            <w:rFonts w:ascii="仿宋" w:eastAsia="仿宋" w:hAnsi="仿宋" w:cs="仿宋" w:hint="eastAsia"/>
            <w:lang w:eastAsia="zh-CN"/>
          </w:rPr>
          <w:t>(三)、设施设备升级策略</w:t>
        </w:r>
        <w:r>
          <w:tab/>
        </w:r>
        <w:r>
          <w:fldChar w:fldCharType="begin"/>
        </w:r>
        <w:r>
          <w:instrText xml:space="preserve"> PAGEREF _Toc21295 \h </w:instrText>
        </w:r>
        <w:r>
          <w:fldChar w:fldCharType="separate"/>
        </w:r>
        <w:r>
          <w:t>52</w:t>
        </w:r>
        <w:r>
          <w:fldChar w:fldCharType="end"/>
        </w:r>
      </w:hyperlink>
    </w:p>
    <w:p>
      <w:pPr>
        <w:pStyle w:val="TOC1"/>
        <w:tabs>
          <w:tab w:val="right" w:leader="dot" w:pos="8306"/>
        </w:tabs>
      </w:pPr>
      <w:hyperlink w:anchor="_Toc339" w:history="1">
        <w:r>
          <w:rPr>
            <w:rFonts w:ascii="仿宋" w:eastAsia="仿宋" w:hAnsi="仿宋" w:cs="仿宋" w:hint="eastAsia"/>
            <w:lang w:eastAsia="zh-CN"/>
          </w:rPr>
          <w:t>十五、项目施工方案</w:t>
        </w:r>
        <w:r>
          <w:tab/>
        </w:r>
        <w:r>
          <w:fldChar w:fldCharType="begin"/>
        </w:r>
        <w:r>
          <w:instrText xml:space="preserve"> PAGEREF _Toc339 \h </w:instrText>
        </w:r>
        <w:r>
          <w:fldChar w:fldCharType="separate"/>
        </w:r>
        <w:r>
          <w:t>52</w:t>
        </w:r>
        <w:r>
          <w:fldChar w:fldCharType="end"/>
        </w:r>
      </w:hyperlink>
    </w:p>
    <w:p>
      <w:pPr>
        <w:pStyle w:val="TOC2"/>
        <w:tabs>
          <w:tab w:val="right" w:leader="dot" w:pos="8306"/>
        </w:tabs>
      </w:pPr>
      <w:hyperlink w:anchor="_Toc13437" w:history="1">
        <w:r>
          <w:rPr>
            <w:rFonts w:ascii="仿宋" w:eastAsia="仿宋" w:hAnsi="仿宋" w:cs="仿宋" w:hint="eastAsia"/>
            <w:lang w:eastAsia="zh-CN"/>
          </w:rPr>
          <w:t>(一)、施工组织设计</w:t>
        </w:r>
        <w:r>
          <w:tab/>
        </w:r>
        <w:r>
          <w:fldChar w:fldCharType="begin"/>
        </w:r>
        <w:r>
          <w:instrText xml:space="preserve"> PAGEREF _Toc13437 \h </w:instrText>
        </w:r>
        <w:r>
          <w:fldChar w:fldCharType="separate"/>
        </w:r>
        <w:r>
          <w:t>52</w:t>
        </w:r>
        <w:r>
          <w:fldChar w:fldCharType="end"/>
        </w:r>
      </w:hyperlink>
    </w:p>
    <w:p>
      <w:pPr>
        <w:pStyle w:val="TOC2"/>
        <w:tabs>
          <w:tab w:val="right" w:leader="dot" w:pos="8306"/>
        </w:tabs>
      </w:pPr>
      <w:hyperlink w:anchor="_Toc25641" w:history="1">
        <w:r>
          <w:rPr>
            <w:rFonts w:ascii="仿宋" w:eastAsia="仿宋" w:hAnsi="仿宋" w:cs="仿宋" w:hint="eastAsia"/>
            <w:lang w:eastAsia="zh-CN"/>
          </w:rPr>
          <w:t>(二)、施工工艺与技术路线</w:t>
        </w:r>
        <w:r>
          <w:tab/>
        </w:r>
        <w:r>
          <w:fldChar w:fldCharType="begin"/>
        </w:r>
        <w:r>
          <w:instrText xml:space="preserve"> PAGEREF _Toc25641 \h </w:instrText>
        </w:r>
        <w:r>
          <w:fldChar w:fldCharType="separate"/>
        </w:r>
        <w:r>
          <w:t>54</w:t>
        </w:r>
        <w:r>
          <w:fldChar w:fldCharType="end"/>
        </w:r>
      </w:hyperlink>
    </w:p>
    <w:p>
      <w:pPr>
        <w:pStyle w:val="TOC2"/>
        <w:tabs>
          <w:tab w:val="right" w:leader="dot" w:pos="8306"/>
        </w:tabs>
      </w:pPr>
      <w:hyperlink w:anchor="_Toc13276" w:history="1">
        <w:r>
          <w:rPr>
            <w:rFonts w:ascii="仿宋" w:eastAsia="仿宋" w:hAnsi="仿宋" w:cs="仿宋" w:hint="eastAsia"/>
            <w:lang w:eastAsia="zh-CN"/>
          </w:rPr>
          <w:t>(三)、关键节点施工计划</w:t>
        </w:r>
        <w:r>
          <w:tab/>
        </w:r>
        <w:r>
          <w:fldChar w:fldCharType="begin"/>
        </w:r>
        <w:r>
          <w:instrText xml:space="preserve"> PAGEREF _Toc13276 \h </w:instrText>
        </w:r>
        <w:r>
          <w:fldChar w:fldCharType="separate"/>
        </w:r>
        <w:r>
          <w:t>55</w:t>
        </w:r>
        <w:r>
          <w:fldChar w:fldCharType="end"/>
        </w:r>
      </w:hyperlink>
    </w:p>
    <w:p>
      <w:pPr>
        <w:pStyle w:val="TOC2"/>
        <w:tabs>
          <w:tab w:val="right" w:leader="dot" w:pos="8306"/>
        </w:tabs>
      </w:pPr>
      <w:hyperlink w:anchor="_Toc14866" w:history="1">
        <w:r>
          <w:rPr>
            <w:rFonts w:ascii="仿宋" w:eastAsia="仿宋" w:hAnsi="仿宋" w:cs="仿宋" w:hint="eastAsia"/>
            <w:lang w:eastAsia="zh-CN"/>
          </w:rPr>
          <w:t>(四)、施工现场管理</w:t>
        </w:r>
        <w:r>
          <w:tab/>
        </w:r>
        <w:r>
          <w:fldChar w:fldCharType="begin"/>
        </w:r>
        <w:r>
          <w:instrText xml:space="preserve"> PAGEREF _Toc14866 \h </w:instrText>
        </w:r>
        <w:r>
          <w:fldChar w:fldCharType="separate"/>
        </w:r>
        <w:r>
          <w:t>57</w:t>
        </w:r>
        <w:r>
          <w:fldChar w:fldCharType="end"/>
        </w:r>
      </w:hyperlink>
    </w:p>
    <w:p>
      <w:pPr>
        <w:pStyle w:val="TOC1"/>
        <w:tabs>
          <w:tab w:val="right" w:leader="dot" w:pos="8306"/>
        </w:tabs>
      </w:pPr>
      <w:hyperlink w:anchor="_Toc21297" w:history="1">
        <w:r>
          <w:rPr>
            <w:rFonts w:ascii="仿宋" w:eastAsia="仿宋" w:hAnsi="仿宋" w:cs="仿宋" w:hint="eastAsia"/>
            <w:lang w:eastAsia="zh-CN"/>
          </w:rPr>
          <w:t>十六、产业协同与集群发展</w:t>
        </w:r>
        <w:r>
          <w:tab/>
        </w:r>
        <w:r>
          <w:fldChar w:fldCharType="begin"/>
        </w:r>
        <w:r>
          <w:instrText xml:space="preserve"> PAGEREF _Toc21297 \h </w:instrText>
        </w:r>
        <w:r>
          <w:fldChar w:fldCharType="separate"/>
        </w:r>
        <w:r>
          <w:t>59</w:t>
        </w:r>
        <w:r>
          <w:fldChar w:fldCharType="end"/>
        </w:r>
      </w:hyperlink>
    </w:p>
    <w:p>
      <w:pPr>
        <w:pStyle w:val="TOC2"/>
        <w:tabs>
          <w:tab w:val="right" w:leader="dot" w:pos="8306"/>
        </w:tabs>
      </w:pPr>
      <w:hyperlink w:anchor="_Toc8574" w:history="1">
        <w:r>
          <w:rPr>
            <w:rFonts w:ascii="仿宋" w:eastAsia="仿宋" w:hAnsi="仿宋" w:cs="仿宋" w:hint="eastAsia"/>
            <w:lang w:eastAsia="zh-CN"/>
          </w:rPr>
          <w:t>(一)、产业协同机制建设</w:t>
        </w:r>
        <w:r>
          <w:tab/>
        </w:r>
        <w:r>
          <w:fldChar w:fldCharType="begin"/>
        </w:r>
        <w:r>
          <w:instrText xml:space="preserve"> PAGEREF _Toc8574 \h </w:instrText>
        </w:r>
        <w:r>
          <w:fldChar w:fldCharType="separate"/>
        </w:r>
        <w:r>
          <w:t>59</w:t>
        </w:r>
        <w:r>
          <w:fldChar w:fldCharType="end"/>
        </w:r>
      </w:hyperlink>
    </w:p>
    <w:p>
      <w:pPr>
        <w:pStyle w:val="TOC2"/>
        <w:tabs>
          <w:tab w:val="right" w:leader="dot" w:pos="8306"/>
        </w:tabs>
      </w:pPr>
      <w:hyperlink w:anchor="_Toc21196" w:history="1">
        <w:r>
          <w:rPr>
            <w:rFonts w:ascii="仿宋" w:eastAsia="仿宋" w:hAnsi="仿宋" w:cs="仿宋" w:hint="eastAsia"/>
            <w:lang w:eastAsia="zh-CN"/>
          </w:rPr>
          <w:t>(二)、产业集群培育与发展</w:t>
        </w:r>
        <w:r>
          <w:tab/>
        </w:r>
        <w:r>
          <w:fldChar w:fldCharType="begin"/>
        </w:r>
        <w:r>
          <w:instrText xml:space="preserve"> PAGEREF _Toc21196 \h </w:instrText>
        </w:r>
        <w:r>
          <w:fldChar w:fldCharType="separate"/>
        </w:r>
        <w:r>
          <w:t>60</w:t>
        </w:r>
        <w:r>
          <w:fldChar w:fldCharType="end"/>
        </w:r>
      </w:hyperlink>
    </w:p>
    <w:p>
      <w:pPr>
        <w:pStyle w:val="TOC1"/>
        <w:tabs>
          <w:tab w:val="right" w:leader="dot" w:pos="8306"/>
        </w:tabs>
      </w:pPr>
      <w:hyperlink w:anchor="_Toc28335" w:history="1">
        <w:r>
          <w:rPr>
            <w:rFonts w:ascii="仿宋" w:eastAsia="仿宋" w:hAnsi="仿宋" w:cs="仿宋" w:hint="eastAsia"/>
            <w:lang w:eastAsia="zh-CN"/>
          </w:rPr>
          <w:t>十七、质量管理与控制</w:t>
        </w:r>
        <w:r>
          <w:tab/>
        </w:r>
        <w:r>
          <w:fldChar w:fldCharType="begin"/>
        </w:r>
        <w:r>
          <w:instrText xml:space="preserve"> PAGEREF _Toc28335 \h </w:instrText>
        </w:r>
        <w:r>
          <w:fldChar w:fldCharType="separate"/>
        </w:r>
        <w:r>
          <w:t>61</w:t>
        </w:r>
        <w:r>
          <w:fldChar w:fldCharType="end"/>
        </w:r>
      </w:hyperlink>
    </w:p>
    <w:p>
      <w:pPr>
        <w:pStyle w:val="TOC2"/>
        <w:tabs>
          <w:tab w:val="right" w:leader="dot" w:pos="8306"/>
        </w:tabs>
      </w:pPr>
      <w:hyperlink w:anchor="_Toc15950" w:history="1">
        <w:r>
          <w:rPr>
            <w:rFonts w:ascii="仿宋" w:eastAsia="仿宋" w:hAnsi="仿宋" w:cs="仿宋" w:hint="eastAsia"/>
            <w:lang w:eastAsia="zh-CN"/>
          </w:rPr>
          <w:t>(一)、质量管理体系建设</w:t>
        </w:r>
        <w:r>
          <w:tab/>
        </w:r>
        <w:r>
          <w:fldChar w:fldCharType="begin"/>
        </w:r>
        <w:r>
          <w:instrText xml:space="preserve"> PAGEREF _Toc15950 \h </w:instrText>
        </w:r>
        <w:r>
          <w:fldChar w:fldCharType="separate"/>
        </w:r>
        <w:r>
          <w:t>61</w:t>
        </w:r>
        <w:r>
          <w:fldChar w:fldCharType="end"/>
        </w:r>
      </w:hyperlink>
    </w:p>
    <w:p>
      <w:pPr>
        <w:pStyle w:val="TOC2"/>
        <w:tabs>
          <w:tab w:val="right" w:leader="dot" w:pos="8306"/>
        </w:tabs>
      </w:pPr>
      <w:hyperlink w:anchor="_Toc3462" w:history="1">
        <w:r>
          <w:rPr>
            <w:rFonts w:ascii="仿宋" w:eastAsia="仿宋" w:hAnsi="仿宋" w:cs="仿宋" w:hint="eastAsia"/>
            <w:lang w:eastAsia="zh-CN"/>
          </w:rPr>
          <w:t>(二)、质量控制措施</w:t>
        </w:r>
        <w:r>
          <w:tab/>
        </w:r>
        <w:r>
          <w:fldChar w:fldCharType="begin"/>
        </w:r>
        <w:r>
          <w:instrText xml:space="preserve"> PAGEREF _Toc3462 \h </w:instrText>
        </w:r>
        <w:r>
          <w:fldChar w:fldCharType="separate"/>
        </w:r>
        <w:r>
          <w:t>62</w:t>
        </w:r>
        <w:r>
          <w:fldChar w:fldCharType="end"/>
        </w:r>
      </w:hyperlink>
    </w:p>
    <w:p>
      <w:pPr>
        <w:pStyle w:val="TOC1"/>
        <w:tabs>
          <w:tab w:val="right" w:leader="dot" w:pos="8306"/>
        </w:tabs>
      </w:pPr>
      <w:hyperlink w:anchor="_Toc11731" w:history="1">
        <w:r>
          <w:rPr>
            <w:rFonts w:ascii="仿宋" w:eastAsia="仿宋" w:hAnsi="仿宋" w:cs="仿宋" w:hint="eastAsia"/>
            <w:lang w:eastAsia="zh-CN"/>
          </w:rPr>
          <w:t>十八、企业合规与伦理</w:t>
        </w:r>
        <w:r>
          <w:tab/>
        </w:r>
        <w:r>
          <w:fldChar w:fldCharType="begin"/>
        </w:r>
        <w:r>
          <w:instrText xml:space="preserve"> PAGEREF _Toc11731 \h </w:instrText>
        </w:r>
        <w:r>
          <w:fldChar w:fldCharType="separate"/>
        </w:r>
        <w:r>
          <w:t>63</w:t>
        </w:r>
        <w:r>
          <w:fldChar w:fldCharType="end"/>
        </w:r>
      </w:hyperlink>
    </w:p>
    <w:p>
      <w:pPr>
        <w:pStyle w:val="TOC2"/>
        <w:tabs>
          <w:tab w:val="right" w:leader="dot" w:pos="8306"/>
        </w:tabs>
      </w:pPr>
      <w:hyperlink w:anchor="_Toc2690" w:history="1">
        <w:r>
          <w:rPr>
            <w:rFonts w:ascii="仿宋" w:eastAsia="仿宋" w:hAnsi="仿宋" w:cs="仿宋" w:hint="eastAsia"/>
            <w:lang w:eastAsia="zh-CN"/>
          </w:rPr>
          <w:t>(一)、合规政策与程序</w:t>
        </w:r>
        <w:r>
          <w:tab/>
        </w:r>
        <w:r>
          <w:fldChar w:fldCharType="begin"/>
        </w:r>
        <w:r>
          <w:instrText xml:space="preserve"> PAGEREF _Toc2690 \h </w:instrText>
        </w:r>
        <w:r>
          <w:fldChar w:fldCharType="separate"/>
        </w:r>
        <w:r>
          <w:t>63</w:t>
        </w:r>
        <w:r>
          <w:fldChar w:fldCharType="end"/>
        </w:r>
      </w:hyperlink>
    </w:p>
    <w:p>
      <w:pPr>
        <w:pStyle w:val="TOC2"/>
        <w:tabs>
          <w:tab w:val="right" w:leader="dot" w:pos="8306"/>
        </w:tabs>
      </w:pPr>
      <w:hyperlink w:anchor="_Toc17761" w:history="1">
        <w:r>
          <w:rPr>
            <w:rFonts w:ascii="仿宋" w:eastAsia="仿宋" w:hAnsi="仿宋" w:cs="仿宋" w:hint="eastAsia"/>
            <w:lang w:eastAsia="zh-CN"/>
          </w:rPr>
          <w:t>(二)、伦理规范与培训</w:t>
        </w:r>
        <w:r>
          <w:tab/>
        </w:r>
        <w:r>
          <w:fldChar w:fldCharType="begin"/>
        </w:r>
        <w:r>
          <w:instrText xml:space="preserve"> PAGEREF _Toc17761 \h </w:instrText>
        </w:r>
        <w:r>
          <w:fldChar w:fldCharType="separate"/>
        </w:r>
        <w:r>
          <w:t>65</w:t>
        </w:r>
        <w:r>
          <w:fldChar w:fldCharType="end"/>
        </w:r>
      </w:hyperlink>
    </w:p>
    <w:p>
      <w:pPr>
        <w:pStyle w:val="TOC2"/>
        <w:tabs>
          <w:tab w:val="right" w:leader="dot" w:pos="8306"/>
        </w:tabs>
      </w:pPr>
      <w:hyperlink w:anchor="_Toc17648" w:history="1">
        <w:r>
          <w:rPr>
            <w:rFonts w:ascii="仿宋" w:eastAsia="仿宋" w:hAnsi="仿宋" w:cs="仿宋" w:hint="eastAsia"/>
            <w:lang w:eastAsia="zh-CN"/>
          </w:rPr>
          <w:t>(三)、合规风险评估</w:t>
        </w:r>
        <w:r>
          <w:tab/>
        </w:r>
        <w:r>
          <w:fldChar w:fldCharType="begin"/>
        </w:r>
        <w:r>
          <w:instrText xml:space="preserve"> PAGEREF _Toc17648 \h </w:instrText>
        </w:r>
        <w:r>
          <w:fldChar w:fldCharType="separate"/>
        </w:r>
        <w:r>
          <w:t>65</w:t>
        </w:r>
        <w:r>
          <w:fldChar w:fldCharType="end"/>
        </w:r>
      </w:hyperlink>
    </w:p>
    <w:p>
      <w:pPr>
        <w:pStyle w:val="TOC2"/>
        <w:tabs>
          <w:tab w:val="right" w:leader="dot" w:pos="8306"/>
        </w:tabs>
      </w:pPr>
      <w:hyperlink w:anchor="_Toc3312" w:history="1">
        <w:r>
          <w:rPr>
            <w:rFonts w:ascii="仿宋" w:eastAsia="仿宋" w:hAnsi="仿宋" w:cs="仿宋" w:hint="eastAsia"/>
            <w:lang w:eastAsia="zh-CN"/>
          </w:rPr>
          <w:t>(四)、合规监督与执行</w:t>
        </w:r>
        <w:r>
          <w:tab/>
        </w:r>
        <w:r>
          <w:fldChar w:fldCharType="begin"/>
        </w:r>
        <w:r>
          <w:instrText xml:space="preserve"> PAGEREF _Toc3312 \h </w:instrText>
        </w:r>
        <w:r>
          <w:fldChar w:fldCharType="separate"/>
        </w:r>
        <w:r>
          <w:t>67</w:t>
        </w:r>
        <w:r>
          <w:fldChar w:fldCharType="end"/>
        </w:r>
      </w:hyperlink>
    </w:p>
    <w:p>
      <w:pPr>
        <w:pStyle w:val="TOC1"/>
        <w:tabs>
          <w:tab w:val="right" w:leader="dot" w:pos="8306"/>
        </w:tabs>
      </w:pPr>
      <w:hyperlink w:anchor="_Toc7004" w:history="1">
        <w:r>
          <w:rPr>
            <w:rFonts w:ascii="仿宋" w:eastAsia="仿宋" w:hAnsi="仿宋" w:cs="仿宋" w:hint="eastAsia"/>
            <w:lang w:eastAsia="zh-CN"/>
          </w:rPr>
          <w:t>十九、成果转化与推广应用</w:t>
        </w:r>
        <w:r>
          <w:tab/>
        </w:r>
        <w:r>
          <w:fldChar w:fldCharType="begin"/>
        </w:r>
        <w:r>
          <w:instrText xml:space="preserve"> PAGEREF _Toc7004 \h </w:instrText>
        </w:r>
        <w:r>
          <w:fldChar w:fldCharType="separate"/>
        </w:r>
        <w:r>
          <w:t>67</w:t>
        </w:r>
        <w:r>
          <w:fldChar w:fldCharType="end"/>
        </w:r>
      </w:hyperlink>
    </w:p>
    <w:p>
      <w:pPr>
        <w:pStyle w:val="TOC2"/>
        <w:tabs>
          <w:tab w:val="right" w:leader="dot" w:pos="8306"/>
        </w:tabs>
      </w:pPr>
      <w:hyperlink w:anchor="_Toc19841" w:history="1">
        <w:r>
          <w:rPr>
            <w:rFonts w:ascii="仿宋" w:eastAsia="仿宋" w:hAnsi="仿宋" w:cs="仿宋" w:hint="eastAsia"/>
            <w:lang w:eastAsia="zh-CN"/>
          </w:rPr>
          <w:t>(一)、成果转化策略制定</w:t>
        </w:r>
        <w:r>
          <w:tab/>
        </w:r>
        <w:r>
          <w:fldChar w:fldCharType="begin"/>
        </w:r>
        <w:r>
          <w:instrText xml:space="preserve"> PAGEREF _Toc19841 \h </w:instrText>
        </w:r>
        <w:r>
          <w:fldChar w:fldCharType="separate"/>
        </w:r>
        <w:r>
          <w:t>67</w:t>
        </w:r>
        <w:r>
          <w:fldChar w:fldCharType="end"/>
        </w:r>
      </w:hyperlink>
    </w:p>
    <w:p>
      <w:pPr>
        <w:pStyle w:val="TOC2"/>
        <w:tabs>
          <w:tab w:val="right" w:leader="dot" w:pos="8306"/>
        </w:tabs>
      </w:pPr>
      <w:hyperlink w:anchor="_Toc11458" w:history="1">
        <w:r>
          <w:rPr>
            <w:rFonts w:ascii="仿宋" w:eastAsia="仿宋" w:hAnsi="仿宋" w:cs="仿宋" w:hint="eastAsia"/>
            <w:lang w:eastAsia="zh-CN"/>
          </w:rPr>
          <w:t>(二)、成果推广应用方案</w:t>
        </w:r>
        <w:r>
          <w:tab/>
        </w:r>
        <w:r>
          <w:fldChar w:fldCharType="begin"/>
        </w:r>
        <w:r>
          <w:instrText xml:space="preserve"> PAGEREF _Toc11458 \h </w:instrText>
        </w:r>
        <w:r>
          <w:fldChar w:fldCharType="separate"/>
        </w:r>
        <w:r>
          <w:t>69</w:t>
        </w:r>
        <w:r>
          <w:fldChar w:fldCharType="end"/>
        </w:r>
      </w:hyperlink>
    </w:p>
    <w:p>
      <w:pPr>
        <w:pStyle w:val="TOC1"/>
        <w:tabs>
          <w:tab w:val="right" w:leader="dot" w:pos="8306"/>
        </w:tabs>
      </w:pPr>
      <w:hyperlink w:anchor="_Toc17442" w:history="1">
        <w:r>
          <w:rPr>
            <w:rFonts w:ascii="仿宋" w:eastAsia="仿宋" w:hAnsi="仿宋" w:cs="仿宋" w:hint="eastAsia"/>
            <w:lang w:eastAsia="zh-CN"/>
          </w:rPr>
          <w:t>二十、知识产权管理与保护</w:t>
        </w:r>
        <w:r>
          <w:tab/>
        </w:r>
        <w:r>
          <w:fldChar w:fldCharType="begin"/>
        </w:r>
        <w:r>
          <w:instrText xml:space="preserve"> PAGEREF _Toc17442 \h </w:instrText>
        </w:r>
        <w:r>
          <w:fldChar w:fldCharType="separate"/>
        </w:r>
        <w:r>
          <w:t>70</w:t>
        </w:r>
        <w:r>
          <w:fldChar w:fldCharType="end"/>
        </w:r>
      </w:hyperlink>
    </w:p>
    <w:p>
      <w:pPr>
        <w:pStyle w:val="TOC2"/>
        <w:tabs>
          <w:tab w:val="right" w:leader="dot" w:pos="8306"/>
        </w:tabs>
      </w:pPr>
      <w:hyperlink w:anchor="_Toc23568" w:history="1">
        <w:r>
          <w:rPr>
            <w:rFonts w:ascii="仿宋" w:eastAsia="仿宋" w:hAnsi="仿宋" w:cs="仿宋" w:hint="eastAsia"/>
            <w:lang w:eastAsia="zh-CN"/>
          </w:rPr>
          <w:t>(一)、知识产权管理体系建设</w:t>
        </w:r>
        <w:r>
          <w:tab/>
        </w:r>
        <w:r>
          <w:fldChar w:fldCharType="begin"/>
        </w:r>
        <w:r>
          <w:instrText xml:space="preserve"> PAGEREF _Toc23568 \h </w:instrText>
        </w:r>
        <w:r>
          <w:fldChar w:fldCharType="separate"/>
        </w:r>
        <w:r>
          <w:t>70</w:t>
        </w:r>
        <w:r>
          <w:fldChar w:fldCharType="end"/>
        </w:r>
      </w:hyperlink>
    </w:p>
    <w:p>
      <w:pPr>
        <w:pStyle w:val="TOC2"/>
        <w:tabs>
          <w:tab w:val="right" w:leader="dot" w:pos="8306"/>
        </w:tabs>
      </w:pPr>
      <w:hyperlink w:anchor="_Toc16842" w:history="1">
        <w:r>
          <w:rPr>
            <w:rFonts w:ascii="仿宋" w:eastAsia="仿宋" w:hAnsi="仿宋" w:cs="仿宋" w:hint="eastAsia"/>
            <w:lang w:eastAsia="zh-CN"/>
          </w:rPr>
          <w:t>(二)、知识产权保护措施</w:t>
        </w:r>
        <w:r>
          <w:tab/>
        </w:r>
        <w:r>
          <w:fldChar w:fldCharType="begin"/>
        </w:r>
        <w:r>
          <w:instrText xml:space="preserve"> PAGEREF _Toc16842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5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8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2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一、环境污染防治专用设备项目的市场准入条件分析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境污染防治专用设备项目而言，市场准入条件首先取决于政策法规环境。政府对于[行业名称]领域的法规，如环保标准、税收政策、和技术使用规范，直接影响环境污染防治专用设备项目的运营和成本结构。例如，若政府针对使用可再生能源的企业提供税收优惠，这将对环境污染防治专用设备项目的财务规划产生重要影响。同时，考虑经济环境和消费者偏好的变化对环境污染防治专用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二、环境污染防治专用设备项目的行业规范与合规性要求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环境污染防治专用设备项目来说，遵守行业规范和合规性要求是确保项目顺利进行的基础。这包括遵循质量控制标准、安全规定、数据保护法规等。例如，若环境污染防治专用设备项目涉及数据处理，须严格遵守相关的数据保护法规。此外，行业内部的自律规范，如产品标准和服务流程，也对于提升环境污染防治专用设备项目在行业内的认可度和竞争力至关重要。项目管理团队必须不断更新策略，以应对行业规范和法规的变化，确保环境污染防治专用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三、环境污染防治专用设备项目的竞争格局和战略定位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污染防治专用设备项目的发展规划中，理解行业的竞争格局对于制定有效的市场策略极为关键。这包括分析主要竞争对手的市场地位、优势及其业务模式。环境污染防治专用设备项目面临的竞争对手可能包括大型成熟企业和创新型初创公司，各自采取不同的市场策略。因此，环境污染防治专用设备项目需精确地定位自己的市场策略，如专注于产品创新、客户服务或成本效率，以在竞争中占据优势。通过深入的市场和竞争分析，环境污染防治专用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97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83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环境污染防治专用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42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19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965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直接收益：假设环境污染防治专用设备项目的产品或服务年销售收入为XX万元。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https://d.book118.com/978076013070006030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24577"/>
    <w:rsid w:val="640245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76013070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2024-01-16T11:47:00Z</dcterms:created>
  <dcterms:modified xsi:type="dcterms:W3CDTF">2024-01-16T11:47:27Z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D2A73906E66F4684AA9C0AABE5DA4E3B_11</vt:lpwstr>
  </property>
  <property fmtid="{D5CDD505-2E9C-101B-9397-08002B2CF9AE}" pid="3" name="KSOProductBuildVer">
    <vt:lpwstr>2052-12.1.0.16120</vt:lpwstr>
  </property>
</Properties>
</file>