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数控冲床项目规划设计方案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52" w:history="1">
        <w:r>
          <w:rPr>
            <w:rFonts w:ascii="仿宋" w:eastAsia="仿宋" w:hAnsi="仿宋" w:cs="仿宋" w:hint="eastAsia"/>
            <w:lang w:eastAsia="zh-CN"/>
          </w:rPr>
          <w:t>序言</w:t>
        </w:r>
        <w:r>
          <w:tab/>
        </w:r>
        <w:r>
          <w:fldChar w:fldCharType="begin"/>
        </w:r>
        <w:r>
          <w:instrText xml:space="preserve"> PAGEREF _Toc10752 \h </w:instrText>
        </w:r>
        <w:r>
          <w:fldChar w:fldCharType="separate"/>
        </w:r>
        <w:r>
          <w:t>3</w:t>
        </w:r>
        <w:r>
          <w:fldChar w:fldCharType="end"/>
        </w:r>
      </w:hyperlink>
    </w:p>
    <w:p>
      <w:pPr>
        <w:pStyle w:val="TOC1"/>
        <w:tabs>
          <w:tab w:val="right" w:leader="dot" w:pos="8306"/>
        </w:tabs>
      </w:pPr>
      <w:hyperlink w:anchor="_Toc26649" w:history="1">
        <w:r>
          <w:rPr>
            <w:rFonts w:ascii="仿宋" w:eastAsia="仿宋" w:hAnsi="仿宋" w:cs="仿宋" w:hint="eastAsia"/>
            <w:lang w:eastAsia="zh-CN"/>
          </w:rPr>
          <w:t>一、数控冲床项目概论</w:t>
        </w:r>
        <w:r>
          <w:tab/>
        </w:r>
        <w:r>
          <w:fldChar w:fldCharType="begin"/>
        </w:r>
        <w:r>
          <w:instrText xml:space="preserve"> PAGEREF _Toc26649 \h </w:instrText>
        </w:r>
        <w:r>
          <w:fldChar w:fldCharType="separate"/>
        </w:r>
        <w:r>
          <w:t>3</w:t>
        </w:r>
        <w:r>
          <w:fldChar w:fldCharType="end"/>
        </w:r>
      </w:hyperlink>
    </w:p>
    <w:p>
      <w:pPr>
        <w:pStyle w:val="TOC2"/>
        <w:tabs>
          <w:tab w:val="right" w:leader="dot" w:pos="8306"/>
        </w:tabs>
      </w:pPr>
      <w:hyperlink w:anchor="_Toc22519" w:history="1">
        <w:r>
          <w:rPr>
            <w:rFonts w:ascii="仿宋" w:eastAsia="仿宋" w:hAnsi="仿宋" w:cs="仿宋" w:hint="eastAsia"/>
            <w:lang w:eastAsia="zh-CN"/>
          </w:rPr>
          <w:t>(一)、数控冲床项目概况</w:t>
        </w:r>
        <w:r>
          <w:tab/>
        </w:r>
        <w:r>
          <w:fldChar w:fldCharType="begin"/>
        </w:r>
        <w:r>
          <w:instrText xml:space="preserve"> PAGEREF _Toc22519 \h </w:instrText>
        </w:r>
        <w:r>
          <w:fldChar w:fldCharType="separate"/>
        </w:r>
        <w:r>
          <w:t>3</w:t>
        </w:r>
        <w:r>
          <w:fldChar w:fldCharType="end"/>
        </w:r>
      </w:hyperlink>
    </w:p>
    <w:p>
      <w:pPr>
        <w:pStyle w:val="TOC2"/>
        <w:tabs>
          <w:tab w:val="right" w:leader="dot" w:pos="8306"/>
        </w:tabs>
      </w:pPr>
      <w:hyperlink w:anchor="_Toc26128" w:history="1">
        <w:r>
          <w:rPr>
            <w:rFonts w:ascii="仿宋" w:eastAsia="仿宋" w:hAnsi="仿宋" w:cs="仿宋" w:hint="eastAsia"/>
            <w:lang w:eastAsia="zh-CN"/>
          </w:rPr>
          <w:t>(二)、数控冲床项目目标</w:t>
        </w:r>
        <w:r>
          <w:tab/>
        </w:r>
        <w:r>
          <w:fldChar w:fldCharType="begin"/>
        </w:r>
        <w:r>
          <w:instrText xml:space="preserve"> PAGEREF _Toc26128 \h </w:instrText>
        </w:r>
        <w:r>
          <w:fldChar w:fldCharType="separate"/>
        </w:r>
        <w:r>
          <w:t>5</w:t>
        </w:r>
        <w:r>
          <w:fldChar w:fldCharType="end"/>
        </w:r>
      </w:hyperlink>
    </w:p>
    <w:p>
      <w:pPr>
        <w:pStyle w:val="TOC2"/>
        <w:tabs>
          <w:tab w:val="right" w:leader="dot" w:pos="8306"/>
        </w:tabs>
      </w:pPr>
      <w:hyperlink w:anchor="_Toc19992" w:history="1">
        <w:r>
          <w:rPr>
            <w:rFonts w:ascii="仿宋" w:eastAsia="仿宋" w:hAnsi="仿宋" w:cs="仿宋" w:hint="eastAsia"/>
            <w:lang w:eastAsia="zh-CN"/>
          </w:rPr>
          <w:t>(三)、数控冲床项目提出的理由</w:t>
        </w:r>
        <w:r>
          <w:tab/>
        </w:r>
        <w:r>
          <w:fldChar w:fldCharType="begin"/>
        </w:r>
        <w:r>
          <w:instrText xml:space="preserve"> PAGEREF _Toc19992 \h </w:instrText>
        </w:r>
        <w:r>
          <w:fldChar w:fldCharType="separate"/>
        </w:r>
        <w:r>
          <w:t>6</w:t>
        </w:r>
        <w:r>
          <w:fldChar w:fldCharType="end"/>
        </w:r>
      </w:hyperlink>
    </w:p>
    <w:p>
      <w:pPr>
        <w:pStyle w:val="TOC2"/>
        <w:tabs>
          <w:tab w:val="right" w:leader="dot" w:pos="8306"/>
        </w:tabs>
      </w:pPr>
      <w:hyperlink w:anchor="_Toc7350" w:history="1">
        <w:r>
          <w:rPr>
            <w:rFonts w:ascii="仿宋" w:eastAsia="仿宋" w:hAnsi="仿宋" w:cs="仿宋" w:hint="eastAsia"/>
            <w:lang w:eastAsia="zh-CN"/>
          </w:rPr>
          <w:t>(四)、数控冲床项目意义</w:t>
        </w:r>
        <w:r>
          <w:tab/>
        </w:r>
        <w:r>
          <w:fldChar w:fldCharType="begin"/>
        </w:r>
        <w:r>
          <w:instrText xml:space="preserve"> PAGEREF _Toc7350 \h </w:instrText>
        </w:r>
        <w:r>
          <w:fldChar w:fldCharType="separate"/>
        </w:r>
        <w:r>
          <w:t>8</w:t>
        </w:r>
        <w:r>
          <w:fldChar w:fldCharType="end"/>
        </w:r>
      </w:hyperlink>
    </w:p>
    <w:p>
      <w:pPr>
        <w:pStyle w:val="TOC2"/>
        <w:tabs>
          <w:tab w:val="right" w:leader="dot" w:pos="8306"/>
        </w:tabs>
      </w:pPr>
      <w:hyperlink w:anchor="_Toc9134" w:history="1">
        <w:r>
          <w:rPr>
            <w:rFonts w:ascii="仿宋" w:eastAsia="仿宋" w:hAnsi="仿宋" w:cs="仿宋" w:hint="eastAsia"/>
            <w:lang w:eastAsia="zh-CN"/>
          </w:rPr>
          <w:t>(五)、数控冲床项目背景</w:t>
        </w:r>
        <w:r>
          <w:tab/>
        </w:r>
        <w:r>
          <w:fldChar w:fldCharType="begin"/>
        </w:r>
        <w:r>
          <w:instrText xml:space="preserve"> PAGEREF _Toc9134 \h </w:instrText>
        </w:r>
        <w:r>
          <w:fldChar w:fldCharType="separate"/>
        </w:r>
        <w:r>
          <w:t>8</w:t>
        </w:r>
        <w:r>
          <w:fldChar w:fldCharType="end"/>
        </w:r>
      </w:hyperlink>
    </w:p>
    <w:p>
      <w:pPr>
        <w:pStyle w:val="TOC1"/>
        <w:tabs>
          <w:tab w:val="right" w:leader="dot" w:pos="8306"/>
        </w:tabs>
      </w:pPr>
      <w:hyperlink w:anchor="_Toc24962" w:history="1">
        <w:r>
          <w:rPr>
            <w:rFonts w:ascii="仿宋" w:eastAsia="仿宋" w:hAnsi="仿宋" w:cs="仿宋" w:hint="eastAsia"/>
            <w:lang w:eastAsia="zh-CN"/>
          </w:rPr>
          <w:t>二、数控冲床项目文档管理</w:t>
        </w:r>
        <w:r>
          <w:tab/>
        </w:r>
        <w:r>
          <w:fldChar w:fldCharType="begin"/>
        </w:r>
        <w:r>
          <w:instrText xml:space="preserve"> PAGEREF _Toc24962 \h </w:instrText>
        </w:r>
        <w:r>
          <w:fldChar w:fldCharType="separate"/>
        </w:r>
        <w:r>
          <w:t>9</w:t>
        </w:r>
        <w:r>
          <w:fldChar w:fldCharType="end"/>
        </w:r>
      </w:hyperlink>
    </w:p>
    <w:p>
      <w:pPr>
        <w:pStyle w:val="TOC2"/>
        <w:tabs>
          <w:tab w:val="right" w:leader="dot" w:pos="8306"/>
        </w:tabs>
      </w:pPr>
      <w:hyperlink w:anchor="_Toc28224" w:history="1">
        <w:r>
          <w:rPr>
            <w:rFonts w:ascii="仿宋" w:eastAsia="仿宋" w:hAnsi="仿宋" w:cs="仿宋" w:hint="eastAsia"/>
            <w:lang w:eastAsia="zh-CN"/>
          </w:rPr>
          <w:t>(一)、文档编制与审查</w:t>
        </w:r>
        <w:r>
          <w:tab/>
        </w:r>
        <w:r>
          <w:fldChar w:fldCharType="begin"/>
        </w:r>
        <w:r>
          <w:instrText xml:space="preserve"> PAGEREF _Toc28224 \h </w:instrText>
        </w:r>
        <w:r>
          <w:fldChar w:fldCharType="separate"/>
        </w:r>
        <w:r>
          <w:t>9</w:t>
        </w:r>
        <w:r>
          <w:fldChar w:fldCharType="end"/>
        </w:r>
      </w:hyperlink>
    </w:p>
    <w:p>
      <w:pPr>
        <w:pStyle w:val="TOC2"/>
        <w:tabs>
          <w:tab w:val="right" w:leader="dot" w:pos="8306"/>
        </w:tabs>
      </w:pPr>
      <w:hyperlink w:anchor="_Toc31240" w:history="1">
        <w:r>
          <w:rPr>
            <w:rFonts w:ascii="仿宋" w:eastAsia="仿宋" w:hAnsi="仿宋" w:cs="仿宋" w:hint="eastAsia"/>
            <w:lang w:eastAsia="zh-CN"/>
          </w:rPr>
          <w:t>(二)、文档发布与分发</w:t>
        </w:r>
        <w:r>
          <w:tab/>
        </w:r>
        <w:r>
          <w:fldChar w:fldCharType="begin"/>
        </w:r>
        <w:r>
          <w:instrText xml:space="preserve"> PAGEREF _Toc31240 \h </w:instrText>
        </w:r>
        <w:r>
          <w:fldChar w:fldCharType="separate"/>
        </w:r>
        <w:r>
          <w:t>11</w:t>
        </w:r>
        <w:r>
          <w:fldChar w:fldCharType="end"/>
        </w:r>
      </w:hyperlink>
    </w:p>
    <w:p>
      <w:pPr>
        <w:pStyle w:val="TOC2"/>
        <w:tabs>
          <w:tab w:val="right" w:leader="dot" w:pos="8306"/>
        </w:tabs>
      </w:pPr>
      <w:hyperlink w:anchor="_Toc29335" w:history="1">
        <w:r>
          <w:rPr>
            <w:rFonts w:ascii="仿宋" w:eastAsia="仿宋" w:hAnsi="仿宋" w:cs="仿宋" w:hint="eastAsia"/>
            <w:lang w:eastAsia="zh-CN"/>
          </w:rPr>
          <w:t>(三)、文档存档与归档</w:t>
        </w:r>
        <w:r>
          <w:tab/>
        </w:r>
        <w:r>
          <w:fldChar w:fldCharType="begin"/>
        </w:r>
        <w:r>
          <w:instrText xml:space="preserve"> PAGEREF _Toc29335 \h </w:instrText>
        </w:r>
        <w:r>
          <w:fldChar w:fldCharType="separate"/>
        </w:r>
        <w:r>
          <w:t>11</w:t>
        </w:r>
        <w:r>
          <w:fldChar w:fldCharType="end"/>
        </w:r>
      </w:hyperlink>
    </w:p>
    <w:p>
      <w:pPr>
        <w:pStyle w:val="TOC1"/>
        <w:tabs>
          <w:tab w:val="right" w:leader="dot" w:pos="8306"/>
        </w:tabs>
      </w:pPr>
      <w:hyperlink w:anchor="_Toc24427" w:history="1">
        <w:r>
          <w:rPr>
            <w:rFonts w:ascii="仿宋" w:eastAsia="仿宋" w:hAnsi="仿宋" w:cs="仿宋" w:hint="eastAsia"/>
            <w:lang w:eastAsia="zh-CN"/>
          </w:rPr>
          <w:t>三、数控冲床项目选址可行性分析</w:t>
        </w:r>
        <w:r>
          <w:tab/>
        </w:r>
        <w:r>
          <w:fldChar w:fldCharType="begin"/>
        </w:r>
        <w:r>
          <w:instrText xml:space="preserve"> PAGEREF _Toc24427 \h </w:instrText>
        </w:r>
        <w:r>
          <w:fldChar w:fldCharType="separate"/>
        </w:r>
        <w:r>
          <w:t>13</w:t>
        </w:r>
        <w:r>
          <w:fldChar w:fldCharType="end"/>
        </w:r>
      </w:hyperlink>
    </w:p>
    <w:p>
      <w:pPr>
        <w:pStyle w:val="TOC2"/>
        <w:tabs>
          <w:tab w:val="right" w:leader="dot" w:pos="8306"/>
        </w:tabs>
      </w:pPr>
      <w:hyperlink w:anchor="_Toc22233" w:history="1">
        <w:r>
          <w:rPr>
            <w:rFonts w:ascii="仿宋" w:eastAsia="仿宋" w:hAnsi="仿宋" w:cs="仿宋" w:hint="eastAsia"/>
            <w:lang w:eastAsia="zh-CN"/>
          </w:rPr>
          <w:t>(一)、数控冲床项目选址</w:t>
        </w:r>
        <w:r>
          <w:tab/>
        </w:r>
        <w:r>
          <w:fldChar w:fldCharType="begin"/>
        </w:r>
        <w:r>
          <w:instrText xml:space="preserve"> PAGEREF _Toc22233 \h </w:instrText>
        </w:r>
        <w:r>
          <w:fldChar w:fldCharType="separate"/>
        </w:r>
        <w:r>
          <w:t>13</w:t>
        </w:r>
        <w:r>
          <w:fldChar w:fldCharType="end"/>
        </w:r>
      </w:hyperlink>
    </w:p>
    <w:p>
      <w:pPr>
        <w:pStyle w:val="TOC2"/>
        <w:tabs>
          <w:tab w:val="right" w:leader="dot" w:pos="8306"/>
        </w:tabs>
      </w:pPr>
      <w:hyperlink w:anchor="_Toc12925" w:history="1">
        <w:r>
          <w:rPr>
            <w:rFonts w:ascii="仿宋" w:eastAsia="仿宋" w:hAnsi="仿宋" w:cs="仿宋" w:hint="eastAsia"/>
            <w:lang w:eastAsia="zh-CN"/>
          </w:rPr>
          <w:t>(二)、用地控制指标</w:t>
        </w:r>
        <w:r>
          <w:tab/>
        </w:r>
        <w:r>
          <w:fldChar w:fldCharType="begin"/>
        </w:r>
        <w:r>
          <w:instrText xml:space="preserve"> PAGEREF _Toc12925 \h </w:instrText>
        </w:r>
        <w:r>
          <w:fldChar w:fldCharType="separate"/>
        </w:r>
        <w:r>
          <w:t>13</w:t>
        </w:r>
        <w:r>
          <w:fldChar w:fldCharType="end"/>
        </w:r>
      </w:hyperlink>
    </w:p>
    <w:p>
      <w:pPr>
        <w:pStyle w:val="TOC2"/>
        <w:tabs>
          <w:tab w:val="right" w:leader="dot" w:pos="8306"/>
        </w:tabs>
      </w:pPr>
      <w:hyperlink w:anchor="_Toc9911" w:history="1">
        <w:r>
          <w:rPr>
            <w:rFonts w:ascii="仿宋" w:eastAsia="仿宋" w:hAnsi="仿宋" w:cs="仿宋" w:hint="eastAsia"/>
            <w:lang w:eastAsia="zh-CN"/>
          </w:rPr>
          <w:t>(三)、节约用地措施</w:t>
        </w:r>
        <w:r>
          <w:tab/>
        </w:r>
        <w:r>
          <w:fldChar w:fldCharType="begin"/>
        </w:r>
        <w:r>
          <w:instrText xml:space="preserve"> PAGEREF _Toc9911 \h </w:instrText>
        </w:r>
        <w:r>
          <w:fldChar w:fldCharType="separate"/>
        </w:r>
        <w:r>
          <w:t>15</w:t>
        </w:r>
        <w:r>
          <w:fldChar w:fldCharType="end"/>
        </w:r>
      </w:hyperlink>
    </w:p>
    <w:p>
      <w:pPr>
        <w:pStyle w:val="TOC2"/>
        <w:tabs>
          <w:tab w:val="right" w:leader="dot" w:pos="8306"/>
        </w:tabs>
      </w:pPr>
      <w:hyperlink w:anchor="_Toc3531" w:history="1">
        <w:r>
          <w:rPr>
            <w:rFonts w:ascii="仿宋" w:eastAsia="仿宋" w:hAnsi="仿宋" w:cs="仿宋" w:hint="eastAsia"/>
            <w:lang w:eastAsia="zh-CN"/>
          </w:rPr>
          <w:t>(四)、总图布置方案</w:t>
        </w:r>
        <w:r>
          <w:tab/>
        </w:r>
        <w:r>
          <w:fldChar w:fldCharType="begin"/>
        </w:r>
        <w:r>
          <w:instrText xml:space="preserve"> PAGEREF _Toc3531 \h </w:instrText>
        </w:r>
        <w:r>
          <w:fldChar w:fldCharType="separate"/>
        </w:r>
        <w:r>
          <w:t>16</w:t>
        </w:r>
        <w:r>
          <w:fldChar w:fldCharType="end"/>
        </w:r>
      </w:hyperlink>
    </w:p>
    <w:p>
      <w:pPr>
        <w:pStyle w:val="TOC2"/>
        <w:tabs>
          <w:tab w:val="right" w:leader="dot" w:pos="8306"/>
        </w:tabs>
      </w:pPr>
      <w:hyperlink w:anchor="_Toc16823" w:history="1">
        <w:r>
          <w:rPr>
            <w:rFonts w:ascii="仿宋" w:eastAsia="仿宋" w:hAnsi="仿宋" w:cs="仿宋" w:hint="eastAsia"/>
            <w:lang w:eastAsia="zh-CN"/>
          </w:rPr>
          <w:t>(五)、选址综合评价</w:t>
        </w:r>
        <w:r>
          <w:tab/>
        </w:r>
        <w:r>
          <w:fldChar w:fldCharType="begin"/>
        </w:r>
        <w:r>
          <w:instrText xml:space="preserve"> PAGEREF _Toc16823 \h </w:instrText>
        </w:r>
        <w:r>
          <w:fldChar w:fldCharType="separate"/>
        </w:r>
        <w:r>
          <w:t>17</w:t>
        </w:r>
        <w:r>
          <w:fldChar w:fldCharType="end"/>
        </w:r>
      </w:hyperlink>
    </w:p>
    <w:p>
      <w:pPr>
        <w:pStyle w:val="TOC1"/>
        <w:tabs>
          <w:tab w:val="right" w:leader="dot" w:pos="8306"/>
        </w:tabs>
      </w:pPr>
      <w:hyperlink w:anchor="_Toc3370" w:history="1">
        <w:r>
          <w:rPr>
            <w:rFonts w:ascii="仿宋" w:eastAsia="仿宋" w:hAnsi="仿宋" w:cs="仿宋" w:hint="eastAsia"/>
            <w:lang w:eastAsia="zh-CN"/>
          </w:rPr>
          <w:t>四、工艺说明</w:t>
        </w:r>
        <w:r>
          <w:tab/>
        </w:r>
        <w:r>
          <w:fldChar w:fldCharType="begin"/>
        </w:r>
        <w:r>
          <w:instrText xml:space="preserve"> PAGEREF _Toc3370 \h </w:instrText>
        </w:r>
        <w:r>
          <w:fldChar w:fldCharType="separate"/>
        </w:r>
        <w:r>
          <w:t>18</w:t>
        </w:r>
        <w:r>
          <w:fldChar w:fldCharType="end"/>
        </w:r>
      </w:hyperlink>
    </w:p>
    <w:p>
      <w:pPr>
        <w:pStyle w:val="TOC2"/>
        <w:tabs>
          <w:tab w:val="right" w:leader="dot" w:pos="8306"/>
        </w:tabs>
      </w:pPr>
      <w:hyperlink w:anchor="_Toc19745" w:history="1">
        <w:r>
          <w:rPr>
            <w:rFonts w:ascii="仿宋" w:eastAsia="仿宋" w:hAnsi="仿宋" w:cs="仿宋" w:hint="eastAsia"/>
            <w:lang w:eastAsia="zh-CN"/>
          </w:rPr>
          <w:t>(一)、技术管理特点</w:t>
        </w:r>
        <w:r>
          <w:tab/>
        </w:r>
        <w:r>
          <w:fldChar w:fldCharType="begin"/>
        </w:r>
        <w:r>
          <w:instrText xml:space="preserve"> PAGEREF _Toc19745 \h </w:instrText>
        </w:r>
        <w:r>
          <w:fldChar w:fldCharType="separate"/>
        </w:r>
        <w:r>
          <w:t>18</w:t>
        </w:r>
        <w:r>
          <w:fldChar w:fldCharType="end"/>
        </w:r>
      </w:hyperlink>
    </w:p>
    <w:p>
      <w:pPr>
        <w:pStyle w:val="TOC2"/>
        <w:tabs>
          <w:tab w:val="right" w:leader="dot" w:pos="8306"/>
        </w:tabs>
      </w:pPr>
      <w:hyperlink w:anchor="_Toc24185" w:history="1">
        <w:r>
          <w:rPr>
            <w:rFonts w:ascii="仿宋" w:eastAsia="仿宋" w:hAnsi="仿宋" w:cs="仿宋" w:hint="eastAsia"/>
            <w:lang w:eastAsia="zh-CN"/>
          </w:rPr>
          <w:t>(二)、数控冲床项目工艺技术设计方案</w:t>
        </w:r>
        <w:r>
          <w:tab/>
        </w:r>
        <w:r>
          <w:fldChar w:fldCharType="begin"/>
        </w:r>
        <w:r>
          <w:instrText xml:space="preserve"> PAGEREF _Toc24185 \h </w:instrText>
        </w:r>
        <w:r>
          <w:fldChar w:fldCharType="separate"/>
        </w:r>
        <w:r>
          <w:t>19</w:t>
        </w:r>
        <w:r>
          <w:fldChar w:fldCharType="end"/>
        </w:r>
      </w:hyperlink>
    </w:p>
    <w:p>
      <w:pPr>
        <w:pStyle w:val="TOC2"/>
        <w:tabs>
          <w:tab w:val="right" w:leader="dot" w:pos="8306"/>
        </w:tabs>
      </w:pPr>
      <w:hyperlink w:anchor="_Toc20004" w:history="1">
        <w:r>
          <w:rPr>
            <w:rFonts w:ascii="仿宋" w:eastAsia="仿宋" w:hAnsi="仿宋" w:cs="仿宋" w:hint="eastAsia"/>
            <w:lang w:eastAsia="zh-CN"/>
          </w:rPr>
          <w:t>(三)、设备选型方案</w:t>
        </w:r>
        <w:r>
          <w:tab/>
        </w:r>
        <w:r>
          <w:fldChar w:fldCharType="begin"/>
        </w:r>
        <w:r>
          <w:instrText xml:space="preserve"> PAGEREF _Toc20004 \h </w:instrText>
        </w:r>
        <w:r>
          <w:fldChar w:fldCharType="separate"/>
        </w:r>
        <w:r>
          <w:t>20</w:t>
        </w:r>
        <w:r>
          <w:fldChar w:fldCharType="end"/>
        </w:r>
      </w:hyperlink>
    </w:p>
    <w:p>
      <w:pPr>
        <w:pStyle w:val="TOC1"/>
        <w:tabs>
          <w:tab w:val="right" w:leader="dot" w:pos="8306"/>
        </w:tabs>
      </w:pPr>
      <w:hyperlink w:anchor="_Toc3516" w:history="1">
        <w:r>
          <w:rPr>
            <w:rFonts w:ascii="仿宋" w:eastAsia="仿宋" w:hAnsi="仿宋" w:cs="仿宋" w:hint="eastAsia"/>
            <w:lang w:eastAsia="zh-CN"/>
          </w:rPr>
          <w:t>五、产品规划分析</w:t>
        </w:r>
        <w:r>
          <w:tab/>
        </w:r>
        <w:r>
          <w:fldChar w:fldCharType="begin"/>
        </w:r>
        <w:r>
          <w:instrText xml:space="preserve"> PAGEREF _Toc3516 \h </w:instrText>
        </w:r>
        <w:r>
          <w:fldChar w:fldCharType="separate"/>
        </w:r>
        <w:r>
          <w:t>22</w:t>
        </w:r>
        <w:r>
          <w:fldChar w:fldCharType="end"/>
        </w:r>
      </w:hyperlink>
    </w:p>
    <w:p>
      <w:pPr>
        <w:pStyle w:val="TOC2"/>
        <w:tabs>
          <w:tab w:val="right" w:leader="dot" w:pos="8306"/>
        </w:tabs>
      </w:pPr>
      <w:hyperlink w:anchor="_Toc30234" w:history="1">
        <w:r>
          <w:rPr>
            <w:rFonts w:ascii="仿宋" w:eastAsia="仿宋" w:hAnsi="仿宋" w:cs="仿宋" w:hint="eastAsia"/>
            <w:lang w:eastAsia="zh-CN"/>
          </w:rPr>
          <w:t>(一)、产品规划</w:t>
        </w:r>
        <w:r>
          <w:tab/>
        </w:r>
        <w:r>
          <w:fldChar w:fldCharType="begin"/>
        </w:r>
        <w:r>
          <w:instrText xml:space="preserve"> PAGEREF _Toc30234 \h </w:instrText>
        </w:r>
        <w:r>
          <w:fldChar w:fldCharType="separate"/>
        </w:r>
        <w:r>
          <w:t>22</w:t>
        </w:r>
        <w:r>
          <w:fldChar w:fldCharType="end"/>
        </w:r>
      </w:hyperlink>
    </w:p>
    <w:p>
      <w:pPr>
        <w:pStyle w:val="TOC2"/>
        <w:tabs>
          <w:tab w:val="right" w:leader="dot" w:pos="8306"/>
        </w:tabs>
      </w:pPr>
      <w:hyperlink w:anchor="_Toc3768" w:history="1">
        <w:r>
          <w:rPr>
            <w:rFonts w:ascii="仿宋" w:eastAsia="仿宋" w:hAnsi="仿宋" w:cs="仿宋" w:hint="eastAsia"/>
            <w:lang w:eastAsia="zh-CN"/>
          </w:rPr>
          <w:t>(二)、建设规模</w:t>
        </w:r>
        <w:r>
          <w:tab/>
        </w:r>
        <w:r>
          <w:fldChar w:fldCharType="begin"/>
        </w:r>
        <w:r>
          <w:instrText xml:space="preserve"> PAGEREF _Toc3768 \h </w:instrText>
        </w:r>
        <w:r>
          <w:fldChar w:fldCharType="separate"/>
        </w:r>
        <w:r>
          <w:t>22</w:t>
        </w:r>
        <w:r>
          <w:fldChar w:fldCharType="end"/>
        </w:r>
      </w:hyperlink>
    </w:p>
    <w:p>
      <w:pPr>
        <w:pStyle w:val="TOC1"/>
        <w:tabs>
          <w:tab w:val="right" w:leader="dot" w:pos="8306"/>
        </w:tabs>
      </w:pPr>
      <w:hyperlink w:anchor="_Toc14887" w:history="1">
        <w:r>
          <w:rPr>
            <w:rFonts w:ascii="仿宋" w:eastAsia="仿宋" w:hAnsi="仿宋" w:cs="仿宋" w:hint="eastAsia"/>
            <w:lang w:eastAsia="zh-CN"/>
          </w:rPr>
          <w:t>六、数控冲床项目绩效评估</w:t>
        </w:r>
        <w:r>
          <w:tab/>
        </w:r>
        <w:r>
          <w:fldChar w:fldCharType="begin"/>
        </w:r>
        <w:r>
          <w:instrText xml:space="preserve"> PAGEREF _Toc14887 \h </w:instrText>
        </w:r>
        <w:r>
          <w:fldChar w:fldCharType="separate"/>
        </w:r>
        <w:r>
          <w:t>24</w:t>
        </w:r>
        <w:r>
          <w:fldChar w:fldCharType="end"/>
        </w:r>
      </w:hyperlink>
    </w:p>
    <w:p>
      <w:pPr>
        <w:pStyle w:val="TOC2"/>
        <w:tabs>
          <w:tab w:val="right" w:leader="dot" w:pos="8306"/>
        </w:tabs>
      </w:pPr>
      <w:hyperlink w:anchor="_Toc22706" w:history="1">
        <w:r>
          <w:rPr>
            <w:rFonts w:ascii="仿宋" w:eastAsia="仿宋" w:hAnsi="仿宋" w:cs="仿宋" w:hint="eastAsia"/>
            <w:lang w:eastAsia="zh-CN"/>
          </w:rPr>
          <w:t>(一)、绩效评估指标</w:t>
        </w:r>
        <w:r>
          <w:tab/>
        </w:r>
        <w:r>
          <w:fldChar w:fldCharType="begin"/>
        </w:r>
        <w:r>
          <w:instrText xml:space="preserve"> PAGEREF _Toc22706 \h </w:instrText>
        </w:r>
        <w:r>
          <w:fldChar w:fldCharType="separate"/>
        </w:r>
        <w:r>
          <w:t>24</w:t>
        </w:r>
        <w:r>
          <w:fldChar w:fldCharType="end"/>
        </w:r>
      </w:hyperlink>
    </w:p>
    <w:p>
      <w:pPr>
        <w:pStyle w:val="TOC2"/>
        <w:tabs>
          <w:tab w:val="right" w:leader="dot" w:pos="8306"/>
        </w:tabs>
      </w:pPr>
      <w:hyperlink w:anchor="_Toc22652" w:history="1">
        <w:r>
          <w:rPr>
            <w:rFonts w:ascii="仿宋" w:eastAsia="仿宋" w:hAnsi="仿宋" w:cs="仿宋" w:hint="eastAsia"/>
            <w:lang w:eastAsia="zh-CN"/>
          </w:rPr>
          <w:t>(二)、绩效评估方法</w:t>
        </w:r>
        <w:r>
          <w:tab/>
        </w:r>
        <w:r>
          <w:fldChar w:fldCharType="begin"/>
        </w:r>
        <w:r>
          <w:instrText xml:space="preserve"> PAGEREF _Toc22652 \h </w:instrText>
        </w:r>
        <w:r>
          <w:fldChar w:fldCharType="separate"/>
        </w:r>
        <w:r>
          <w:t>25</w:t>
        </w:r>
        <w:r>
          <w:fldChar w:fldCharType="end"/>
        </w:r>
      </w:hyperlink>
    </w:p>
    <w:p>
      <w:pPr>
        <w:pStyle w:val="TOC2"/>
        <w:tabs>
          <w:tab w:val="right" w:leader="dot" w:pos="8306"/>
        </w:tabs>
      </w:pPr>
      <w:hyperlink w:anchor="_Toc19724" w:history="1">
        <w:r>
          <w:rPr>
            <w:rFonts w:ascii="仿宋" w:eastAsia="仿宋" w:hAnsi="仿宋" w:cs="仿宋" w:hint="eastAsia"/>
            <w:lang w:eastAsia="zh-CN"/>
          </w:rPr>
          <w:t>(三)、绩效评估周期</w:t>
        </w:r>
        <w:r>
          <w:tab/>
        </w:r>
        <w:r>
          <w:fldChar w:fldCharType="begin"/>
        </w:r>
        <w:r>
          <w:instrText xml:space="preserve"> PAGEREF _Toc19724 \h </w:instrText>
        </w:r>
        <w:r>
          <w:fldChar w:fldCharType="separate"/>
        </w:r>
        <w:r>
          <w:t>26</w:t>
        </w:r>
        <w:r>
          <w:fldChar w:fldCharType="end"/>
        </w:r>
      </w:hyperlink>
    </w:p>
    <w:p>
      <w:pPr>
        <w:pStyle w:val="TOC1"/>
        <w:tabs>
          <w:tab w:val="right" w:leader="dot" w:pos="8306"/>
        </w:tabs>
      </w:pPr>
      <w:hyperlink w:anchor="_Toc16646" w:history="1">
        <w:r>
          <w:rPr>
            <w:rFonts w:ascii="仿宋" w:eastAsia="仿宋" w:hAnsi="仿宋" w:cs="仿宋" w:hint="eastAsia"/>
            <w:lang w:eastAsia="zh-CN"/>
          </w:rPr>
          <w:t>七、数控冲床项目环境影响分析</w:t>
        </w:r>
        <w:r>
          <w:tab/>
        </w:r>
        <w:r>
          <w:fldChar w:fldCharType="begin"/>
        </w:r>
        <w:r>
          <w:instrText xml:space="preserve"> PAGEREF _Toc16646 \h </w:instrText>
        </w:r>
        <w:r>
          <w:fldChar w:fldCharType="separate"/>
        </w:r>
        <w:r>
          <w:t>27</w:t>
        </w:r>
        <w:r>
          <w:fldChar w:fldCharType="end"/>
        </w:r>
      </w:hyperlink>
    </w:p>
    <w:p>
      <w:pPr>
        <w:pStyle w:val="TOC2"/>
        <w:tabs>
          <w:tab w:val="right" w:leader="dot" w:pos="8306"/>
        </w:tabs>
      </w:pPr>
      <w:hyperlink w:anchor="_Toc10186" w:history="1">
        <w:r>
          <w:rPr>
            <w:rFonts w:ascii="仿宋" w:eastAsia="仿宋" w:hAnsi="仿宋" w:cs="仿宋" w:hint="eastAsia"/>
            <w:lang w:eastAsia="zh-CN"/>
          </w:rPr>
          <w:t>(一)、建设区域环境质量现状</w:t>
        </w:r>
        <w:r>
          <w:tab/>
        </w:r>
        <w:r>
          <w:fldChar w:fldCharType="begin"/>
        </w:r>
        <w:r>
          <w:instrText xml:space="preserve"> PAGEREF _Toc10186 \h </w:instrText>
        </w:r>
        <w:r>
          <w:fldChar w:fldCharType="separate"/>
        </w:r>
        <w:r>
          <w:t>27</w:t>
        </w:r>
        <w:r>
          <w:fldChar w:fldCharType="end"/>
        </w:r>
      </w:hyperlink>
    </w:p>
    <w:p>
      <w:pPr>
        <w:pStyle w:val="TOC2"/>
        <w:tabs>
          <w:tab w:val="right" w:leader="dot" w:pos="8306"/>
        </w:tabs>
      </w:pPr>
      <w:hyperlink w:anchor="_Toc17496" w:history="1">
        <w:r>
          <w:rPr>
            <w:rFonts w:ascii="仿宋" w:eastAsia="仿宋" w:hAnsi="仿宋" w:cs="仿宋" w:hint="eastAsia"/>
            <w:lang w:eastAsia="zh-CN"/>
          </w:rPr>
          <w:t>(二)、建设期环境保护</w:t>
        </w:r>
        <w:r>
          <w:tab/>
        </w:r>
        <w:r>
          <w:fldChar w:fldCharType="begin"/>
        </w:r>
        <w:r>
          <w:instrText xml:space="preserve"> PAGEREF _Toc17496 \h </w:instrText>
        </w:r>
        <w:r>
          <w:fldChar w:fldCharType="separate"/>
        </w:r>
        <w:r>
          <w:t>28</w:t>
        </w:r>
        <w:r>
          <w:fldChar w:fldCharType="end"/>
        </w:r>
      </w:hyperlink>
    </w:p>
    <w:p>
      <w:pPr>
        <w:pStyle w:val="TOC2"/>
        <w:tabs>
          <w:tab w:val="right" w:leader="dot" w:pos="8306"/>
        </w:tabs>
      </w:pPr>
      <w:hyperlink w:anchor="_Toc29004" w:history="1">
        <w:r>
          <w:rPr>
            <w:rFonts w:ascii="仿宋" w:eastAsia="仿宋" w:hAnsi="仿宋" w:cs="仿宋" w:hint="eastAsia"/>
            <w:lang w:eastAsia="zh-CN"/>
          </w:rPr>
          <w:t>(三)、运营期环境保护</w:t>
        </w:r>
        <w:r>
          <w:tab/>
        </w:r>
        <w:r>
          <w:fldChar w:fldCharType="begin"/>
        </w:r>
        <w:r>
          <w:instrText xml:space="preserve"> PAGEREF _Toc29004 \h </w:instrText>
        </w:r>
        <w:r>
          <w:fldChar w:fldCharType="separate"/>
        </w:r>
        <w:r>
          <w:t>30</w:t>
        </w:r>
        <w:r>
          <w:fldChar w:fldCharType="end"/>
        </w:r>
      </w:hyperlink>
    </w:p>
    <w:p>
      <w:pPr>
        <w:pStyle w:val="TOC2"/>
        <w:tabs>
          <w:tab w:val="right" w:leader="dot" w:pos="8306"/>
        </w:tabs>
      </w:pPr>
      <w:hyperlink w:anchor="_Toc17161" w:history="1">
        <w:r>
          <w:rPr>
            <w:rFonts w:ascii="仿宋" w:eastAsia="仿宋" w:hAnsi="仿宋" w:cs="仿宋" w:hint="eastAsia"/>
            <w:lang w:eastAsia="zh-CN"/>
          </w:rPr>
          <w:t>(四)、数控冲床项目建设对区域经济的影响</w:t>
        </w:r>
        <w:r>
          <w:tab/>
        </w:r>
        <w:r>
          <w:fldChar w:fldCharType="begin"/>
        </w:r>
        <w:r>
          <w:instrText xml:space="preserve"> PAGEREF _Toc17161 \h </w:instrText>
        </w:r>
        <w:r>
          <w:fldChar w:fldCharType="separate"/>
        </w:r>
        <w:r>
          <w:t>31</w:t>
        </w:r>
        <w:r>
          <w:fldChar w:fldCharType="end"/>
        </w:r>
      </w:hyperlink>
    </w:p>
    <w:p>
      <w:pPr>
        <w:pStyle w:val="TOC2"/>
        <w:tabs>
          <w:tab w:val="right" w:leader="dot" w:pos="8306"/>
        </w:tabs>
      </w:pPr>
      <w:hyperlink w:anchor="_Toc25273" w:history="1">
        <w:r>
          <w:rPr>
            <w:rFonts w:ascii="仿宋" w:eastAsia="仿宋" w:hAnsi="仿宋" w:cs="仿宋" w:hint="eastAsia"/>
            <w:lang w:eastAsia="zh-CN"/>
          </w:rPr>
          <w:t>(五)、废弃物处理</w:t>
        </w:r>
        <w:r>
          <w:tab/>
        </w:r>
        <w:r>
          <w:fldChar w:fldCharType="begin"/>
        </w:r>
        <w:r>
          <w:instrText xml:space="preserve"> PAGEREF _Toc25273 \h </w:instrText>
        </w:r>
        <w:r>
          <w:fldChar w:fldCharType="separate"/>
        </w:r>
        <w:r>
          <w:t>33</w:t>
        </w:r>
        <w:r>
          <w:fldChar w:fldCharType="end"/>
        </w:r>
      </w:hyperlink>
    </w:p>
    <w:p>
      <w:pPr>
        <w:pStyle w:val="TOC2"/>
        <w:tabs>
          <w:tab w:val="right" w:leader="dot" w:pos="8306"/>
        </w:tabs>
      </w:pPr>
      <w:hyperlink w:anchor="_Toc10463" w:history="1">
        <w:r>
          <w:rPr>
            <w:rFonts w:ascii="仿宋" w:eastAsia="仿宋" w:hAnsi="仿宋" w:cs="仿宋" w:hint="eastAsia"/>
            <w:lang w:eastAsia="zh-CN"/>
          </w:rPr>
          <w:t>(六)、特殊环境影响分析</w:t>
        </w:r>
        <w:r>
          <w:tab/>
        </w:r>
        <w:r>
          <w:fldChar w:fldCharType="begin"/>
        </w:r>
        <w:r>
          <w:instrText xml:space="preserve"> PAGEREF _Toc10463 \h </w:instrText>
        </w:r>
        <w:r>
          <w:fldChar w:fldCharType="separate"/>
        </w:r>
        <w:r>
          <w:t>34</w:t>
        </w:r>
        <w:r>
          <w:fldChar w:fldCharType="end"/>
        </w:r>
      </w:hyperlink>
    </w:p>
    <w:p>
      <w:pPr>
        <w:pStyle w:val="TOC2"/>
        <w:tabs>
          <w:tab w:val="right" w:leader="dot" w:pos="8306"/>
        </w:tabs>
      </w:pPr>
      <w:hyperlink w:anchor="_Toc31479" w:history="1">
        <w:r>
          <w:rPr>
            <w:rFonts w:ascii="仿宋" w:eastAsia="仿宋" w:hAnsi="仿宋" w:cs="仿宋" w:hint="eastAsia"/>
            <w:lang w:eastAsia="zh-CN"/>
          </w:rPr>
          <w:t>(七)、清洁生产</w:t>
        </w:r>
        <w:r>
          <w:tab/>
        </w:r>
        <w:r>
          <w:fldChar w:fldCharType="begin"/>
        </w:r>
        <w:r>
          <w:instrText xml:space="preserve"> PAGEREF _Toc31479 \h </w:instrText>
        </w:r>
        <w:r>
          <w:fldChar w:fldCharType="separate"/>
        </w:r>
        <w:r>
          <w:t>35</w:t>
        </w:r>
        <w:r>
          <w:fldChar w:fldCharType="end"/>
        </w:r>
      </w:hyperlink>
    </w:p>
    <w:p>
      <w:pPr>
        <w:pStyle w:val="TOC2"/>
        <w:tabs>
          <w:tab w:val="right" w:leader="dot" w:pos="8306"/>
        </w:tabs>
      </w:pPr>
      <w:hyperlink w:anchor="_Toc6785" w:history="1">
        <w:r>
          <w:rPr>
            <w:rFonts w:ascii="仿宋" w:eastAsia="仿宋" w:hAnsi="仿宋" w:cs="仿宋" w:hint="eastAsia"/>
            <w:lang w:eastAsia="zh-CN"/>
          </w:rPr>
          <w:t>(八)、环境保护综合评价</w:t>
        </w:r>
        <w:r>
          <w:tab/>
        </w:r>
        <w:r>
          <w:fldChar w:fldCharType="begin"/>
        </w:r>
        <w:r>
          <w:instrText xml:space="preserve"> PAGEREF _Toc6785 \h </w:instrText>
        </w:r>
        <w:r>
          <w:fldChar w:fldCharType="separate"/>
        </w:r>
        <w:r>
          <w:t>36</w:t>
        </w:r>
        <w:r>
          <w:fldChar w:fldCharType="end"/>
        </w:r>
      </w:hyperlink>
    </w:p>
    <w:p>
      <w:pPr>
        <w:pStyle w:val="TOC1"/>
        <w:tabs>
          <w:tab w:val="right" w:leader="dot" w:pos="8306"/>
        </w:tabs>
      </w:pPr>
      <w:hyperlink w:anchor="_Toc12319" w:history="1">
        <w:r>
          <w:rPr>
            <w:rFonts w:ascii="仿宋" w:eastAsia="仿宋" w:hAnsi="仿宋" w:cs="仿宋" w:hint="eastAsia"/>
            <w:lang w:eastAsia="zh-CN"/>
          </w:rPr>
          <w:t>八、数控冲床项目投资规划</w:t>
        </w:r>
        <w:r>
          <w:tab/>
        </w:r>
        <w:r>
          <w:fldChar w:fldCharType="begin"/>
        </w:r>
        <w:r>
          <w:instrText xml:space="preserve"> PAGEREF _Toc12319 \h </w:instrText>
        </w:r>
        <w:r>
          <w:fldChar w:fldCharType="separate"/>
        </w:r>
        <w:r>
          <w:t>37</w:t>
        </w:r>
        <w:r>
          <w:fldChar w:fldCharType="end"/>
        </w:r>
      </w:hyperlink>
    </w:p>
    <w:p>
      <w:pPr>
        <w:pStyle w:val="TOC2"/>
        <w:tabs>
          <w:tab w:val="right" w:leader="dot" w:pos="8306"/>
        </w:tabs>
      </w:pPr>
      <w:hyperlink w:anchor="_Toc12675" w:history="1">
        <w:r>
          <w:rPr>
            <w:rFonts w:ascii="仿宋" w:eastAsia="仿宋" w:hAnsi="仿宋" w:cs="仿宋" w:hint="eastAsia"/>
            <w:lang w:eastAsia="zh-CN"/>
          </w:rPr>
          <w:t>(一)、数控冲床项目总投资估算</w:t>
        </w:r>
        <w:r>
          <w:tab/>
        </w:r>
        <w:r>
          <w:fldChar w:fldCharType="begin"/>
        </w:r>
        <w:r>
          <w:instrText xml:space="preserve"> PAGEREF _Toc12675 \h </w:instrText>
        </w:r>
        <w:r>
          <w:fldChar w:fldCharType="separate"/>
        </w:r>
        <w:r>
          <w:t>37</w:t>
        </w:r>
        <w:r>
          <w:fldChar w:fldCharType="end"/>
        </w:r>
      </w:hyperlink>
    </w:p>
    <w:p>
      <w:pPr>
        <w:pStyle w:val="TOC2"/>
        <w:tabs>
          <w:tab w:val="right" w:leader="dot" w:pos="8306"/>
        </w:tabs>
      </w:pPr>
      <w:hyperlink w:anchor="_Toc18891" w:history="1">
        <w:r>
          <w:rPr>
            <w:rFonts w:ascii="仿宋" w:eastAsia="仿宋" w:hAnsi="仿宋" w:cs="仿宋" w:hint="eastAsia"/>
            <w:lang w:eastAsia="zh-CN"/>
          </w:rPr>
          <w:t>(二)、资金筹措</w:t>
        </w:r>
        <w:r>
          <w:tab/>
        </w:r>
        <w:r>
          <w:fldChar w:fldCharType="begin"/>
        </w:r>
        <w:r>
          <w:instrText xml:space="preserve"> PAGEREF _Toc18891 \h </w:instrText>
        </w:r>
        <w:r>
          <w:fldChar w:fldCharType="separate"/>
        </w:r>
        <w:r>
          <w:t>39</w:t>
        </w:r>
        <w:r>
          <w:fldChar w:fldCharType="end"/>
        </w:r>
      </w:hyperlink>
    </w:p>
    <w:p>
      <w:pPr>
        <w:pStyle w:val="TOC1"/>
        <w:tabs>
          <w:tab w:val="right" w:leader="dot" w:pos="8306"/>
        </w:tabs>
      </w:pPr>
      <w:hyperlink w:anchor="_Toc16905" w:history="1">
        <w:r>
          <w:rPr>
            <w:rFonts w:ascii="仿宋" w:eastAsia="仿宋" w:hAnsi="仿宋" w:cs="仿宋" w:hint="eastAsia"/>
            <w:lang w:eastAsia="zh-CN"/>
          </w:rPr>
          <w:t>九、数控冲床项目创新与研发</w:t>
        </w:r>
        <w:r>
          <w:tab/>
        </w:r>
        <w:r>
          <w:fldChar w:fldCharType="begin"/>
        </w:r>
        <w:r>
          <w:instrText xml:space="preserve"> PAGEREF _Toc16905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94" w:history="1">
        <w:r>
          <w:rPr>
            <w:rFonts w:ascii="仿宋" w:eastAsia="仿宋" w:hAnsi="仿宋" w:cs="仿宋" w:hint="eastAsia"/>
            <w:lang w:eastAsia="zh-CN"/>
          </w:rPr>
          <w:t>(一)、创新策略与方向</w:t>
        </w:r>
        <w:r>
          <w:tab/>
        </w:r>
        <w:r>
          <w:fldChar w:fldCharType="begin"/>
        </w:r>
        <w:r>
          <w:instrText xml:space="preserve"> PAGEREF _Toc4794 \h </w:instrText>
        </w:r>
        <w:r>
          <w:fldChar w:fldCharType="separate"/>
        </w:r>
        <w:r>
          <w:t>39</w:t>
        </w:r>
        <w:r>
          <w:fldChar w:fldCharType="end"/>
        </w:r>
      </w:hyperlink>
    </w:p>
    <w:p>
      <w:pPr>
        <w:pStyle w:val="TOC2"/>
        <w:tabs>
          <w:tab w:val="right" w:leader="dot" w:pos="8306"/>
        </w:tabs>
      </w:pPr>
      <w:hyperlink w:anchor="_Toc15961" w:history="1">
        <w:r>
          <w:rPr>
            <w:rFonts w:ascii="仿宋" w:eastAsia="仿宋" w:hAnsi="仿宋" w:cs="仿宋" w:hint="eastAsia"/>
            <w:lang w:eastAsia="zh-CN"/>
          </w:rPr>
          <w:t>(二)、研发规划与投入</w:t>
        </w:r>
        <w:r>
          <w:tab/>
        </w:r>
        <w:r>
          <w:fldChar w:fldCharType="begin"/>
        </w:r>
        <w:r>
          <w:instrText xml:space="preserve"> PAGEREF _Toc15961 \h </w:instrText>
        </w:r>
        <w:r>
          <w:fldChar w:fldCharType="separate"/>
        </w:r>
        <w:r>
          <w:t>41</w:t>
        </w:r>
        <w:r>
          <w:fldChar w:fldCharType="end"/>
        </w:r>
      </w:hyperlink>
    </w:p>
    <w:p>
      <w:pPr>
        <w:pStyle w:val="TOC1"/>
        <w:tabs>
          <w:tab w:val="right" w:leader="dot" w:pos="8306"/>
        </w:tabs>
      </w:pPr>
      <w:hyperlink w:anchor="_Toc17556" w:history="1">
        <w:r>
          <w:rPr>
            <w:rFonts w:ascii="仿宋" w:eastAsia="仿宋" w:hAnsi="仿宋" w:cs="仿宋" w:hint="eastAsia"/>
            <w:lang w:eastAsia="zh-CN"/>
          </w:rPr>
          <w:t>十、数控冲床项目风险管理</w:t>
        </w:r>
        <w:r>
          <w:tab/>
        </w:r>
        <w:r>
          <w:fldChar w:fldCharType="begin"/>
        </w:r>
        <w:r>
          <w:instrText xml:space="preserve"> PAGEREF _Toc17556 \h </w:instrText>
        </w:r>
        <w:r>
          <w:fldChar w:fldCharType="separate"/>
        </w:r>
        <w:r>
          <w:t>42</w:t>
        </w:r>
        <w:r>
          <w:fldChar w:fldCharType="end"/>
        </w:r>
      </w:hyperlink>
    </w:p>
    <w:p>
      <w:pPr>
        <w:pStyle w:val="TOC2"/>
        <w:tabs>
          <w:tab w:val="right" w:leader="dot" w:pos="8306"/>
        </w:tabs>
      </w:pPr>
      <w:hyperlink w:anchor="_Toc12300" w:history="1">
        <w:r>
          <w:rPr>
            <w:rFonts w:ascii="仿宋" w:eastAsia="仿宋" w:hAnsi="仿宋" w:cs="仿宋" w:hint="eastAsia"/>
            <w:lang w:eastAsia="zh-CN"/>
          </w:rPr>
          <w:t>(一)、风险识别与评估</w:t>
        </w:r>
        <w:r>
          <w:tab/>
        </w:r>
        <w:r>
          <w:fldChar w:fldCharType="begin"/>
        </w:r>
        <w:r>
          <w:instrText xml:space="preserve"> PAGEREF _Toc12300 \h </w:instrText>
        </w:r>
        <w:r>
          <w:fldChar w:fldCharType="separate"/>
        </w:r>
        <w:r>
          <w:t>42</w:t>
        </w:r>
        <w:r>
          <w:fldChar w:fldCharType="end"/>
        </w:r>
      </w:hyperlink>
    </w:p>
    <w:p>
      <w:pPr>
        <w:pStyle w:val="TOC2"/>
        <w:tabs>
          <w:tab w:val="right" w:leader="dot" w:pos="8306"/>
        </w:tabs>
      </w:pPr>
      <w:hyperlink w:anchor="_Toc26330" w:history="1">
        <w:r>
          <w:rPr>
            <w:rFonts w:ascii="仿宋" w:eastAsia="仿宋" w:hAnsi="仿宋" w:cs="仿宋" w:hint="eastAsia"/>
            <w:lang w:eastAsia="zh-CN"/>
          </w:rPr>
          <w:t>(二)、风险应对策略</w:t>
        </w:r>
        <w:r>
          <w:tab/>
        </w:r>
        <w:r>
          <w:fldChar w:fldCharType="begin"/>
        </w:r>
        <w:r>
          <w:instrText xml:space="preserve"> PAGEREF _Toc26330 \h </w:instrText>
        </w:r>
        <w:r>
          <w:fldChar w:fldCharType="separate"/>
        </w:r>
        <w:r>
          <w:t>43</w:t>
        </w:r>
        <w:r>
          <w:fldChar w:fldCharType="end"/>
        </w:r>
      </w:hyperlink>
    </w:p>
    <w:p>
      <w:pPr>
        <w:pStyle w:val="TOC2"/>
        <w:tabs>
          <w:tab w:val="right" w:leader="dot" w:pos="8306"/>
        </w:tabs>
      </w:pPr>
      <w:hyperlink w:anchor="_Toc15298" w:history="1">
        <w:r>
          <w:rPr>
            <w:rFonts w:ascii="仿宋" w:eastAsia="仿宋" w:hAnsi="仿宋" w:cs="仿宋" w:hint="eastAsia"/>
            <w:lang w:eastAsia="zh-CN"/>
          </w:rPr>
          <w:t>(三)、风险监控与控制</w:t>
        </w:r>
        <w:r>
          <w:tab/>
        </w:r>
        <w:r>
          <w:fldChar w:fldCharType="begin"/>
        </w:r>
        <w:r>
          <w:instrText xml:space="preserve"> PAGEREF _Toc15298 \h </w:instrText>
        </w:r>
        <w:r>
          <w:fldChar w:fldCharType="separate"/>
        </w:r>
        <w:r>
          <w:t>45</w:t>
        </w:r>
        <w:r>
          <w:fldChar w:fldCharType="end"/>
        </w:r>
      </w:hyperlink>
    </w:p>
    <w:p>
      <w:pPr>
        <w:pStyle w:val="TOC1"/>
        <w:tabs>
          <w:tab w:val="right" w:leader="dot" w:pos="8306"/>
        </w:tabs>
      </w:pPr>
      <w:hyperlink w:anchor="_Toc25155" w:history="1">
        <w:r>
          <w:rPr>
            <w:rFonts w:ascii="仿宋" w:eastAsia="仿宋" w:hAnsi="仿宋" w:cs="仿宋" w:hint="eastAsia"/>
            <w:lang w:eastAsia="zh-CN"/>
          </w:rPr>
          <w:t>十一、数控冲床项目人力资源培养与发展</w:t>
        </w:r>
        <w:r>
          <w:tab/>
        </w:r>
        <w:r>
          <w:fldChar w:fldCharType="begin"/>
        </w:r>
        <w:r>
          <w:instrText xml:space="preserve"> PAGEREF _Toc25155 \h </w:instrText>
        </w:r>
        <w:r>
          <w:fldChar w:fldCharType="separate"/>
        </w:r>
        <w:r>
          <w:t>46</w:t>
        </w:r>
        <w:r>
          <w:fldChar w:fldCharType="end"/>
        </w:r>
      </w:hyperlink>
    </w:p>
    <w:p>
      <w:pPr>
        <w:pStyle w:val="TOC2"/>
        <w:tabs>
          <w:tab w:val="right" w:leader="dot" w:pos="8306"/>
        </w:tabs>
      </w:pPr>
      <w:hyperlink w:anchor="_Toc2951" w:history="1">
        <w:r>
          <w:rPr>
            <w:rFonts w:ascii="仿宋" w:eastAsia="仿宋" w:hAnsi="仿宋" w:cs="仿宋" w:hint="eastAsia"/>
            <w:lang w:eastAsia="zh-CN"/>
          </w:rPr>
          <w:t>(一)、人才需求与规划</w:t>
        </w:r>
        <w:r>
          <w:tab/>
        </w:r>
        <w:r>
          <w:fldChar w:fldCharType="begin"/>
        </w:r>
        <w:r>
          <w:instrText xml:space="preserve"> PAGEREF _Toc2951 \h </w:instrText>
        </w:r>
        <w:r>
          <w:fldChar w:fldCharType="separate"/>
        </w:r>
        <w:r>
          <w:t>46</w:t>
        </w:r>
        <w:r>
          <w:fldChar w:fldCharType="end"/>
        </w:r>
      </w:hyperlink>
    </w:p>
    <w:p>
      <w:pPr>
        <w:pStyle w:val="TOC2"/>
        <w:tabs>
          <w:tab w:val="right" w:leader="dot" w:pos="8306"/>
        </w:tabs>
      </w:pPr>
      <w:hyperlink w:anchor="_Toc21525" w:history="1">
        <w:r>
          <w:rPr>
            <w:rFonts w:ascii="仿宋" w:eastAsia="仿宋" w:hAnsi="仿宋" w:cs="仿宋" w:hint="eastAsia"/>
            <w:lang w:eastAsia="zh-CN"/>
          </w:rPr>
          <w:t>(二)、培训与发展计划</w:t>
        </w:r>
        <w:r>
          <w:tab/>
        </w:r>
        <w:r>
          <w:fldChar w:fldCharType="begin"/>
        </w:r>
        <w:r>
          <w:instrText xml:space="preserve"> PAGEREF _Toc21525 \h </w:instrText>
        </w:r>
        <w:r>
          <w:fldChar w:fldCharType="separate"/>
        </w:r>
        <w:r>
          <w:t>47</w:t>
        </w:r>
        <w:r>
          <w:fldChar w:fldCharType="end"/>
        </w:r>
      </w:hyperlink>
    </w:p>
    <w:p>
      <w:pPr>
        <w:pStyle w:val="TOC1"/>
        <w:tabs>
          <w:tab w:val="right" w:leader="dot" w:pos="8306"/>
        </w:tabs>
      </w:pPr>
      <w:hyperlink w:anchor="_Toc7498" w:history="1">
        <w:r>
          <w:rPr>
            <w:rFonts w:ascii="仿宋" w:eastAsia="仿宋" w:hAnsi="仿宋" w:cs="仿宋" w:hint="eastAsia"/>
            <w:lang w:eastAsia="zh-CN"/>
          </w:rPr>
          <w:t>十二、数控冲床项目技术管理</w:t>
        </w:r>
        <w:r>
          <w:tab/>
        </w:r>
        <w:r>
          <w:fldChar w:fldCharType="begin"/>
        </w:r>
        <w:r>
          <w:instrText xml:space="preserve"> PAGEREF _Toc7498 \h </w:instrText>
        </w:r>
        <w:r>
          <w:fldChar w:fldCharType="separate"/>
        </w:r>
        <w:r>
          <w:t>47</w:t>
        </w:r>
        <w:r>
          <w:fldChar w:fldCharType="end"/>
        </w:r>
      </w:hyperlink>
    </w:p>
    <w:p>
      <w:pPr>
        <w:pStyle w:val="TOC2"/>
        <w:tabs>
          <w:tab w:val="right" w:leader="dot" w:pos="8306"/>
        </w:tabs>
      </w:pPr>
      <w:hyperlink w:anchor="_Toc18751" w:history="1">
        <w:r>
          <w:rPr>
            <w:rFonts w:ascii="仿宋" w:eastAsia="仿宋" w:hAnsi="仿宋" w:cs="仿宋" w:hint="eastAsia"/>
            <w:lang w:eastAsia="zh-CN"/>
          </w:rPr>
          <w:t>(一)、技术方案选用方向</w:t>
        </w:r>
        <w:r>
          <w:tab/>
        </w:r>
        <w:r>
          <w:fldChar w:fldCharType="begin"/>
        </w:r>
        <w:r>
          <w:instrText xml:space="preserve"> PAGEREF _Toc18751 \h </w:instrText>
        </w:r>
        <w:r>
          <w:fldChar w:fldCharType="separate"/>
        </w:r>
        <w:r>
          <w:t>47</w:t>
        </w:r>
        <w:r>
          <w:fldChar w:fldCharType="end"/>
        </w:r>
      </w:hyperlink>
    </w:p>
    <w:p>
      <w:pPr>
        <w:pStyle w:val="TOC2"/>
        <w:tabs>
          <w:tab w:val="right" w:leader="dot" w:pos="8306"/>
        </w:tabs>
      </w:pPr>
      <w:hyperlink w:anchor="_Toc7696" w:history="1">
        <w:r>
          <w:rPr>
            <w:rFonts w:ascii="仿宋" w:eastAsia="仿宋" w:hAnsi="仿宋" w:cs="仿宋" w:hint="eastAsia"/>
            <w:lang w:eastAsia="zh-CN"/>
          </w:rPr>
          <w:t>(二)、工艺技术方案选用原则</w:t>
        </w:r>
        <w:r>
          <w:tab/>
        </w:r>
        <w:r>
          <w:fldChar w:fldCharType="begin"/>
        </w:r>
        <w:r>
          <w:instrText xml:space="preserve"> PAGEREF _Toc7696 \h </w:instrText>
        </w:r>
        <w:r>
          <w:fldChar w:fldCharType="separate"/>
        </w:r>
        <w:r>
          <w:t>49</w:t>
        </w:r>
        <w:r>
          <w:fldChar w:fldCharType="end"/>
        </w:r>
      </w:hyperlink>
    </w:p>
    <w:p>
      <w:pPr>
        <w:pStyle w:val="TOC2"/>
        <w:tabs>
          <w:tab w:val="right" w:leader="dot" w:pos="8306"/>
        </w:tabs>
      </w:pPr>
      <w:hyperlink w:anchor="_Toc1851" w:history="1">
        <w:r>
          <w:rPr>
            <w:rFonts w:ascii="仿宋" w:eastAsia="仿宋" w:hAnsi="仿宋" w:cs="仿宋" w:hint="eastAsia"/>
            <w:lang w:eastAsia="zh-CN"/>
          </w:rPr>
          <w:t>(三)、工艺技术方案要求</w:t>
        </w:r>
        <w:r>
          <w:tab/>
        </w:r>
        <w:r>
          <w:fldChar w:fldCharType="begin"/>
        </w:r>
        <w:r>
          <w:instrText xml:space="preserve"> PAGEREF _Toc1851 \h </w:instrText>
        </w:r>
        <w:r>
          <w:fldChar w:fldCharType="separate"/>
        </w:r>
        <w:r>
          <w:t>51</w:t>
        </w:r>
        <w:r>
          <w:fldChar w:fldCharType="end"/>
        </w:r>
      </w:hyperlink>
    </w:p>
    <w:p>
      <w:pPr>
        <w:pStyle w:val="TOC1"/>
        <w:tabs>
          <w:tab w:val="right" w:leader="dot" w:pos="8306"/>
        </w:tabs>
      </w:pPr>
      <w:hyperlink w:anchor="_Toc32720" w:history="1">
        <w:r>
          <w:rPr>
            <w:rFonts w:ascii="仿宋" w:eastAsia="仿宋" w:hAnsi="仿宋" w:cs="仿宋" w:hint="eastAsia"/>
            <w:lang w:eastAsia="zh-CN"/>
          </w:rPr>
          <w:t>十三、数控冲床项目治理与监督</w:t>
        </w:r>
        <w:r>
          <w:tab/>
        </w:r>
        <w:r>
          <w:fldChar w:fldCharType="begin"/>
        </w:r>
        <w:r>
          <w:instrText xml:space="preserve"> PAGEREF _Toc32720 \h </w:instrText>
        </w:r>
        <w:r>
          <w:fldChar w:fldCharType="separate"/>
        </w:r>
        <w:r>
          <w:t>53</w:t>
        </w:r>
        <w:r>
          <w:fldChar w:fldCharType="end"/>
        </w:r>
      </w:hyperlink>
    </w:p>
    <w:p>
      <w:pPr>
        <w:pStyle w:val="TOC2"/>
        <w:tabs>
          <w:tab w:val="right" w:leader="dot" w:pos="8306"/>
        </w:tabs>
      </w:pPr>
      <w:hyperlink w:anchor="_Toc30976" w:history="1">
        <w:r>
          <w:rPr>
            <w:rFonts w:ascii="仿宋" w:eastAsia="仿宋" w:hAnsi="仿宋" w:cs="仿宋" w:hint="eastAsia"/>
            <w:lang w:eastAsia="zh-CN"/>
          </w:rPr>
          <w:t>(一)、数控冲床项目治理结构</w:t>
        </w:r>
        <w:r>
          <w:tab/>
        </w:r>
        <w:r>
          <w:fldChar w:fldCharType="begin"/>
        </w:r>
        <w:r>
          <w:instrText xml:space="preserve"> PAGEREF _Toc30976 \h </w:instrText>
        </w:r>
        <w:r>
          <w:fldChar w:fldCharType="separate"/>
        </w:r>
        <w:r>
          <w:t>53</w:t>
        </w:r>
        <w:r>
          <w:fldChar w:fldCharType="end"/>
        </w:r>
      </w:hyperlink>
    </w:p>
    <w:p>
      <w:pPr>
        <w:pStyle w:val="TOC2"/>
        <w:tabs>
          <w:tab w:val="right" w:leader="dot" w:pos="8306"/>
        </w:tabs>
      </w:pPr>
      <w:hyperlink w:anchor="_Toc10008" w:history="1">
        <w:r>
          <w:rPr>
            <w:rFonts w:ascii="仿宋" w:eastAsia="仿宋" w:hAnsi="仿宋" w:cs="仿宋" w:hint="eastAsia"/>
            <w:lang w:eastAsia="zh-CN"/>
          </w:rPr>
          <w:t>(二)、监督与审计</w:t>
        </w:r>
        <w:r>
          <w:tab/>
        </w:r>
        <w:r>
          <w:fldChar w:fldCharType="begin"/>
        </w:r>
        <w:r>
          <w:instrText xml:space="preserve"> PAGEREF _Toc10008 \h </w:instrText>
        </w:r>
        <w:r>
          <w:fldChar w:fldCharType="separate"/>
        </w:r>
        <w:r>
          <w:t>55</w:t>
        </w:r>
        <w:r>
          <w:fldChar w:fldCharType="end"/>
        </w:r>
      </w:hyperlink>
    </w:p>
    <w:p>
      <w:pPr>
        <w:pStyle w:val="TOC1"/>
        <w:tabs>
          <w:tab w:val="right" w:leader="dot" w:pos="8306"/>
        </w:tabs>
      </w:pPr>
      <w:hyperlink w:anchor="_Toc18573" w:history="1">
        <w:r>
          <w:rPr>
            <w:rFonts w:ascii="仿宋" w:eastAsia="仿宋" w:hAnsi="仿宋" w:cs="仿宋" w:hint="eastAsia"/>
            <w:lang w:eastAsia="zh-CN"/>
          </w:rPr>
          <w:t>十四、数控冲床项目实施保障措施</w:t>
        </w:r>
        <w:r>
          <w:tab/>
        </w:r>
        <w:r>
          <w:fldChar w:fldCharType="begin"/>
        </w:r>
        <w:r>
          <w:instrText xml:space="preserve"> PAGEREF _Toc18573 \h </w:instrText>
        </w:r>
        <w:r>
          <w:fldChar w:fldCharType="separate"/>
        </w:r>
        <w:r>
          <w:t>56</w:t>
        </w:r>
        <w:r>
          <w:fldChar w:fldCharType="end"/>
        </w:r>
      </w:hyperlink>
    </w:p>
    <w:p>
      <w:pPr>
        <w:pStyle w:val="TOC2"/>
        <w:tabs>
          <w:tab w:val="right" w:leader="dot" w:pos="8306"/>
        </w:tabs>
      </w:pPr>
      <w:hyperlink w:anchor="_Toc14056" w:history="1">
        <w:r>
          <w:rPr>
            <w:rFonts w:ascii="仿宋" w:eastAsia="仿宋" w:hAnsi="仿宋" w:cs="仿宋" w:hint="eastAsia"/>
            <w:lang w:eastAsia="zh-CN"/>
          </w:rPr>
          <w:t>(一)、数控冲床项目实施保障机制</w:t>
        </w:r>
        <w:r>
          <w:tab/>
        </w:r>
        <w:r>
          <w:fldChar w:fldCharType="begin"/>
        </w:r>
        <w:r>
          <w:instrText xml:space="preserve"> PAGEREF _Toc14056 \h </w:instrText>
        </w:r>
        <w:r>
          <w:fldChar w:fldCharType="separate"/>
        </w:r>
        <w:r>
          <w:t>56</w:t>
        </w:r>
        <w:r>
          <w:fldChar w:fldCharType="end"/>
        </w:r>
      </w:hyperlink>
    </w:p>
    <w:p>
      <w:pPr>
        <w:pStyle w:val="TOC2"/>
        <w:tabs>
          <w:tab w:val="right" w:leader="dot" w:pos="8306"/>
        </w:tabs>
      </w:pPr>
      <w:hyperlink w:anchor="_Toc12761" w:history="1">
        <w:r>
          <w:rPr>
            <w:rFonts w:ascii="仿宋" w:eastAsia="仿宋" w:hAnsi="仿宋" w:cs="仿宋" w:hint="eastAsia"/>
            <w:lang w:eastAsia="zh-CN"/>
          </w:rPr>
          <w:t>(二)、数控冲床项目法律合规要求</w:t>
        </w:r>
        <w:r>
          <w:tab/>
        </w:r>
        <w:r>
          <w:fldChar w:fldCharType="begin"/>
        </w:r>
        <w:r>
          <w:instrText xml:space="preserve"> PAGEREF _Toc12761 \h </w:instrText>
        </w:r>
        <w:r>
          <w:fldChar w:fldCharType="separate"/>
        </w:r>
        <w:r>
          <w:t>60</w:t>
        </w:r>
        <w:r>
          <w:fldChar w:fldCharType="end"/>
        </w:r>
      </w:hyperlink>
    </w:p>
    <w:p>
      <w:pPr>
        <w:pStyle w:val="TOC2"/>
        <w:tabs>
          <w:tab w:val="right" w:leader="dot" w:pos="8306"/>
        </w:tabs>
      </w:pPr>
      <w:hyperlink w:anchor="_Toc29805" w:history="1">
        <w:r>
          <w:rPr>
            <w:rFonts w:ascii="仿宋" w:eastAsia="仿宋" w:hAnsi="仿宋" w:cs="仿宋" w:hint="eastAsia"/>
            <w:lang w:eastAsia="zh-CN"/>
          </w:rPr>
          <w:t>(三)、数控冲床项目合同管理与法律事务</w:t>
        </w:r>
        <w:r>
          <w:tab/>
        </w:r>
        <w:r>
          <w:fldChar w:fldCharType="begin"/>
        </w:r>
        <w:r>
          <w:instrText xml:space="preserve"> PAGEREF _Toc29805 \h </w:instrText>
        </w:r>
        <w:r>
          <w:fldChar w:fldCharType="separate"/>
        </w:r>
        <w:r>
          <w:t>64</w:t>
        </w:r>
        <w:r>
          <w:fldChar w:fldCharType="end"/>
        </w:r>
      </w:hyperlink>
    </w:p>
    <w:p>
      <w:pPr>
        <w:pStyle w:val="TOC2"/>
        <w:tabs>
          <w:tab w:val="right" w:leader="dot" w:pos="8306"/>
        </w:tabs>
      </w:pPr>
      <w:hyperlink w:anchor="_Toc16937" w:history="1">
        <w:r>
          <w:rPr>
            <w:rFonts w:ascii="仿宋" w:eastAsia="仿宋" w:hAnsi="仿宋" w:cs="仿宋" w:hint="eastAsia"/>
            <w:lang w:eastAsia="zh-CN"/>
          </w:rPr>
          <w:t>(四)、数控冲床项目知识产权保护策略</w:t>
        </w:r>
        <w:r>
          <w:tab/>
        </w:r>
        <w:r>
          <w:fldChar w:fldCharType="begin"/>
        </w:r>
        <w:r>
          <w:instrText xml:space="preserve"> PAGEREF _Toc16937 \h </w:instrText>
        </w:r>
        <w:r>
          <w:fldChar w:fldCharType="separate"/>
        </w:r>
        <w:r>
          <w:t>70</w:t>
        </w:r>
        <w:r>
          <w:fldChar w:fldCharType="end"/>
        </w:r>
      </w:hyperlink>
    </w:p>
    <w:p>
      <w:pPr>
        <w:pStyle w:val="TOC1"/>
        <w:tabs>
          <w:tab w:val="right" w:leader="dot" w:pos="8306"/>
        </w:tabs>
      </w:pPr>
      <w:hyperlink w:anchor="_Toc18813" w:history="1">
        <w:r>
          <w:rPr>
            <w:rFonts w:ascii="仿宋" w:eastAsia="仿宋" w:hAnsi="仿宋" w:cs="仿宋" w:hint="eastAsia"/>
            <w:lang w:eastAsia="zh-CN"/>
          </w:rPr>
          <w:t>十五、数控冲床项目变更管理</w:t>
        </w:r>
        <w:r>
          <w:tab/>
        </w:r>
        <w:r>
          <w:fldChar w:fldCharType="begin"/>
        </w:r>
        <w:r>
          <w:instrText xml:space="preserve"> PAGEREF _Toc18813 \h </w:instrText>
        </w:r>
        <w:r>
          <w:fldChar w:fldCharType="separate"/>
        </w:r>
        <w:r>
          <w:t>72</w:t>
        </w:r>
        <w:r>
          <w:fldChar w:fldCharType="end"/>
        </w:r>
      </w:hyperlink>
    </w:p>
    <w:p>
      <w:pPr>
        <w:pStyle w:val="TOC2"/>
        <w:tabs>
          <w:tab w:val="right" w:leader="dot" w:pos="8306"/>
        </w:tabs>
      </w:pPr>
      <w:hyperlink w:anchor="_Toc3861" w:history="1">
        <w:r>
          <w:rPr>
            <w:rFonts w:ascii="仿宋" w:eastAsia="仿宋" w:hAnsi="仿宋" w:cs="仿宋" w:hint="eastAsia"/>
            <w:lang w:eastAsia="zh-CN"/>
          </w:rPr>
          <w:t>(一)、变更申请与评估</w:t>
        </w:r>
        <w:r>
          <w:tab/>
        </w:r>
        <w:r>
          <w:fldChar w:fldCharType="begin"/>
        </w:r>
        <w:r>
          <w:instrText xml:space="preserve"> PAGEREF _Toc3861 \h </w:instrText>
        </w:r>
        <w:r>
          <w:fldChar w:fldCharType="separate"/>
        </w:r>
        <w:r>
          <w:t>72</w:t>
        </w:r>
        <w:r>
          <w:fldChar w:fldCharType="end"/>
        </w:r>
      </w:hyperlink>
    </w:p>
    <w:p>
      <w:pPr>
        <w:pStyle w:val="TOC2"/>
        <w:tabs>
          <w:tab w:val="right" w:leader="dot" w:pos="8306"/>
        </w:tabs>
      </w:pPr>
      <w:hyperlink w:anchor="_Toc25602" w:history="1">
        <w:r>
          <w:rPr>
            <w:rFonts w:ascii="仿宋" w:eastAsia="仿宋" w:hAnsi="仿宋" w:cs="仿宋" w:hint="eastAsia"/>
            <w:lang w:eastAsia="zh-CN"/>
          </w:rPr>
          <w:t>(二)、变更实施与控制</w:t>
        </w:r>
        <w:r>
          <w:tab/>
        </w:r>
        <w:r>
          <w:fldChar w:fldCharType="begin"/>
        </w:r>
        <w:r>
          <w:instrText xml:space="preserve"> PAGEREF _Toc25602 \h </w:instrText>
        </w:r>
        <w:r>
          <w:fldChar w:fldCharType="separate"/>
        </w:r>
        <w:r>
          <w:t>73</w:t>
        </w:r>
        <w:r>
          <w:fldChar w:fldCharType="end"/>
        </w:r>
      </w:hyperlink>
    </w:p>
    <w:p>
      <w:pPr>
        <w:pStyle w:val="TOC1"/>
        <w:tabs>
          <w:tab w:val="right" w:leader="dot" w:pos="8306"/>
        </w:tabs>
      </w:pPr>
      <w:hyperlink w:anchor="_Toc2761" w:history="1">
        <w:r>
          <w:rPr>
            <w:rFonts w:ascii="仿宋" w:eastAsia="仿宋" w:hAnsi="仿宋" w:cs="仿宋" w:hint="eastAsia"/>
            <w:lang w:eastAsia="zh-CN"/>
          </w:rPr>
          <w:t>十六、利益相关者分析与沟通计划</w:t>
        </w:r>
        <w:r>
          <w:tab/>
        </w:r>
        <w:r>
          <w:fldChar w:fldCharType="begin"/>
        </w:r>
        <w:r>
          <w:instrText xml:space="preserve"> PAGEREF _Toc2761 \h </w:instrText>
        </w:r>
        <w:r>
          <w:fldChar w:fldCharType="separate"/>
        </w:r>
        <w:r>
          <w:t>74</w:t>
        </w:r>
        <w:r>
          <w:fldChar w:fldCharType="end"/>
        </w:r>
      </w:hyperlink>
    </w:p>
    <w:p>
      <w:pPr>
        <w:pStyle w:val="TOC2"/>
        <w:tabs>
          <w:tab w:val="right" w:leader="dot" w:pos="8306"/>
        </w:tabs>
      </w:pPr>
      <w:hyperlink w:anchor="_Toc8635" w:history="1">
        <w:r>
          <w:rPr>
            <w:rFonts w:ascii="仿宋" w:eastAsia="仿宋" w:hAnsi="仿宋" w:cs="仿宋" w:hint="eastAsia"/>
            <w:lang w:eastAsia="zh-CN"/>
          </w:rPr>
          <w:t>(一)、利益相关者分析</w:t>
        </w:r>
        <w:r>
          <w:tab/>
        </w:r>
        <w:r>
          <w:fldChar w:fldCharType="begin"/>
        </w:r>
        <w:r>
          <w:instrText xml:space="preserve"> PAGEREF _Toc8635 \h </w:instrText>
        </w:r>
        <w:r>
          <w:fldChar w:fldCharType="separate"/>
        </w:r>
        <w:r>
          <w:t>74</w:t>
        </w:r>
        <w:r>
          <w:fldChar w:fldCharType="end"/>
        </w:r>
      </w:hyperlink>
    </w:p>
    <w:p>
      <w:pPr>
        <w:pStyle w:val="TOC2"/>
        <w:tabs>
          <w:tab w:val="right" w:leader="dot" w:pos="8306"/>
        </w:tabs>
      </w:pPr>
      <w:hyperlink w:anchor="_Toc1862" w:history="1">
        <w:r>
          <w:rPr>
            <w:rFonts w:ascii="仿宋" w:eastAsia="仿宋" w:hAnsi="仿宋" w:cs="仿宋" w:hint="eastAsia"/>
            <w:lang w:eastAsia="zh-CN"/>
          </w:rPr>
          <w:t>(二)、沟通计划</w:t>
        </w:r>
        <w:r>
          <w:tab/>
        </w:r>
        <w:r>
          <w:fldChar w:fldCharType="begin"/>
        </w:r>
        <w:r>
          <w:instrText xml:space="preserve"> PAGEREF _Toc1862 \h </w:instrText>
        </w:r>
        <w:r>
          <w:fldChar w:fldCharType="separate"/>
        </w:r>
        <w:r>
          <w:t>75</w:t>
        </w:r>
        <w:r>
          <w:fldChar w:fldCharType="end"/>
        </w:r>
      </w:hyperlink>
    </w:p>
    <w:p>
      <w:pPr>
        <w:pStyle w:val="TOC1"/>
        <w:tabs>
          <w:tab w:val="right" w:leader="dot" w:pos="8306"/>
        </w:tabs>
      </w:pPr>
      <w:hyperlink w:anchor="_Toc13043" w:history="1">
        <w:r>
          <w:rPr>
            <w:rFonts w:ascii="仿宋" w:eastAsia="仿宋" w:hAnsi="仿宋" w:cs="仿宋" w:hint="eastAsia"/>
            <w:lang w:eastAsia="zh-CN"/>
          </w:rPr>
          <w:t>十七、供应链管理</w:t>
        </w:r>
        <w:r>
          <w:tab/>
        </w:r>
        <w:r>
          <w:fldChar w:fldCharType="begin"/>
        </w:r>
        <w:r>
          <w:instrText xml:space="preserve"> PAGEREF _Toc13043 \h </w:instrText>
        </w:r>
        <w:r>
          <w:fldChar w:fldCharType="separate"/>
        </w:r>
        <w:r>
          <w:t>76</w:t>
        </w:r>
        <w:r>
          <w:fldChar w:fldCharType="end"/>
        </w:r>
      </w:hyperlink>
    </w:p>
    <w:p>
      <w:pPr>
        <w:pStyle w:val="TOC2"/>
        <w:tabs>
          <w:tab w:val="right" w:leader="dot" w:pos="8306"/>
        </w:tabs>
      </w:pPr>
      <w:hyperlink w:anchor="_Toc18605" w:history="1">
        <w:r>
          <w:rPr>
            <w:rFonts w:ascii="仿宋" w:eastAsia="仿宋" w:hAnsi="仿宋" w:cs="仿宋" w:hint="eastAsia"/>
            <w:lang w:eastAsia="zh-CN"/>
          </w:rPr>
          <w:t>(一)、供应链战略规划</w:t>
        </w:r>
        <w:r>
          <w:tab/>
        </w:r>
        <w:r>
          <w:fldChar w:fldCharType="begin"/>
        </w:r>
        <w:r>
          <w:instrText xml:space="preserve"> PAGEREF _Toc18605 \h </w:instrText>
        </w:r>
        <w:r>
          <w:fldChar w:fldCharType="separate"/>
        </w:r>
        <w:r>
          <w:t>76</w:t>
        </w:r>
        <w:r>
          <w:fldChar w:fldCharType="end"/>
        </w:r>
      </w:hyperlink>
    </w:p>
    <w:p>
      <w:pPr>
        <w:pStyle w:val="TOC2"/>
        <w:tabs>
          <w:tab w:val="right" w:leader="dot" w:pos="8306"/>
        </w:tabs>
      </w:pPr>
      <w:hyperlink w:anchor="_Toc29739" w:history="1">
        <w:r>
          <w:rPr>
            <w:rFonts w:ascii="仿宋" w:eastAsia="仿宋" w:hAnsi="仿宋" w:cs="仿宋" w:hint="eastAsia"/>
            <w:lang w:eastAsia="zh-CN"/>
          </w:rPr>
          <w:t>(二)、供应商选择与合作</w:t>
        </w:r>
        <w:r>
          <w:tab/>
        </w:r>
        <w:r>
          <w:fldChar w:fldCharType="begin"/>
        </w:r>
        <w:r>
          <w:instrText xml:space="preserve"> PAGEREF _Toc29739 \h </w:instrText>
        </w:r>
        <w:r>
          <w:fldChar w:fldCharType="separate"/>
        </w:r>
        <w:r>
          <w:t>78</w:t>
        </w:r>
        <w:r>
          <w:fldChar w:fldCharType="end"/>
        </w:r>
      </w:hyperlink>
    </w:p>
    <w:p>
      <w:pPr>
        <w:pStyle w:val="TOC2"/>
        <w:tabs>
          <w:tab w:val="right" w:leader="dot" w:pos="8306"/>
        </w:tabs>
      </w:pPr>
      <w:hyperlink w:anchor="_Toc18138" w:history="1">
        <w:r>
          <w:rPr>
            <w:rFonts w:ascii="仿宋" w:eastAsia="仿宋" w:hAnsi="仿宋" w:cs="仿宋" w:hint="eastAsia"/>
            <w:lang w:eastAsia="zh-CN"/>
          </w:rPr>
          <w:t>(三)、物流与库存管理</w:t>
        </w:r>
        <w:r>
          <w:tab/>
        </w:r>
        <w:r>
          <w:fldChar w:fldCharType="begin"/>
        </w:r>
        <w:r>
          <w:instrText xml:space="preserve"> PAGEREF _Toc18138 \h </w:instrText>
        </w:r>
        <w:r>
          <w:fldChar w:fldCharType="separate"/>
        </w:r>
        <w:r>
          <w:t>79</w:t>
        </w:r>
        <w:r>
          <w:fldChar w:fldCharType="end"/>
        </w:r>
      </w:hyperlink>
    </w:p>
    <w:p>
      <w:pPr>
        <w:pStyle w:val="TOC1"/>
        <w:tabs>
          <w:tab w:val="right" w:leader="dot" w:pos="8306"/>
        </w:tabs>
      </w:pPr>
      <w:hyperlink w:anchor="_Toc15812" w:history="1">
        <w:r>
          <w:rPr>
            <w:rFonts w:ascii="仿宋" w:eastAsia="仿宋" w:hAnsi="仿宋" w:cs="仿宋" w:hint="eastAsia"/>
            <w:lang w:eastAsia="zh-CN"/>
          </w:rPr>
          <w:t>十八、质量管理体系</w:t>
        </w:r>
        <w:r>
          <w:tab/>
        </w:r>
        <w:r>
          <w:fldChar w:fldCharType="begin"/>
        </w:r>
        <w:r>
          <w:instrText xml:space="preserve"> PAGEREF _Toc15812 \h </w:instrText>
        </w:r>
        <w:r>
          <w:fldChar w:fldCharType="separate"/>
        </w:r>
        <w:r>
          <w:t>80</w:t>
        </w:r>
        <w:r>
          <w:fldChar w:fldCharType="end"/>
        </w:r>
      </w:hyperlink>
    </w:p>
    <w:p>
      <w:pPr>
        <w:pStyle w:val="TOC2"/>
        <w:tabs>
          <w:tab w:val="right" w:leader="dot" w:pos="8306"/>
        </w:tabs>
      </w:pPr>
      <w:hyperlink w:anchor="_Toc214" w:history="1">
        <w:r>
          <w:rPr>
            <w:rFonts w:ascii="仿宋" w:eastAsia="仿宋" w:hAnsi="仿宋" w:cs="仿宋" w:hint="eastAsia"/>
            <w:lang w:eastAsia="zh-CN"/>
          </w:rPr>
          <w:t>(一)、质量目标与方针</w:t>
        </w:r>
        <w:r>
          <w:tab/>
        </w:r>
        <w:r>
          <w:fldChar w:fldCharType="begin"/>
        </w:r>
        <w:r>
          <w:instrText xml:space="preserve"> PAGEREF _Toc214 \h </w:instrText>
        </w:r>
        <w:r>
          <w:fldChar w:fldCharType="separate"/>
        </w:r>
        <w:r>
          <w:t>80</w:t>
        </w:r>
        <w:r>
          <w:fldChar w:fldCharType="end"/>
        </w:r>
      </w:hyperlink>
    </w:p>
    <w:p>
      <w:pPr>
        <w:pStyle w:val="TOC2"/>
        <w:tabs>
          <w:tab w:val="right" w:leader="dot" w:pos="8306"/>
        </w:tabs>
      </w:pPr>
      <w:hyperlink w:anchor="_Toc8736" w:history="1">
        <w:r>
          <w:rPr>
            <w:rFonts w:ascii="仿宋" w:eastAsia="仿宋" w:hAnsi="仿宋" w:cs="仿宋" w:hint="eastAsia"/>
            <w:lang w:eastAsia="zh-CN"/>
          </w:rPr>
          <w:t>(二)、质量管理责任</w:t>
        </w:r>
        <w:r>
          <w:tab/>
        </w:r>
        <w:r>
          <w:fldChar w:fldCharType="begin"/>
        </w:r>
        <w:r>
          <w:instrText xml:space="preserve"> PAGEREF _Toc8736 \h </w:instrText>
        </w:r>
        <w:r>
          <w:fldChar w:fldCharType="separate"/>
        </w:r>
        <w:r>
          <w:t>81</w:t>
        </w:r>
        <w:r>
          <w:fldChar w:fldCharType="end"/>
        </w:r>
      </w:hyperlink>
    </w:p>
    <w:p>
      <w:pPr>
        <w:pStyle w:val="TOC2"/>
        <w:tabs>
          <w:tab w:val="right" w:leader="dot" w:pos="8306"/>
        </w:tabs>
      </w:pPr>
      <w:hyperlink w:anchor="_Toc6383" w:history="1">
        <w:r>
          <w:rPr>
            <w:rFonts w:ascii="仿宋" w:eastAsia="仿宋" w:hAnsi="仿宋" w:cs="仿宋" w:hint="eastAsia"/>
            <w:lang w:eastAsia="zh-CN"/>
          </w:rPr>
          <w:t>(三)、质量管理体系文件</w:t>
        </w:r>
        <w:r>
          <w:tab/>
        </w:r>
        <w:r>
          <w:fldChar w:fldCharType="begin"/>
        </w:r>
        <w:r>
          <w:instrText xml:space="preserve"> PAGEREF _Toc6383 \h </w:instrText>
        </w:r>
        <w:r>
          <w:fldChar w:fldCharType="separate"/>
        </w:r>
        <w:r>
          <w:t>82</w:t>
        </w:r>
        <w:r>
          <w:fldChar w:fldCharType="end"/>
        </w:r>
      </w:hyperlink>
    </w:p>
    <w:p>
      <w:pPr>
        <w:pStyle w:val="TOC2"/>
        <w:tabs>
          <w:tab w:val="right" w:leader="dot" w:pos="8306"/>
        </w:tabs>
      </w:pPr>
      <w:hyperlink w:anchor="_Toc5610" w:history="1">
        <w:r>
          <w:rPr>
            <w:rFonts w:ascii="仿宋" w:eastAsia="仿宋" w:hAnsi="仿宋" w:cs="仿宋" w:hint="eastAsia"/>
            <w:lang w:eastAsia="zh-CN"/>
          </w:rPr>
          <w:t>(四)、质量培训与教育</w:t>
        </w:r>
        <w:r>
          <w:tab/>
        </w:r>
        <w:r>
          <w:fldChar w:fldCharType="begin"/>
        </w:r>
        <w:r>
          <w:instrText xml:space="preserve"> PAGEREF _Toc5610 \h </w:instrText>
        </w:r>
        <w:r>
          <w:fldChar w:fldCharType="separate"/>
        </w:r>
        <w:r>
          <w:t>85</w:t>
        </w:r>
        <w:r>
          <w:fldChar w:fldCharType="end"/>
        </w:r>
      </w:hyperlink>
    </w:p>
    <w:p>
      <w:pPr>
        <w:pStyle w:val="TOC2"/>
        <w:tabs>
          <w:tab w:val="right" w:leader="dot" w:pos="8306"/>
        </w:tabs>
      </w:pPr>
      <w:hyperlink w:anchor="_Toc26229" w:history="1">
        <w:r>
          <w:rPr>
            <w:rFonts w:ascii="仿宋" w:eastAsia="仿宋" w:hAnsi="仿宋" w:cs="仿宋" w:hint="eastAsia"/>
            <w:lang w:eastAsia="zh-CN"/>
          </w:rPr>
          <w:t>(五)、质量审核与评价</w:t>
        </w:r>
        <w:r>
          <w:tab/>
        </w:r>
        <w:r>
          <w:fldChar w:fldCharType="begin"/>
        </w:r>
        <w:r>
          <w:instrText xml:space="preserve"> PAGEREF _Toc26229 \h </w:instrText>
        </w:r>
        <w:r>
          <w:fldChar w:fldCharType="separate"/>
        </w:r>
        <w:r>
          <w:t>86</w:t>
        </w:r>
        <w:r>
          <w:fldChar w:fldCharType="end"/>
        </w:r>
      </w:hyperlink>
    </w:p>
    <w:p>
      <w:pPr>
        <w:pStyle w:val="TOC2"/>
        <w:tabs>
          <w:tab w:val="right" w:leader="dot" w:pos="8306"/>
        </w:tabs>
      </w:pPr>
      <w:hyperlink w:anchor="_Toc6995" w:history="1">
        <w:r>
          <w:rPr>
            <w:rFonts w:ascii="仿宋" w:eastAsia="仿宋" w:hAnsi="仿宋" w:cs="仿宋" w:hint="eastAsia"/>
            <w:lang w:eastAsia="zh-CN"/>
          </w:rPr>
          <w:t>(六)、不符合与纠正措施</w:t>
        </w:r>
        <w:r>
          <w:tab/>
        </w:r>
        <w:r>
          <w:fldChar w:fldCharType="begin"/>
        </w:r>
        <w:r>
          <w:instrText xml:space="preserve"> PAGEREF _Toc6995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649"/>
      <w:r>
        <w:rPr>
          <w:rFonts w:ascii="仿宋" w:eastAsia="仿宋" w:hAnsi="仿宋" w:cs="仿宋" w:hint="eastAsia"/>
          <w:sz w:val="28"/>
          <w:lang w:eastAsia="zh-CN"/>
        </w:rPr>
        <w:t>一、数控冲床项目概论</w:t>
      </w:r>
      <w:bookmarkEnd w:id="2"/>
    </w:p>
    <w:p>
      <w:pPr>
        <w:pStyle w:val="Heading2"/>
        <w:rPr>
          <w:rFonts w:ascii="仿宋" w:eastAsia="仿宋" w:hAnsi="仿宋" w:cs="仿宋" w:hint="eastAsia"/>
          <w:lang w:eastAsia="zh-CN"/>
        </w:rPr>
      </w:pPr>
      <w:bookmarkStart w:id="3" w:name="_Toc22519"/>
      <w:r>
        <w:rPr>
          <w:rFonts w:ascii="仿宋" w:eastAsia="仿宋" w:hAnsi="仿宋" w:cs="仿宋" w:hint="eastAsia"/>
          <w:lang w:eastAsia="zh-CN"/>
        </w:rPr>
        <w:t>(一)、数控冲床项目概况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起源追溯至对市场的深入洞察。市场的不断演变与变革为数控冲床项目提供了难得的机遇。当前市场存在的需求缺口和变革的大环境共同构成了数控冲床项目的背景。这个数控冲床项目旨在充分利用市场机遇，填补行业中尚未满足的需求，为客户提供全新的解决方案。市场的变革和需求的增长使得这个数控冲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数控冲床项目名称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正式命名为数控冲床。这个名称不仅仅是一个标识，更代表了数控冲床项目的核心理念和愿景。它蕴含着数控冲床项目所要解决问题的关键字，具有强烈的表达和辨识度，为数控冲床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数控冲床项目目标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核心目标是提供一种全新、高效的解决方案，满足客户日益增长的需求。数控冲床项目追求的不仅仅是满足市场需求，更是在市场中获得卓越的竞争优势。通过不断提升产品或服务的质量和创新水平，数控冲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数控冲床项目范围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全面涵盖了产品研发、制造、市场推广和售后服务，确保从产品设计到最终用户体验的全方位关注。这一全面的数控冲床项目范围是为了确保数控冲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数控冲床项目时间表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数控冲床项目计划在未来18个月内完成，包括研发、测试、市场试点和正式推出等不同阶段。这个时间表的合理设计是为了确保数控冲床项目各个阶段的顺利推进，以便按时交付高质量的成果。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数控冲床项目预算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数控冲床项目总预算估算为XX百万美元，主要分配在研发、市场推广、人员培训和运营等方面。这一充足的预算为数控冲床项目提供了充足的资源，确保数控冲床项目在各个方面都能取得优异的表现。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数控冲床项目风险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数控冲床项目可能面临的风险包括市场接受度低、技术难题、竞争激烈等。数控冲床项目团队已经制定了相应的风险应对计划，通过前瞻性的风险管理，确保数控冲床项目在面对不确定性时能够迅速做出应对。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数控冲床项目团队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数控冲床项目汇聚了一支经验丰富、多领域专业素养的核心团队，确保数控冲床项目在各个方面都能拥有高水平的执行力。团队的协同作战是数控冲床项目成功的关键因素之一。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数控冲床项目背景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数控冲床项目的背景根植于市场对更高效、创新产品的渴望，同时也受到科技发展对行业格局的深刻改变的影响。这为数控冲床项目提供了广阔的发展空间和市场需求。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数控冲床项目现状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截至目前，数控冲床项目已完成市场调研和技术验证，取得了初步的成功。这为数控冲床项目在未来的发展奠定了坚实的基础，为更远大的目标打下了坚实的基石。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128"/>
      <w:r>
        <w:rPr>
          <w:rFonts w:ascii="仿宋" w:eastAsia="仿宋" w:hAnsi="仿宋" w:cs="仿宋" w:hint="eastAsia"/>
          <w:sz w:val="28"/>
          <w:lang w:eastAsia="zh-CN"/>
        </w:rPr>
        <w:t>(二)、数控冲床项目目标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keyword》数控冲床项目首要业务目标是在市场中占据有利地位，实现产品/服务的成功推广和销售。通过不断提升产品质量、创新性，数控冲床项目追求成为行业中的领导者，赢得更多客户的青睐。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在科技迅速发展的时代，数控冲床项目着眼于技术创新。通过持续的研发和技术升级，数控冲床项目旨在推出更具创新性的产品或服务，以满足市场对新鲜、先进解决方案的需求。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为了建立可持续的客户关系，数控冲床项目设定了客户满意度目标。通过提供卓越的产品质量和优质的客户服务，数控冲床项目追求赢得客户的信任和忠诚度，确保他们的满意度达到行业领先水平。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数控冲床项目注重社会责任和可持续发展。通过实施环保、社会责任数控冲床项目，数控冲床项目致力于在经济发展的同时保护环境，促进社会公平，实现可持续经营。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数控冲床项目的团队是实现目标的核心驱动力。因此，数控冲床项目设定了团队发展目标，包括提升团队成员的专业技能、培养领导力，以及搭建协同高效的团队工作氛围。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992"/>
      <w:r>
        <w:rPr>
          <w:rFonts w:ascii="仿宋" w:eastAsia="仿宋" w:hAnsi="仿宋" w:cs="仿宋" w:hint="eastAsia"/>
          <w:sz w:val="28"/>
          <w:lang w:eastAsia="zh-CN"/>
        </w:rPr>
        <w:t>(三)、数控冲床项目提出的理由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数控冲床项目提出的理由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提出源于对市场机遇的深刻洞察。当前市场中存在的需求缺口和行业发展趋势表明，有巨大的商业机会等待被开发。通过准确捕捉市场机遇，数控冲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理念基于对技术创新的信仰。通过持续的研发和技术投入，数控冲床项目有望推出更具创新性的产品或服务。在科技飞速发展的当下，数控冲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提出是为了增强企业的行业竞争力。通过提升产品或服务的质量和独特性，数控冲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响应了消费者需求的变化。随着社会和科技的不断发展，消费者对产品和服务的需求也在发生变化。通过深入了解并及时回应消费者的新需求，数控冲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数控冲床项目的提出是企业战略发展规划的一部分。在面对日益激烈的市场竞争和不断变化的商业环境中，数控冲床项目作为企业战略的一环，旨在为企业开辟新的增长领域，巩固企业在行业中的地位。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提出不仅仅是基于商业考量，还注重社会责任。通过推出环保、社会责任等方面的数控冲床项目，数控冲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数控冲床项目的提出反映了对利益相关者期望的关注。包括客户、员工、投资者等利益相关者在企业发展中都有着各自的期望，数控冲床项目力求在满足这些期望的同时，取得更大的共赢。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350"/>
      <w:r>
        <w:rPr>
          <w:rFonts w:ascii="仿宋" w:eastAsia="仿宋" w:hAnsi="仿宋" w:cs="仿宋" w:hint="eastAsia"/>
          <w:sz w:val="28"/>
          <w:lang w:eastAsia="zh-CN"/>
        </w:rPr>
        <w:t>(四)、数控冲床项目意义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在实施数控冲床项目的过程中，我们不仅仅是在追逐商业成功，更是为企业和社会的多个层面创造了深远的意义。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首要意义在于提升企业的市场竞争力。通过持续的创新和对产品质量的高标准要求，数控冲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冲床项目的推进将促使行业技术水平的提升。通过引入先进技术和创新性解决方案，数控冲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控冲床项目不仅创造了大量就业机会，提高了就业水平，还注重社会责任和环保。通过参与社会公益事业和推动环保数控冲床项目，数控冲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综合而言，数控冲床项目意义重大，不仅推动了企业的发展，也为行业和社会的进步贡献了积极力量。这是一个全面而深刻的影响，将在未来产生可持续的正面效应。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134"/>
      <w:r>
        <w:rPr>
          <w:rFonts w:ascii="仿宋" w:eastAsia="仿宋" w:hAnsi="仿宋" w:cs="仿宋" w:hint="eastAsia"/>
          <w:sz w:val="28"/>
          <w:lang w:eastAsia="zh-CN"/>
        </w:rPr>
        <w:t>(五)、数控冲床项目背景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在当今迅猛发展的商业环境中，数控冲床项目的动因根植于对多方面因素的审慎考量。这个数控冲床项目的提出并非孤立的决策，而是对企业所处背景深入思考的产物。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市场的不断演变是数控冲床项目背后的首要原因。科技的迅速发展和全球市场的快速变化使得企业必须灵活应对。数控冲床项目应运而生，旨在通过创新性的解决方案迎合市场的多变需求，赢得竞争中的先机。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竞争的激烈程度也是数控冲床项目背景中不可忽视的一环。企业需要在激烈竞争中脱颖而出，为此，数控冲床项目致力于打破常规，提供独特的价值主张，以吸引客户并确保市场份额的增长。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技术的迅速发展为企业带来了机遇与挑战。作为数控冲床项目启动的背景之一，对新兴技术的应用将有助于提升企业的技术水平，使其在不断演进的商业环境中保持竞争优势。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此外，社会对企业责任的期望也在逐渐升高。数控冲床项目充分融入了社会责任的理念，通过可持续经营和社会公益数控冲床项目，企图为社会贡献一份力量，在商业成功的同时关注社会价值。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962"/>
      <w:r>
        <w:rPr>
          <w:rFonts w:ascii="仿宋" w:eastAsia="仿宋" w:hAnsi="仿宋" w:cs="仿宋" w:hint="eastAsia"/>
          <w:sz w:val="28"/>
          <w:lang w:eastAsia="zh-CN"/>
        </w:rPr>
        <w:t>二、数控冲床项目文档管理</w:t>
      </w:r>
      <w:bookmarkEnd w:id="8"/>
    </w:p>
    <w:p>
      <w:pPr>
        <w:pStyle w:val="Heading2"/>
        <w:rPr>
          <w:rFonts w:ascii="仿宋" w:eastAsia="仿宋" w:hAnsi="仿宋" w:cs="仿宋" w:hint="eastAsia"/>
          <w:lang w:eastAsia="zh-CN"/>
        </w:rPr>
      </w:pPr>
      <w:bookmarkStart w:id="9" w:name="_Toc2822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数控冲床项目高度重视文档的质量和准确性，以支持数控冲床项目的各项活动和决策。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文档的编制始于数控冲床项目计划的初期，我们制定了详细的文档编制计划，明确了每个文档的内容、格式和编写责任人。在数控冲床项目启动阶段，我们首先编制了数控冲床项目章程，明确定义了数控冲床项目的目标、范围、风险等关键要素。随后，数控冲床项目团队根据计划陆续编制了需求文档、设计文档、测试文档等各类文档，确保数控冲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控冲床项目管理中的重要环节，旨在确保数控冲床项目文档符合质量标准和数控冲床项目需求。在数控冲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除了内部审查，我们还进行了外部审查，邀请数控冲床项目相关利益方和专业领域的专家对文档进行独立审查。这有助于获取更全面、客观的反馈，确保数控冲床项目文档不仅符合内部标准，也满足外部需求。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数控冲床项目在文档编制与审查方面建立了严格的管理机制，通过规范的流程和多维度的审查，确保数控冲床项目文档的质量、准确性和可靠性，为数控冲床项目的顺利推进提供了有力支持。</w:t>
      </w:r>
    </w:p>
    <w:p>
      <w:pPr>
        <w:pStyle w:val="Heading2"/>
        <w:ind w:firstLine="560" w:firstLineChars="200"/>
        <w:rPr>
          <w:rFonts w:ascii="仿宋" w:eastAsia="仿宋" w:hAnsi="仿宋" w:cs="仿宋" w:hint="eastAsia"/>
          <w:sz w:val="28"/>
          <w:lang w:eastAsia="zh-CN"/>
        </w:rPr>
      </w:pPr>
      <w:bookmarkStart w:id="10" w:name="_Toc3124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在数控冲床项目中，我们致力于优化文档发布与分发过程，以确保信息的高效传递和团队间协作的顺畅进行。以下是我们采取的关键优化策略：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我们通过多渠道发布文档，包括电子邮件、数控冲床项目管理平台、内部网站等，以满足不同团队成员的偏好和需求。多渠道发布确保了信息的全面覆盖。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我们采用了精细的权限控制，确保只有授权人员可以访问敏感信息。这种安全措施保护了数控冲床项目文档的机密性，防止了未经授权的信息泄露。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933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文档存档与归档是数控冲床项目生命周期中一个至关重要的环节，直接关系到数控冲床项目信息的长期保存和历史记录的完整性。在数控冲床项目中，我们实施了一系列有效的文档存档与归档管理策略：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4427"/>
      <w:r>
        <w:rPr>
          <w:rFonts w:ascii="仿宋" w:eastAsia="仿宋" w:hAnsi="仿宋" w:cs="仿宋" w:hint="eastAsia"/>
          <w:sz w:val="28"/>
          <w:lang w:eastAsia="zh-CN"/>
        </w:rPr>
        <w:t>三、数控冲床项目选址可行性分析</w:t>
      </w:r>
      <w:bookmarkEnd w:id="12"/>
    </w:p>
    <w:p>
      <w:pPr>
        <w:pStyle w:val="Heading2"/>
        <w:rPr>
          <w:rFonts w:ascii="仿宋" w:eastAsia="仿宋" w:hAnsi="仿宋" w:cs="仿宋" w:hint="eastAsia"/>
          <w:lang w:eastAsia="zh-CN"/>
        </w:rPr>
      </w:pPr>
      <w:bookmarkStart w:id="13" w:name="_Toc22233"/>
      <w:r>
        <w:rPr>
          <w:rFonts w:ascii="仿宋" w:eastAsia="仿宋" w:hAnsi="仿宋" w:cs="仿宋" w:hint="eastAsia"/>
          <w:lang w:eastAsia="zh-CN"/>
        </w:rPr>
        <w:t>(一)、数控冲床项目选址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该数控冲床项目选址位于XX省XX市XX区XXX街道</w:t>
      </w:r>
    </w:p>
    <w:p>
      <w:pPr>
        <w:pStyle w:val="Heading2"/>
        <w:ind w:firstLine="560" w:firstLineChars="200"/>
        <w:rPr>
          <w:rFonts w:ascii="仿宋" w:eastAsia="仿宋" w:hAnsi="仿宋" w:cs="仿宋" w:hint="eastAsia"/>
          <w:sz w:val="28"/>
          <w:lang w:eastAsia="zh-CN"/>
        </w:rPr>
      </w:pPr>
      <w:bookmarkStart w:id="14" w:name="_Toc1292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数控冲床项目的征地面积将根据数控冲床项目的实际规模和需求进行精确规划。具体面积XXX平方米，旨在确保数控冲床项目不仅能够满足当前的发展需求，还能够预留空间以适应未来的扩展。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净用地面积是在征地面积基础上去除不可利用面积后的实际可开发用地。具体面积XXX平方米，考虑到环保、交通、安全等多方面因素，以确保数控冲床项目在整体利用效率上达到最优。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数控冲床项目计划建设的建筑总规模具体面积XXX平方米。这一规模的确定综合考虑了数控冲床项目的性质、规模，以及城市规划的相关要求，确保建筑布局与周边环境协调一致。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绿地率是数控冲床项目用地中被规划为绿地的比例。具体面积XXX平方米，旨在通过合理规划绿地，改善数控冲床项目周边环境，提升居民生活质量，并符合城市整体绿化规划。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容积率是用地上可以建设的建筑总体积与用地面积之比。具体面积XXX，通过合理的容积率规划，确保数控冲床项目建筑规模与周边环境和谐共生。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确保数控冲床项目选址与当地城市规划相一致，具体面积XXX平方米。通过与城市规划部门深入沟通，确保数控冲床项目不仅符合城市的整体发展方向，还能够融入城市的发展布局，为城市的长远发展贡献力量。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控冲床项目选址符合当地产业政策，具体面积XXX平方米。这包括数控冲床项目对当地经济的促进作用，以及对相关产业的带动效应，确保数控冲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用地总体要求必须符合环保和可持续发展的原则，具体面积XXX平方米。通过采用绿色建筑设计、节能减排等措施，确保数控冲床项目在建设和运营过程中对环境的影响最小化，达到可持续发展的要求。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确保数控冲床项目选址具备必要的公共设施配套，具体面积XXX平方米。这包括交通便利性、教育、医疗等基础设施，以提高居民生活品质，使得数控冲床项目选址更具吸引力。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考虑用地总体要求对当地社会稳定性的影响，具体面积XXX平方米。通过深入了解当地社区反馈，确保数控冲床项目的选址和建设过程对当地社会和谐稳定产生积极作用。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数控冲床项目选址不仅符合法规和规划，还在实际操作中具有可行性。这一全面规划将为数控冲床项目的成功实施提供坚实的基础，确保数控冲床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991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冲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控冲床项目的设备规划和空间设计中，我们将采取灵活设备布局的措施。设备布局将根据实际需求进行灵活设计，避免不必要的浪费。通过合理规划设备摆放位置，我们将提高设备的利用率，减少设备间距，以确保数控冲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控冲床项目内部引入共享设施的概念，例如共享会议室、办公区等。通过这种方式，我们可以减少对资源的重复建设，提高资源共享效率，从而减小数控冲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53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控冲床项目的总图布置中，我们将不同功能区域进行明确的规划，以最大程度满足数控冲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https://d.book118.com/978100067050006025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412A7D"/>
    <w:rsid w:val="25412A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10006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2024-01-09T09:03:00Z</dcterms:created>
  <dcterms:modified xsi:type="dcterms:W3CDTF">2024-01-09T09:03:43Z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695D5B4DA4BD465DA706351B772598D2_11</vt:lpwstr>
  </property>
  <property fmtid="{D5CDD505-2E9C-101B-9397-08002B2CF9AE}" pid="3" name="KSOProductBuildVer">
    <vt:lpwstr>2052-12.1.0.16120</vt:lpwstr>
  </property>
</Properties>
</file>