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C7E6D" w14:paraId="1031360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C7E6D" w14:paraId="3DF99C3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C7E6D" w14:paraId="4813754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C7E6D" w:rsidRPr="002C7E6D" w14:paraId="7338351F" w14:textId="78319BC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C7E6D">
        <w:rPr>
          <w:rFonts w:ascii="宋体" w:eastAsia="宋体" w:hAnsi="宋体" w:hint="eastAsia"/>
          <w:b/>
          <w:sz w:val="60"/>
        </w:rPr>
        <w:t>硝基呋喃类药项目风险分析和评估报告</w:t>
      </w:r>
    </w:p>
    <w:p w:rsidR="002C7E6D" w:rsidP="002C7E6D" w14:paraId="7AFF51A2" w14:textId="1501702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C7E6D">
        <w:rPr>
          <w:rFonts w:ascii="仿宋" w:eastAsia="仿宋" w:hAnsi="仿宋" w:hint="eastAsia"/>
          <w:b/>
          <w:sz w:val="40"/>
        </w:rPr>
        <w:t>目录</w:t>
      </w:r>
    </w:p>
    <w:p w:rsidR="002C7E6D" w14:paraId="603D8236" w14:textId="3902869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_Toc157886918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2C7E6D" w14:paraId="32B928AF" w14:textId="489F4CB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_Toc157886919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C7E6D" w14:paraId="045A9DF7" w14:textId="22888D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_Toc157886920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C7E6D" w14:paraId="236ABEC9" w14:textId="7191DF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_Toc157886921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C7E6D" w14:paraId="5125E562" w14:textId="37A66C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_Toc157886922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C7E6D" w14:paraId="35DDBB91" w14:textId="2239C5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_Toc157886923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C7E6D" w14:paraId="167170C9" w14:textId="00D1B09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_Toc157886924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C7E6D" w14:paraId="190090F6" w14:textId="24A0DF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_Toc157886925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C7E6D" w14:paraId="45C5DAD9" w14:textId="25E014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_Toc157886926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C7E6D" w14:paraId="52699A7C" w14:textId="32E28C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_Toc157886927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C7E6D" w14:paraId="38587737" w14:textId="302EAAF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_Toc157886928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2C7E6D" w14:paraId="34E24F99" w14:textId="6C3AC9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_Toc157886929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2C7E6D" w14:paraId="69147985" w14:textId="3A92B4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_Toc157886930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2C7E6D" w14:paraId="5186D475" w14:textId="5DCAACC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_Toc157886931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2C7E6D" w14:paraId="3C9170FC" w14:textId="4D26E7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_Toc157886932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2C7E6D" w14:paraId="32A83D47" w14:textId="418A9F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_Toc157886933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2C7E6D" w14:paraId="7B439C70" w14:textId="70F79C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_Toc157886934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2C7E6D" w14:paraId="6BD5781C" w14:textId="3ACA46F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_Toc157886935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2C7E6D" w14:paraId="776DBB16" w14:textId="5FB0AC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_Toc157886936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2C7E6D" w14:paraId="47AF3101" w14:textId="671A40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(二)、评价硝基呋喃类药项目风险分析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_Toc157886937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2C7E6D" w14:paraId="26F7D080" w14:textId="46C56551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_Toc157886938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2C7E6D" w14:paraId="0C068FE0" w14:textId="54BE17C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_Toc157886939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2C7E6D" w14:paraId="72CA41E3" w14:textId="4359BD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_Toc157886940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2C7E6D" w14:paraId="544EA689" w14:textId="5F3B50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_Toc157886941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2C7E6D" w14:paraId="6857C662" w14:textId="49483E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_Toc157886942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C7E6D" w14:paraId="0A629E08" w14:textId="72C308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_Toc157886943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2C7E6D" w14:paraId="04555920" w14:textId="286BBDC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_Toc157886944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C7E6D" w14:paraId="5948C749" w14:textId="5FFBF5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_Toc157886945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C7E6D" w14:paraId="5812313B" w14:textId="7DD71E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_Toc157886946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2C7E6D" w14:paraId="4CF78BFC" w14:textId="2DDD3E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_Toc157886947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C7E6D" w14:paraId="4FC21D6F" w14:textId="285543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_Toc157886948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C7E6D" w14:paraId="64F011D3" w14:textId="0785BA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_Toc157886949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2C7E6D" w14:paraId="68E8B812" w14:textId="1270B00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_Toc157886950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2C7E6D" w14:paraId="42EA845F" w14:textId="775601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_Toc157886951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2C7E6D" w14:paraId="39E517B0" w14:textId="3456AF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_Toc157886952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2C7E6D" w14:paraId="24CA9959" w14:textId="405EEC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_Toc157886953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2C7E6D" w14:paraId="0B69C014" w14:textId="233D89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_Toc157886954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2C7E6D" w14:paraId="72FA8373" w14:textId="6B58EE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_Toc157886955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2C7E6D" w14:paraId="0F91B7DC" w14:textId="03B1A13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九、硝基呋喃类药项目安全现状评价报告的存档与发布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_Toc157886956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2C7E6D" w14:paraId="644727BF" w14:textId="233FC3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_Toc157886957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2C7E6D" w14:paraId="18CCA667" w14:textId="18A7B7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_Toc157886958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2C7E6D" w14:paraId="7E1872FD" w14:textId="60E288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_Toc157886959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2C7E6D" w14:paraId="0B004F3F" w14:textId="5C4704B5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_Toc157886960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2C7E6D" w14:paraId="25ECD6C4" w14:textId="75FD604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_Toc157886961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2C7E6D" w14:paraId="09F7DD7F" w14:textId="514721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_Toc157886962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2C7E6D" w14:paraId="04F8FEC6" w14:textId="4D1413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_Toc157886963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2C7E6D" w14:paraId="5F5296CB" w14:textId="408A53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_Toc157886964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2C7E6D" w14:paraId="7E6FD1AB" w14:textId="1FF5CE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_Toc157886965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2C7E6D" w14:paraId="22CB8ADA" w14:textId="33AF845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_Toc157886966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2C7E6D" w14:paraId="759A9F3D" w14:textId="18D13C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_Toc157886967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2C7E6D" w14:paraId="47DBE364" w14:textId="71765E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_Toc157886968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2C7E6D" w14:paraId="59AF5376" w14:textId="1992E5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_Toc157886969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2C7E6D" w14:paraId="3621B16E" w14:textId="031C08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_Toc157886970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2C7E6D" w14:paraId="45A0A174" w14:textId="3BB5B7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_Toc157886971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2C7E6D" w14:paraId="3E5EA679" w14:textId="14AB845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_Toc157886972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2C7E6D" w14:paraId="502546CC" w14:textId="0E0787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_Toc157886973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2C7E6D" w14:paraId="4119EDF4" w14:textId="3E801F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_Toc157886974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2C7E6D" w14:paraId="1ACA8E6C" w14:textId="569A7A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_Toc157886975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2C7E6D" w14:paraId="67C68479" w14:textId="36787F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_Toc157886976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2C7E6D" w14:paraId="45D4FB7C" w14:textId="3CF13BA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_Toc157886977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2C7E6D" w14:paraId="16C0A29C" w14:textId="226C95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_Toc157886978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2C7E6D" w14:paraId="772AF6FC" w14:textId="74147F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_Toc157886979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2C7E6D" w14:paraId="46522A37" w14:textId="12753A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_Toc157886980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2C7E6D" w14:paraId="592A65CF" w14:textId="56E350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_Toc157886981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2C7E6D" w14:paraId="4A908A45" w14:textId="7D436C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_Toc157886982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https://d.book118.com/978104015127006034</w:t>
        </w:r>
      </w:hyperlink>
    </w:p>
    <w:p w:rsidR="002C7E6D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7E6D" w:rsidP="00E8324C" w14:paraId="247DFD3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C7E6D" w14:paraId="29A9C2E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7E6D" w:rsidP="00E8324C" w14:paraId="10673A6A" w14:textId="0E6EED4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C7E6D" w14:paraId="79BF2B8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7E6D" w14:paraId="3ADA596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7E6D" w:rsidP="00E8324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C7E6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7E6D" w:rsidP="00E8324C" w14:textId="0E6EED4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C7E6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7E6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7E6D" w:rsidP="00E8324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C7E6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7E6D" w:rsidP="00E8324C" w14:textId="0E6EED4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2C7E6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7E6D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7E6D" w:rsidP="00E8324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C7E6D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7E6D" w:rsidP="00E8324C" w14:textId="0E6EED4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2C7E6D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7E6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7E6D" w14:paraId="4D8738B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7E6D" w:rsidRPr="002C7E6D" w:rsidP="002C7E6D" w14:paraId="1BCD992F" w14:textId="65A3EFBF">
    <w:pPr>
      <w:pStyle w:val="Header"/>
      <w:rPr>
        <w:rFonts w:ascii="仿宋" w:eastAsia="仿宋" w:hAnsi="仿宋"/>
      </w:rPr>
    </w:pPr>
    <w:r w:rsidRPr="002C7E6D">
      <w:rPr>
        <w:rFonts w:ascii="仿宋" w:eastAsia="仿宋" w:hAnsi="仿宋" w:hint="eastAsia"/>
      </w:rPr>
      <w:t>硝基呋喃类药项目风险分析和评估报告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7E6D" w14:paraId="3194CDB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7E6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7E6D" w:rsidRPr="002C7E6D" w:rsidP="002C7E6D" w14:textId="65A3EFBF">
    <w:pPr>
      <w:pStyle w:val="Header"/>
      <w:rPr>
        <w:rFonts w:ascii="仿宋" w:eastAsia="仿宋" w:hAnsi="仿宋"/>
      </w:rPr>
    </w:pPr>
    <w:r w:rsidRPr="002C7E6D">
      <w:rPr>
        <w:rFonts w:ascii="仿宋" w:eastAsia="仿宋" w:hAnsi="仿宋" w:hint="eastAsia"/>
      </w:rPr>
      <w:t>硝基呋喃类药项目风险分析和评估报告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7E6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7E6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7E6D" w:rsidRPr="002C7E6D" w:rsidP="002C7E6D" w14:textId="65A3EFBF">
    <w:pPr>
      <w:pStyle w:val="Header"/>
      <w:rPr>
        <w:rFonts w:ascii="仿宋" w:eastAsia="仿宋" w:hAnsi="仿宋"/>
      </w:rPr>
    </w:pPr>
    <w:r w:rsidRPr="002C7E6D">
      <w:rPr>
        <w:rFonts w:ascii="仿宋" w:eastAsia="仿宋" w:hAnsi="仿宋" w:hint="eastAsia"/>
      </w:rPr>
      <w:t>硝基呋喃类药项目风险分析和评估报告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7E6D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7E6D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7E6D" w:rsidRPr="002C7E6D" w:rsidP="002C7E6D" w14:textId="65A3EFBF">
    <w:pPr>
      <w:pStyle w:val="Header"/>
      <w:rPr>
        <w:rFonts w:ascii="仿宋" w:eastAsia="仿宋" w:hAnsi="仿宋"/>
      </w:rPr>
    </w:pPr>
    <w:r w:rsidRPr="002C7E6D">
      <w:rPr>
        <w:rFonts w:ascii="仿宋" w:eastAsia="仿宋" w:hAnsi="仿宋" w:hint="eastAsia"/>
      </w:rPr>
      <w:t>硝基呋喃类药项目风险分析和评估报告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7E6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E6D"/>
    <w:rsid w:val="002C7E6D"/>
    <w:rsid w:val="00E8324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62C37EC"/>
  <w15:chartTrackingRefBased/>
  <w15:docId w15:val="{21CD66DB-4FC0-474E-BB1A-550A1FB11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C7E6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C7E6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C7E6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C7E6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C7E6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C7E6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C7E6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C7E6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C7E6D"/>
  </w:style>
  <w:style w:type="paragraph" w:styleId="TOC1">
    <w:name w:val="toc 1"/>
    <w:basedOn w:val="Normal"/>
    <w:next w:val="Normal"/>
    <w:autoRedefine/>
    <w:uiPriority w:val="39"/>
    <w:unhideWhenUsed/>
    <w:rsid w:val="002C7E6D"/>
  </w:style>
  <w:style w:type="paragraph" w:styleId="TOC2">
    <w:name w:val="toc 2"/>
    <w:basedOn w:val="Normal"/>
    <w:next w:val="Normal"/>
    <w:autoRedefine/>
    <w:uiPriority w:val="39"/>
    <w:unhideWhenUsed/>
    <w:rsid w:val="002C7E6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978104015127006034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6834</Words>
  <Characters>38956</Characters>
  <Application>Microsoft Office Word</Application>
  <DocSecurity>0</DocSecurity>
  <Lines>324</Lines>
  <Paragraphs>91</Paragraphs>
  <ScaleCrop>false</ScaleCrop>
  <Company/>
  <LinksUpToDate>false</LinksUpToDate>
  <CharactersWithSpaces>45699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2024-02-03T13:07:00Z</dcterms:created>
  <dcterms:modified xsi:type="dcterms:W3CDTF">2024-02-03T13:08:00Z</dcterms:modified>
</cp:coreProperties>
</file>