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7" w:history="1">
        <w:r>
          <w:rPr>
            <w:rFonts w:ascii="仿宋" w:eastAsia="仿宋" w:hAnsi="仿宋" w:cs="仿宋" w:hint="eastAsia"/>
            <w:lang w:eastAsia="zh-CN"/>
          </w:rPr>
          <w:t>前言</w:t>
        </w:r>
        <w:r>
          <w:tab/>
        </w:r>
        <w:r>
          <w:fldChar w:fldCharType="begin"/>
        </w:r>
        <w:r>
          <w:instrText xml:space="preserve"> PAGEREF _Toc24027 \h </w:instrText>
        </w:r>
        <w:r>
          <w:fldChar w:fldCharType="separate"/>
        </w:r>
        <w:r>
          <w:t>3</w:t>
        </w:r>
        <w:r>
          <w:fldChar w:fldCharType="end"/>
        </w:r>
      </w:hyperlink>
    </w:p>
    <w:p>
      <w:pPr>
        <w:pStyle w:val="TOC1"/>
        <w:tabs>
          <w:tab w:val="right" w:leader="dot" w:pos="8306"/>
        </w:tabs>
      </w:pPr>
      <w:hyperlink w:anchor="_Toc15628" w:history="1">
        <w:r>
          <w:rPr>
            <w:rFonts w:ascii="仿宋" w:eastAsia="仿宋" w:hAnsi="仿宋" w:cs="仿宋" w:hint="eastAsia"/>
            <w:lang w:eastAsia="zh-CN"/>
          </w:rPr>
          <w:t>一、发展规划、产业政策和行业准入分析</w:t>
        </w:r>
        <w:r>
          <w:tab/>
        </w:r>
        <w:r>
          <w:fldChar w:fldCharType="begin"/>
        </w:r>
        <w:r>
          <w:instrText xml:space="preserve"> PAGEREF _Toc15628 \h </w:instrText>
        </w:r>
        <w:r>
          <w:fldChar w:fldCharType="separate"/>
        </w:r>
        <w:r>
          <w:t>3</w:t>
        </w:r>
        <w:r>
          <w:fldChar w:fldCharType="end"/>
        </w:r>
      </w:hyperlink>
    </w:p>
    <w:p>
      <w:pPr>
        <w:pStyle w:val="TOC2"/>
        <w:tabs>
          <w:tab w:val="right" w:leader="dot" w:pos="8306"/>
        </w:tabs>
      </w:pPr>
      <w:hyperlink w:anchor="_Toc7418" w:history="1">
        <w:r>
          <w:rPr>
            <w:rFonts w:ascii="仿宋" w:eastAsia="仿宋" w:hAnsi="仿宋" w:cs="仿宋" w:hint="eastAsia"/>
            <w:lang w:eastAsia="zh-CN"/>
          </w:rPr>
          <w:t>(一)、发展规划分析</w:t>
        </w:r>
        <w:r>
          <w:tab/>
        </w:r>
        <w:r>
          <w:fldChar w:fldCharType="begin"/>
        </w:r>
        <w:r>
          <w:instrText xml:space="preserve"> PAGEREF _Toc7418 \h </w:instrText>
        </w:r>
        <w:r>
          <w:fldChar w:fldCharType="separate"/>
        </w:r>
        <w:r>
          <w:t>3</w:t>
        </w:r>
        <w:r>
          <w:fldChar w:fldCharType="end"/>
        </w:r>
      </w:hyperlink>
    </w:p>
    <w:p>
      <w:pPr>
        <w:pStyle w:val="TOC2"/>
        <w:tabs>
          <w:tab w:val="right" w:leader="dot" w:pos="8306"/>
        </w:tabs>
      </w:pPr>
      <w:hyperlink w:anchor="_Toc19235" w:history="1">
        <w:r>
          <w:rPr>
            <w:rFonts w:ascii="仿宋" w:eastAsia="仿宋" w:hAnsi="仿宋" w:cs="仿宋" w:hint="eastAsia"/>
            <w:lang w:eastAsia="zh-CN"/>
          </w:rPr>
          <w:t>(二)、产业政策分析</w:t>
        </w:r>
        <w:r>
          <w:tab/>
        </w:r>
        <w:r>
          <w:fldChar w:fldCharType="begin"/>
        </w:r>
        <w:r>
          <w:instrText xml:space="preserve"> PAGEREF _Toc19235 \h </w:instrText>
        </w:r>
        <w:r>
          <w:fldChar w:fldCharType="separate"/>
        </w:r>
        <w:r>
          <w:t>5</w:t>
        </w:r>
        <w:r>
          <w:fldChar w:fldCharType="end"/>
        </w:r>
      </w:hyperlink>
    </w:p>
    <w:p>
      <w:pPr>
        <w:pStyle w:val="TOC2"/>
        <w:tabs>
          <w:tab w:val="right" w:leader="dot" w:pos="8306"/>
        </w:tabs>
      </w:pPr>
      <w:hyperlink w:anchor="_Toc17278" w:history="1">
        <w:r>
          <w:rPr>
            <w:rFonts w:ascii="仿宋" w:eastAsia="仿宋" w:hAnsi="仿宋" w:cs="仿宋" w:hint="eastAsia"/>
            <w:lang w:eastAsia="zh-CN"/>
          </w:rPr>
          <w:t>(三)、行业准入分析</w:t>
        </w:r>
        <w:r>
          <w:tab/>
        </w:r>
        <w:r>
          <w:fldChar w:fldCharType="begin"/>
        </w:r>
        <w:r>
          <w:instrText xml:space="preserve"> PAGEREF _Toc17278 \h </w:instrText>
        </w:r>
        <w:r>
          <w:fldChar w:fldCharType="separate"/>
        </w:r>
        <w:r>
          <w:t>6</w:t>
        </w:r>
        <w:r>
          <w:fldChar w:fldCharType="end"/>
        </w:r>
      </w:hyperlink>
    </w:p>
    <w:p>
      <w:pPr>
        <w:pStyle w:val="TOC1"/>
        <w:tabs>
          <w:tab w:val="right" w:leader="dot" w:pos="8306"/>
        </w:tabs>
      </w:pPr>
      <w:hyperlink w:anchor="_Toc19419" w:history="1">
        <w:r>
          <w:rPr>
            <w:rFonts w:ascii="仿宋" w:eastAsia="仿宋" w:hAnsi="仿宋" w:cs="仿宋" w:hint="eastAsia"/>
            <w:lang w:eastAsia="zh-CN"/>
          </w:rPr>
          <w:t>二、财务管理与成本控制</w:t>
        </w:r>
        <w:r>
          <w:tab/>
        </w:r>
        <w:r>
          <w:fldChar w:fldCharType="begin"/>
        </w:r>
        <w:r>
          <w:instrText xml:space="preserve"> PAGEREF _Toc19419 \h </w:instrText>
        </w:r>
        <w:r>
          <w:fldChar w:fldCharType="separate"/>
        </w:r>
        <w:r>
          <w:t>7</w:t>
        </w:r>
        <w:r>
          <w:fldChar w:fldCharType="end"/>
        </w:r>
      </w:hyperlink>
    </w:p>
    <w:p>
      <w:pPr>
        <w:pStyle w:val="TOC2"/>
        <w:tabs>
          <w:tab w:val="right" w:leader="dot" w:pos="8306"/>
        </w:tabs>
      </w:pPr>
      <w:hyperlink w:anchor="_Toc12454" w:history="1">
        <w:r>
          <w:rPr>
            <w:rFonts w:ascii="仿宋" w:eastAsia="仿宋" w:hAnsi="仿宋" w:cs="仿宋" w:hint="eastAsia"/>
            <w:lang w:eastAsia="zh-CN"/>
          </w:rPr>
          <w:t>(一)、财务管理体系建设</w:t>
        </w:r>
        <w:r>
          <w:tab/>
        </w:r>
        <w:r>
          <w:fldChar w:fldCharType="begin"/>
        </w:r>
        <w:r>
          <w:instrText xml:space="preserve"> PAGEREF _Toc12454 \h </w:instrText>
        </w:r>
        <w:r>
          <w:fldChar w:fldCharType="separate"/>
        </w:r>
        <w:r>
          <w:t>7</w:t>
        </w:r>
        <w:r>
          <w:fldChar w:fldCharType="end"/>
        </w:r>
      </w:hyperlink>
    </w:p>
    <w:p>
      <w:pPr>
        <w:pStyle w:val="TOC2"/>
        <w:tabs>
          <w:tab w:val="right" w:leader="dot" w:pos="8306"/>
        </w:tabs>
      </w:pPr>
      <w:hyperlink w:anchor="_Toc21003" w:history="1">
        <w:r>
          <w:rPr>
            <w:rFonts w:ascii="仿宋" w:eastAsia="仿宋" w:hAnsi="仿宋" w:cs="仿宋" w:hint="eastAsia"/>
            <w:lang w:eastAsia="zh-CN"/>
          </w:rPr>
          <w:t>(二)、成本控制措施</w:t>
        </w:r>
        <w:r>
          <w:tab/>
        </w:r>
        <w:r>
          <w:fldChar w:fldCharType="begin"/>
        </w:r>
        <w:r>
          <w:instrText xml:space="preserve"> PAGEREF _Toc21003 \h </w:instrText>
        </w:r>
        <w:r>
          <w:fldChar w:fldCharType="separate"/>
        </w:r>
        <w:r>
          <w:t>9</w:t>
        </w:r>
        <w:r>
          <w:fldChar w:fldCharType="end"/>
        </w:r>
      </w:hyperlink>
    </w:p>
    <w:p>
      <w:pPr>
        <w:pStyle w:val="TOC1"/>
        <w:tabs>
          <w:tab w:val="right" w:leader="dot" w:pos="8306"/>
        </w:tabs>
      </w:pPr>
      <w:hyperlink w:anchor="_Toc25150" w:history="1">
        <w:r>
          <w:rPr>
            <w:rFonts w:ascii="仿宋" w:eastAsia="仿宋" w:hAnsi="仿宋" w:cs="仿宋" w:hint="eastAsia"/>
            <w:lang w:eastAsia="zh-CN"/>
          </w:rPr>
          <w:t>三、经济影响分析</w:t>
        </w:r>
        <w:r>
          <w:tab/>
        </w:r>
        <w:r>
          <w:fldChar w:fldCharType="begin"/>
        </w:r>
        <w:r>
          <w:instrText xml:space="preserve"> PAGEREF _Toc25150 \h </w:instrText>
        </w:r>
        <w:r>
          <w:fldChar w:fldCharType="separate"/>
        </w:r>
        <w:r>
          <w:t>10</w:t>
        </w:r>
        <w:r>
          <w:fldChar w:fldCharType="end"/>
        </w:r>
      </w:hyperlink>
    </w:p>
    <w:p>
      <w:pPr>
        <w:pStyle w:val="TOC2"/>
        <w:tabs>
          <w:tab w:val="right" w:leader="dot" w:pos="8306"/>
        </w:tabs>
      </w:pPr>
      <w:hyperlink w:anchor="_Toc26994" w:history="1">
        <w:r>
          <w:rPr>
            <w:rFonts w:ascii="仿宋" w:eastAsia="仿宋" w:hAnsi="仿宋" w:cs="仿宋" w:hint="eastAsia"/>
            <w:lang w:eastAsia="zh-CN"/>
          </w:rPr>
          <w:t>(一)、经济费用效益或费用效果分析</w:t>
        </w:r>
        <w:r>
          <w:tab/>
        </w:r>
        <w:r>
          <w:fldChar w:fldCharType="begin"/>
        </w:r>
        <w:r>
          <w:instrText xml:space="preserve"> PAGEREF _Toc26994 \h </w:instrText>
        </w:r>
        <w:r>
          <w:fldChar w:fldCharType="separate"/>
        </w:r>
        <w:r>
          <w:t>10</w:t>
        </w:r>
        <w:r>
          <w:fldChar w:fldCharType="end"/>
        </w:r>
      </w:hyperlink>
    </w:p>
    <w:p>
      <w:pPr>
        <w:pStyle w:val="TOC2"/>
        <w:tabs>
          <w:tab w:val="right" w:leader="dot" w:pos="8306"/>
        </w:tabs>
      </w:pPr>
      <w:hyperlink w:anchor="_Toc11676" w:history="1">
        <w:r>
          <w:rPr>
            <w:rFonts w:ascii="仿宋" w:eastAsia="仿宋" w:hAnsi="仿宋" w:cs="仿宋" w:hint="eastAsia"/>
            <w:lang w:eastAsia="zh-CN"/>
          </w:rPr>
          <w:t>(二)、行业影响分析</w:t>
        </w:r>
        <w:r>
          <w:tab/>
        </w:r>
        <w:r>
          <w:fldChar w:fldCharType="begin"/>
        </w:r>
        <w:r>
          <w:instrText xml:space="preserve"> PAGEREF _Toc11676 \h </w:instrText>
        </w:r>
        <w:r>
          <w:fldChar w:fldCharType="separate"/>
        </w:r>
        <w:r>
          <w:t>12</w:t>
        </w:r>
        <w:r>
          <w:fldChar w:fldCharType="end"/>
        </w:r>
      </w:hyperlink>
    </w:p>
    <w:p>
      <w:pPr>
        <w:pStyle w:val="TOC2"/>
        <w:tabs>
          <w:tab w:val="right" w:leader="dot" w:pos="8306"/>
        </w:tabs>
      </w:pPr>
      <w:hyperlink w:anchor="_Toc4161" w:history="1">
        <w:r>
          <w:rPr>
            <w:rFonts w:ascii="仿宋" w:eastAsia="仿宋" w:hAnsi="仿宋" w:cs="仿宋" w:hint="eastAsia"/>
            <w:lang w:eastAsia="zh-CN"/>
          </w:rPr>
          <w:t>(三)、区域经济影响分析</w:t>
        </w:r>
        <w:r>
          <w:tab/>
        </w:r>
        <w:r>
          <w:fldChar w:fldCharType="begin"/>
        </w:r>
        <w:r>
          <w:instrText xml:space="preserve"> PAGEREF _Toc4161 \h </w:instrText>
        </w:r>
        <w:r>
          <w:fldChar w:fldCharType="separate"/>
        </w:r>
        <w:r>
          <w:t>14</w:t>
        </w:r>
        <w:r>
          <w:fldChar w:fldCharType="end"/>
        </w:r>
      </w:hyperlink>
    </w:p>
    <w:p>
      <w:pPr>
        <w:pStyle w:val="TOC2"/>
        <w:tabs>
          <w:tab w:val="right" w:leader="dot" w:pos="8306"/>
        </w:tabs>
      </w:pPr>
      <w:hyperlink w:anchor="_Toc26007" w:history="1">
        <w:r>
          <w:rPr>
            <w:rFonts w:ascii="仿宋" w:eastAsia="仿宋" w:hAnsi="仿宋" w:cs="仿宋" w:hint="eastAsia"/>
            <w:lang w:eastAsia="zh-CN"/>
          </w:rPr>
          <w:t>(四)、宏观经济影响分析</w:t>
        </w:r>
        <w:r>
          <w:tab/>
        </w:r>
        <w:r>
          <w:fldChar w:fldCharType="begin"/>
        </w:r>
        <w:r>
          <w:instrText xml:space="preserve"> PAGEREF _Toc26007 \h </w:instrText>
        </w:r>
        <w:r>
          <w:fldChar w:fldCharType="separate"/>
        </w:r>
        <w:r>
          <w:t>15</w:t>
        </w:r>
        <w:r>
          <w:fldChar w:fldCharType="end"/>
        </w:r>
      </w:hyperlink>
    </w:p>
    <w:p>
      <w:pPr>
        <w:pStyle w:val="TOC1"/>
        <w:tabs>
          <w:tab w:val="right" w:leader="dot" w:pos="8306"/>
        </w:tabs>
      </w:pPr>
      <w:hyperlink w:anchor="_Toc3504" w:history="1">
        <w:r>
          <w:rPr>
            <w:rFonts w:ascii="仿宋" w:eastAsia="仿宋" w:hAnsi="仿宋" w:cs="仿宋" w:hint="eastAsia"/>
            <w:lang w:eastAsia="zh-CN"/>
          </w:rPr>
          <w:t>四、资源开发及综合利用分析</w:t>
        </w:r>
        <w:r>
          <w:tab/>
        </w:r>
        <w:r>
          <w:fldChar w:fldCharType="begin"/>
        </w:r>
        <w:r>
          <w:instrText xml:space="preserve"> PAGEREF _Toc3504 \h </w:instrText>
        </w:r>
        <w:r>
          <w:fldChar w:fldCharType="separate"/>
        </w:r>
        <w:r>
          <w:t>16</w:t>
        </w:r>
        <w:r>
          <w:fldChar w:fldCharType="end"/>
        </w:r>
      </w:hyperlink>
    </w:p>
    <w:p>
      <w:pPr>
        <w:pStyle w:val="TOC2"/>
        <w:tabs>
          <w:tab w:val="right" w:leader="dot" w:pos="8306"/>
        </w:tabs>
      </w:pPr>
      <w:hyperlink w:anchor="_Toc32070" w:history="1">
        <w:r>
          <w:rPr>
            <w:rFonts w:ascii="仿宋" w:eastAsia="仿宋" w:hAnsi="仿宋" w:cs="仿宋" w:hint="eastAsia"/>
            <w:lang w:eastAsia="zh-CN"/>
          </w:rPr>
          <w:t>(一)、资源开发方案</w:t>
        </w:r>
        <w:r>
          <w:tab/>
        </w:r>
        <w:r>
          <w:fldChar w:fldCharType="begin"/>
        </w:r>
        <w:r>
          <w:instrText xml:space="preserve"> PAGEREF _Toc32070 \h </w:instrText>
        </w:r>
        <w:r>
          <w:fldChar w:fldCharType="separate"/>
        </w:r>
        <w:r>
          <w:t>16</w:t>
        </w:r>
        <w:r>
          <w:fldChar w:fldCharType="end"/>
        </w:r>
      </w:hyperlink>
    </w:p>
    <w:p>
      <w:pPr>
        <w:pStyle w:val="TOC2"/>
        <w:tabs>
          <w:tab w:val="right" w:leader="dot" w:pos="8306"/>
        </w:tabs>
      </w:pPr>
      <w:hyperlink w:anchor="_Toc5712" w:history="1">
        <w:r>
          <w:rPr>
            <w:rFonts w:ascii="仿宋" w:eastAsia="仿宋" w:hAnsi="仿宋" w:cs="仿宋" w:hint="eastAsia"/>
            <w:lang w:eastAsia="zh-CN"/>
          </w:rPr>
          <w:t>(二)、资源利用方案</w:t>
        </w:r>
        <w:r>
          <w:tab/>
        </w:r>
        <w:r>
          <w:fldChar w:fldCharType="begin"/>
        </w:r>
        <w:r>
          <w:instrText xml:space="preserve"> PAGEREF _Toc5712 \h </w:instrText>
        </w:r>
        <w:r>
          <w:fldChar w:fldCharType="separate"/>
        </w:r>
        <w:r>
          <w:t>18</w:t>
        </w:r>
        <w:r>
          <w:fldChar w:fldCharType="end"/>
        </w:r>
      </w:hyperlink>
    </w:p>
    <w:p>
      <w:pPr>
        <w:pStyle w:val="TOC2"/>
        <w:tabs>
          <w:tab w:val="right" w:leader="dot" w:pos="8306"/>
        </w:tabs>
      </w:pPr>
      <w:hyperlink w:anchor="_Toc30077" w:history="1">
        <w:r>
          <w:rPr>
            <w:rFonts w:ascii="仿宋" w:eastAsia="仿宋" w:hAnsi="仿宋" w:cs="仿宋" w:hint="eastAsia"/>
            <w:lang w:eastAsia="zh-CN"/>
          </w:rPr>
          <w:t>(三)、资源节约措施</w:t>
        </w:r>
        <w:r>
          <w:tab/>
        </w:r>
        <w:r>
          <w:fldChar w:fldCharType="begin"/>
        </w:r>
        <w:r>
          <w:instrText xml:space="preserve"> PAGEREF _Toc30077 \h </w:instrText>
        </w:r>
        <w:r>
          <w:fldChar w:fldCharType="separate"/>
        </w:r>
        <w:r>
          <w:t>19</w:t>
        </w:r>
        <w:r>
          <w:fldChar w:fldCharType="end"/>
        </w:r>
      </w:hyperlink>
    </w:p>
    <w:p>
      <w:pPr>
        <w:pStyle w:val="TOC1"/>
        <w:tabs>
          <w:tab w:val="right" w:leader="dot" w:pos="8306"/>
        </w:tabs>
      </w:pPr>
      <w:hyperlink w:anchor="_Toc29704" w:history="1">
        <w:r>
          <w:rPr>
            <w:rFonts w:ascii="仿宋" w:eastAsia="仿宋" w:hAnsi="仿宋" w:cs="仿宋" w:hint="eastAsia"/>
            <w:lang w:eastAsia="zh-CN"/>
          </w:rPr>
          <w:t>五、项目监理与质量保证</w:t>
        </w:r>
        <w:r>
          <w:tab/>
        </w:r>
        <w:r>
          <w:fldChar w:fldCharType="begin"/>
        </w:r>
        <w:r>
          <w:instrText xml:space="preserve"> PAGEREF _Toc29704 \h </w:instrText>
        </w:r>
        <w:r>
          <w:fldChar w:fldCharType="separate"/>
        </w:r>
        <w:r>
          <w:t>20</w:t>
        </w:r>
        <w:r>
          <w:fldChar w:fldCharType="end"/>
        </w:r>
      </w:hyperlink>
    </w:p>
    <w:p>
      <w:pPr>
        <w:pStyle w:val="TOC2"/>
        <w:tabs>
          <w:tab w:val="right" w:leader="dot" w:pos="8306"/>
        </w:tabs>
      </w:pPr>
      <w:hyperlink w:anchor="_Toc4960" w:history="1">
        <w:r>
          <w:rPr>
            <w:rFonts w:ascii="仿宋" w:eastAsia="仿宋" w:hAnsi="仿宋" w:cs="仿宋" w:hint="eastAsia"/>
            <w:lang w:eastAsia="zh-CN"/>
          </w:rPr>
          <w:t>(一)、监理体系构建</w:t>
        </w:r>
        <w:r>
          <w:tab/>
        </w:r>
        <w:r>
          <w:fldChar w:fldCharType="begin"/>
        </w:r>
        <w:r>
          <w:instrText xml:space="preserve"> PAGEREF _Toc4960 \h </w:instrText>
        </w:r>
        <w:r>
          <w:fldChar w:fldCharType="separate"/>
        </w:r>
        <w:r>
          <w:t>20</w:t>
        </w:r>
        <w:r>
          <w:fldChar w:fldCharType="end"/>
        </w:r>
      </w:hyperlink>
    </w:p>
    <w:p>
      <w:pPr>
        <w:pStyle w:val="TOC2"/>
        <w:tabs>
          <w:tab w:val="right" w:leader="dot" w:pos="8306"/>
        </w:tabs>
      </w:pPr>
      <w:hyperlink w:anchor="_Toc22235" w:history="1">
        <w:r>
          <w:rPr>
            <w:rFonts w:ascii="仿宋" w:eastAsia="仿宋" w:hAnsi="仿宋" w:cs="仿宋" w:hint="eastAsia"/>
            <w:lang w:eastAsia="zh-CN"/>
          </w:rPr>
          <w:t>(二)、质量保证体系实施</w:t>
        </w:r>
        <w:r>
          <w:tab/>
        </w:r>
        <w:r>
          <w:fldChar w:fldCharType="begin"/>
        </w:r>
        <w:r>
          <w:instrText xml:space="preserve"> PAGEREF _Toc22235 \h </w:instrText>
        </w:r>
        <w:r>
          <w:fldChar w:fldCharType="separate"/>
        </w:r>
        <w:r>
          <w:t>21</w:t>
        </w:r>
        <w:r>
          <w:fldChar w:fldCharType="end"/>
        </w:r>
      </w:hyperlink>
    </w:p>
    <w:p>
      <w:pPr>
        <w:pStyle w:val="TOC2"/>
        <w:tabs>
          <w:tab w:val="right" w:leader="dot" w:pos="8306"/>
        </w:tabs>
      </w:pPr>
      <w:hyperlink w:anchor="_Toc4243" w:history="1">
        <w:r>
          <w:rPr>
            <w:rFonts w:ascii="仿宋" w:eastAsia="仿宋" w:hAnsi="仿宋" w:cs="仿宋" w:hint="eastAsia"/>
            <w:lang w:eastAsia="zh-CN"/>
          </w:rPr>
          <w:t>(三)、监理与质量控制流程</w:t>
        </w:r>
        <w:r>
          <w:tab/>
        </w:r>
        <w:r>
          <w:fldChar w:fldCharType="begin"/>
        </w:r>
        <w:r>
          <w:instrText xml:space="preserve"> PAGEREF _Toc4243 \h </w:instrText>
        </w:r>
        <w:r>
          <w:fldChar w:fldCharType="separate"/>
        </w:r>
        <w:r>
          <w:t>21</w:t>
        </w:r>
        <w:r>
          <w:fldChar w:fldCharType="end"/>
        </w:r>
      </w:hyperlink>
    </w:p>
    <w:p>
      <w:pPr>
        <w:pStyle w:val="TOC1"/>
        <w:tabs>
          <w:tab w:val="right" w:leader="dot" w:pos="8306"/>
        </w:tabs>
      </w:pPr>
      <w:hyperlink w:anchor="_Toc23778" w:history="1">
        <w:r>
          <w:rPr>
            <w:rFonts w:ascii="仿宋" w:eastAsia="仿宋" w:hAnsi="仿宋" w:cs="仿宋" w:hint="eastAsia"/>
            <w:lang w:eastAsia="zh-CN"/>
          </w:rPr>
          <w:t>六、绕线绞线设备项目概论</w:t>
        </w:r>
        <w:r>
          <w:tab/>
        </w:r>
        <w:r>
          <w:fldChar w:fldCharType="begin"/>
        </w:r>
        <w:r>
          <w:instrText xml:space="preserve"> PAGEREF _Toc23778 \h </w:instrText>
        </w:r>
        <w:r>
          <w:fldChar w:fldCharType="separate"/>
        </w:r>
        <w:r>
          <w:t>22</w:t>
        </w:r>
        <w:r>
          <w:fldChar w:fldCharType="end"/>
        </w:r>
      </w:hyperlink>
    </w:p>
    <w:p>
      <w:pPr>
        <w:pStyle w:val="TOC2"/>
        <w:tabs>
          <w:tab w:val="right" w:leader="dot" w:pos="8306"/>
        </w:tabs>
      </w:pPr>
      <w:hyperlink w:anchor="_Toc14786" w:history="1">
        <w:r>
          <w:rPr>
            <w:rFonts w:ascii="仿宋" w:eastAsia="仿宋" w:hAnsi="仿宋" w:cs="仿宋" w:hint="eastAsia"/>
            <w:lang w:eastAsia="zh-CN"/>
          </w:rPr>
          <w:t>(一)、项目申报单位概况</w:t>
        </w:r>
        <w:r>
          <w:tab/>
        </w:r>
        <w:r>
          <w:fldChar w:fldCharType="begin"/>
        </w:r>
        <w:r>
          <w:instrText xml:space="preserve"> PAGEREF _Toc14786 \h </w:instrText>
        </w:r>
        <w:r>
          <w:fldChar w:fldCharType="separate"/>
        </w:r>
        <w:r>
          <w:t>22</w:t>
        </w:r>
        <w:r>
          <w:fldChar w:fldCharType="end"/>
        </w:r>
      </w:hyperlink>
    </w:p>
    <w:p>
      <w:pPr>
        <w:pStyle w:val="TOC2"/>
        <w:tabs>
          <w:tab w:val="right" w:leader="dot" w:pos="8306"/>
        </w:tabs>
      </w:pPr>
      <w:hyperlink w:anchor="_Toc4902" w:history="1">
        <w:r>
          <w:rPr>
            <w:rFonts w:ascii="仿宋" w:eastAsia="仿宋" w:hAnsi="仿宋" w:cs="仿宋" w:hint="eastAsia"/>
            <w:lang w:eastAsia="zh-CN"/>
          </w:rPr>
          <w:t>(二)、项目概况</w:t>
        </w:r>
        <w:r>
          <w:tab/>
        </w:r>
        <w:r>
          <w:fldChar w:fldCharType="begin"/>
        </w:r>
        <w:r>
          <w:instrText xml:space="preserve"> PAGEREF _Toc4902 \h </w:instrText>
        </w:r>
        <w:r>
          <w:fldChar w:fldCharType="separate"/>
        </w:r>
        <w:r>
          <w:t>23</w:t>
        </w:r>
        <w:r>
          <w:fldChar w:fldCharType="end"/>
        </w:r>
      </w:hyperlink>
    </w:p>
    <w:p>
      <w:pPr>
        <w:pStyle w:val="TOC1"/>
        <w:tabs>
          <w:tab w:val="right" w:leader="dot" w:pos="8306"/>
        </w:tabs>
      </w:pPr>
      <w:hyperlink w:anchor="_Toc22173" w:history="1">
        <w:r>
          <w:rPr>
            <w:rFonts w:ascii="仿宋" w:eastAsia="仿宋" w:hAnsi="仿宋" w:cs="仿宋" w:hint="eastAsia"/>
            <w:lang w:eastAsia="zh-CN"/>
          </w:rPr>
          <w:t>七、项目质量与标准</w:t>
        </w:r>
        <w:r>
          <w:tab/>
        </w:r>
        <w:r>
          <w:fldChar w:fldCharType="begin"/>
        </w:r>
        <w:r>
          <w:instrText xml:space="preserve"> PAGEREF _Toc22173 \h </w:instrText>
        </w:r>
        <w:r>
          <w:fldChar w:fldCharType="separate"/>
        </w:r>
        <w:r>
          <w:t>26</w:t>
        </w:r>
        <w:r>
          <w:fldChar w:fldCharType="end"/>
        </w:r>
      </w:hyperlink>
    </w:p>
    <w:p>
      <w:pPr>
        <w:pStyle w:val="TOC2"/>
        <w:tabs>
          <w:tab w:val="right" w:leader="dot" w:pos="8306"/>
        </w:tabs>
      </w:pPr>
      <w:hyperlink w:anchor="_Toc32318" w:history="1">
        <w:r>
          <w:rPr>
            <w:rFonts w:ascii="仿宋" w:eastAsia="仿宋" w:hAnsi="仿宋" w:cs="仿宋" w:hint="eastAsia"/>
            <w:lang w:eastAsia="zh-CN"/>
          </w:rPr>
          <w:t>(一)、质量保障体系</w:t>
        </w:r>
        <w:r>
          <w:tab/>
        </w:r>
        <w:r>
          <w:fldChar w:fldCharType="begin"/>
        </w:r>
        <w:r>
          <w:instrText xml:space="preserve"> PAGEREF _Toc32318 \h </w:instrText>
        </w:r>
        <w:r>
          <w:fldChar w:fldCharType="separate"/>
        </w:r>
        <w:r>
          <w:t>26</w:t>
        </w:r>
        <w:r>
          <w:fldChar w:fldCharType="end"/>
        </w:r>
      </w:hyperlink>
    </w:p>
    <w:p>
      <w:pPr>
        <w:pStyle w:val="TOC2"/>
        <w:tabs>
          <w:tab w:val="right" w:leader="dot" w:pos="8306"/>
        </w:tabs>
      </w:pPr>
      <w:hyperlink w:anchor="_Toc20090" w:history="1">
        <w:r>
          <w:rPr>
            <w:rFonts w:ascii="仿宋" w:eastAsia="仿宋" w:hAnsi="仿宋" w:cs="仿宋" w:hint="eastAsia"/>
            <w:lang w:eastAsia="zh-CN"/>
          </w:rPr>
          <w:t>(二)、标准化作业流程</w:t>
        </w:r>
        <w:r>
          <w:tab/>
        </w:r>
        <w:r>
          <w:fldChar w:fldCharType="begin"/>
        </w:r>
        <w:r>
          <w:instrText xml:space="preserve"> PAGEREF _Toc20090 \h </w:instrText>
        </w:r>
        <w:r>
          <w:fldChar w:fldCharType="separate"/>
        </w:r>
        <w:r>
          <w:t>27</w:t>
        </w:r>
        <w:r>
          <w:fldChar w:fldCharType="end"/>
        </w:r>
      </w:hyperlink>
    </w:p>
    <w:p>
      <w:pPr>
        <w:pStyle w:val="TOC2"/>
        <w:tabs>
          <w:tab w:val="right" w:leader="dot" w:pos="8306"/>
        </w:tabs>
      </w:pPr>
      <w:hyperlink w:anchor="_Toc28889" w:history="1">
        <w:r>
          <w:rPr>
            <w:rFonts w:ascii="仿宋" w:eastAsia="仿宋" w:hAnsi="仿宋" w:cs="仿宋" w:hint="eastAsia"/>
            <w:lang w:eastAsia="zh-CN"/>
          </w:rPr>
          <w:t>(三)、质量监控与评估</w:t>
        </w:r>
        <w:r>
          <w:tab/>
        </w:r>
        <w:r>
          <w:fldChar w:fldCharType="begin"/>
        </w:r>
        <w:r>
          <w:instrText xml:space="preserve"> PAGEREF _Toc28889 \h </w:instrText>
        </w:r>
        <w:r>
          <w:fldChar w:fldCharType="separate"/>
        </w:r>
        <w:r>
          <w:t>29</w:t>
        </w:r>
        <w:r>
          <w:fldChar w:fldCharType="end"/>
        </w:r>
      </w:hyperlink>
    </w:p>
    <w:p>
      <w:pPr>
        <w:pStyle w:val="TOC2"/>
        <w:tabs>
          <w:tab w:val="right" w:leader="dot" w:pos="8306"/>
        </w:tabs>
      </w:pPr>
      <w:hyperlink w:anchor="_Toc22328" w:history="1">
        <w:r>
          <w:rPr>
            <w:rFonts w:ascii="仿宋" w:eastAsia="仿宋" w:hAnsi="仿宋" w:cs="仿宋" w:hint="eastAsia"/>
            <w:lang w:eastAsia="zh-CN"/>
          </w:rPr>
          <w:t>(四)、质量改进计划</w:t>
        </w:r>
        <w:r>
          <w:tab/>
        </w:r>
        <w:r>
          <w:fldChar w:fldCharType="begin"/>
        </w:r>
        <w:r>
          <w:instrText xml:space="preserve"> PAGEREF _Toc22328 \h </w:instrText>
        </w:r>
        <w:r>
          <w:fldChar w:fldCharType="separate"/>
        </w:r>
        <w:r>
          <w:t>30</w:t>
        </w:r>
        <w:r>
          <w:fldChar w:fldCharType="end"/>
        </w:r>
      </w:hyperlink>
    </w:p>
    <w:p>
      <w:pPr>
        <w:pStyle w:val="TOC1"/>
        <w:tabs>
          <w:tab w:val="right" w:leader="dot" w:pos="8306"/>
        </w:tabs>
      </w:pPr>
      <w:hyperlink w:anchor="_Toc26523" w:history="1">
        <w:r>
          <w:rPr>
            <w:rFonts w:ascii="仿宋" w:eastAsia="仿宋" w:hAnsi="仿宋" w:cs="仿宋" w:hint="eastAsia"/>
            <w:lang w:eastAsia="zh-CN"/>
          </w:rPr>
          <w:t>八、环境保护与治理方案</w:t>
        </w:r>
        <w:r>
          <w:tab/>
        </w:r>
        <w:r>
          <w:fldChar w:fldCharType="begin"/>
        </w:r>
        <w:r>
          <w:instrText xml:space="preserve"> PAGEREF _Toc26523 \h </w:instrText>
        </w:r>
        <w:r>
          <w:fldChar w:fldCharType="separate"/>
        </w:r>
        <w:r>
          <w:t>31</w:t>
        </w:r>
        <w:r>
          <w:fldChar w:fldCharType="end"/>
        </w:r>
      </w:hyperlink>
    </w:p>
    <w:p>
      <w:pPr>
        <w:pStyle w:val="TOC2"/>
        <w:tabs>
          <w:tab w:val="right" w:leader="dot" w:pos="8306"/>
        </w:tabs>
      </w:pPr>
      <w:hyperlink w:anchor="_Toc10270" w:history="1">
        <w:r>
          <w:rPr>
            <w:rFonts w:ascii="仿宋" w:eastAsia="仿宋" w:hAnsi="仿宋" w:cs="仿宋" w:hint="eastAsia"/>
            <w:lang w:eastAsia="zh-CN"/>
          </w:rPr>
          <w:t>(一)、项目环境影响评估</w:t>
        </w:r>
        <w:r>
          <w:tab/>
        </w:r>
        <w:r>
          <w:fldChar w:fldCharType="begin"/>
        </w:r>
        <w:r>
          <w:instrText xml:space="preserve"> PAGEREF _Toc10270 \h </w:instrText>
        </w:r>
        <w:r>
          <w:fldChar w:fldCharType="separate"/>
        </w:r>
        <w:r>
          <w:t>31</w:t>
        </w:r>
        <w:r>
          <w:fldChar w:fldCharType="end"/>
        </w:r>
      </w:hyperlink>
    </w:p>
    <w:p>
      <w:pPr>
        <w:pStyle w:val="TOC2"/>
        <w:tabs>
          <w:tab w:val="right" w:leader="dot" w:pos="8306"/>
        </w:tabs>
      </w:pPr>
      <w:hyperlink w:anchor="_Toc7424" w:history="1">
        <w:r>
          <w:rPr>
            <w:rFonts w:ascii="仿宋" w:eastAsia="仿宋" w:hAnsi="仿宋" w:cs="仿宋" w:hint="eastAsia"/>
            <w:lang w:eastAsia="zh-CN"/>
          </w:rPr>
          <w:t>(二)、环境保护措施与治理方案</w:t>
        </w:r>
        <w:r>
          <w:tab/>
        </w:r>
        <w:r>
          <w:fldChar w:fldCharType="begin"/>
        </w:r>
        <w:r>
          <w:instrText xml:space="preserve"> PAGEREF _Toc7424 \h </w:instrText>
        </w:r>
        <w:r>
          <w:fldChar w:fldCharType="separate"/>
        </w:r>
        <w:r>
          <w:t>31</w:t>
        </w:r>
        <w:r>
          <w:fldChar w:fldCharType="end"/>
        </w:r>
      </w:hyperlink>
    </w:p>
    <w:p>
      <w:pPr>
        <w:pStyle w:val="TOC1"/>
        <w:tabs>
          <w:tab w:val="right" w:leader="dot" w:pos="8306"/>
        </w:tabs>
      </w:pPr>
      <w:hyperlink w:anchor="_Toc14537" w:history="1">
        <w:r>
          <w:rPr>
            <w:rFonts w:ascii="仿宋" w:eastAsia="仿宋" w:hAnsi="仿宋" w:cs="仿宋" w:hint="eastAsia"/>
            <w:lang w:eastAsia="zh-CN"/>
          </w:rPr>
          <w:t>九、项目变更管理</w:t>
        </w:r>
        <w:r>
          <w:tab/>
        </w:r>
        <w:r>
          <w:fldChar w:fldCharType="begin"/>
        </w:r>
        <w:r>
          <w:instrText xml:space="preserve"> PAGEREF _Toc14537 \h </w:instrText>
        </w:r>
        <w:r>
          <w:fldChar w:fldCharType="separate"/>
        </w:r>
        <w:r>
          <w:t>32</w:t>
        </w:r>
        <w:r>
          <w:fldChar w:fldCharType="end"/>
        </w:r>
      </w:hyperlink>
    </w:p>
    <w:p>
      <w:pPr>
        <w:pStyle w:val="TOC2"/>
        <w:tabs>
          <w:tab w:val="right" w:leader="dot" w:pos="8306"/>
        </w:tabs>
      </w:pPr>
      <w:hyperlink w:anchor="_Toc23831" w:history="1">
        <w:r>
          <w:rPr>
            <w:rFonts w:ascii="仿宋" w:eastAsia="仿宋" w:hAnsi="仿宋" w:cs="仿宋" w:hint="eastAsia"/>
            <w:lang w:eastAsia="zh-CN"/>
          </w:rPr>
          <w:t>(一)、变更控制流程</w:t>
        </w:r>
        <w:r>
          <w:tab/>
        </w:r>
        <w:r>
          <w:fldChar w:fldCharType="begin"/>
        </w:r>
        <w:r>
          <w:instrText xml:space="preserve"> PAGEREF _Toc23831 \h </w:instrText>
        </w:r>
        <w:r>
          <w:fldChar w:fldCharType="separate"/>
        </w:r>
        <w:r>
          <w:t>32</w:t>
        </w:r>
        <w:r>
          <w:fldChar w:fldCharType="end"/>
        </w:r>
      </w:hyperlink>
    </w:p>
    <w:p>
      <w:pPr>
        <w:pStyle w:val="TOC2"/>
        <w:tabs>
          <w:tab w:val="right" w:leader="dot" w:pos="8306"/>
        </w:tabs>
      </w:pPr>
      <w:hyperlink w:anchor="_Toc5217" w:history="1">
        <w:r>
          <w:rPr>
            <w:rFonts w:ascii="仿宋" w:eastAsia="仿宋" w:hAnsi="仿宋" w:cs="仿宋" w:hint="eastAsia"/>
            <w:lang w:eastAsia="zh-CN"/>
          </w:rPr>
          <w:t>(二)、影响评估与处理</w:t>
        </w:r>
        <w:r>
          <w:tab/>
        </w:r>
        <w:r>
          <w:fldChar w:fldCharType="begin"/>
        </w:r>
        <w:r>
          <w:instrText xml:space="preserve"> PAGEREF _Toc5217 \h </w:instrText>
        </w:r>
        <w:r>
          <w:fldChar w:fldCharType="separate"/>
        </w:r>
        <w:r>
          <w:t>33</w:t>
        </w:r>
        <w:r>
          <w:fldChar w:fldCharType="end"/>
        </w:r>
      </w:hyperlink>
    </w:p>
    <w:p>
      <w:pPr>
        <w:pStyle w:val="TOC2"/>
        <w:tabs>
          <w:tab w:val="right" w:leader="dot" w:pos="8306"/>
        </w:tabs>
      </w:pPr>
      <w:hyperlink w:anchor="_Toc8277" w:history="1">
        <w:r>
          <w:rPr>
            <w:rFonts w:ascii="仿宋" w:eastAsia="仿宋" w:hAnsi="仿宋" w:cs="仿宋" w:hint="eastAsia"/>
            <w:lang w:eastAsia="zh-CN"/>
          </w:rPr>
          <w:t>(三)、变更记录与追踪</w:t>
        </w:r>
        <w:r>
          <w:tab/>
        </w:r>
        <w:r>
          <w:fldChar w:fldCharType="begin"/>
        </w:r>
        <w:r>
          <w:instrText xml:space="preserve"> PAGEREF _Toc8277 \h </w:instrText>
        </w:r>
        <w:r>
          <w:fldChar w:fldCharType="separate"/>
        </w:r>
        <w:r>
          <w:t>35</w:t>
        </w:r>
        <w:r>
          <w:fldChar w:fldCharType="end"/>
        </w:r>
      </w:hyperlink>
    </w:p>
    <w:p>
      <w:pPr>
        <w:pStyle w:val="TOC2"/>
        <w:tabs>
          <w:tab w:val="right" w:leader="dot" w:pos="8306"/>
        </w:tabs>
      </w:pPr>
      <w:hyperlink w:anchor="_Toc19379" w:history="1">
        <w:r>
          <w:rPr>
            <w:rFonts w:ascii="仿宋" w:eastAsia="仿宋" w:hAnsi="仿宋" w:cs="仿宋" w:hint="eastAsia"/>
            <w:lang w:eastAsia="zh-CN"/>
          </w:rPr>
          <w:t>(四)、变更管理策略</w:t>
        </w:r>
        <w:r>
          <w:tab/>
        </w:r>
        <w:r>
          <w:fldChar w:fldCharType="begin"/>
        </w:r>
        <w:r>
          <w:instrText xml:space="preserve"> PAGEREF _Toc19379 \h </w:instrText>
        </w:r>
        <w:r>
          <w:fldChar w:fldCharType="separate"/>
        </w:r>
        <w:r>
          <w:t>36</w:t>
        </w:r>
        <w:r>
          <w:fldChar w:fldCharType="end"/>
        </w:r>
      </w:hyperlink>
    </w:p>
    <w:p>
      <w:pPr>
        <w:pStyle w:val="TOC1"/>
        <w:tabs>
          <w:tab w:val="right" w:leader="dot" w:pos="8306"/>
        </w:tabs>
      </w:pPr>
      <w:hyperlink w:anchor="_Toc28119" w:history="1">
        <w:r>
          <w:rPr>
            <w:rFonts w:ascii="仿宋" w:eastAsia="仿宋" w:hAnsi="仿宋" w:cs="仿宋" w:hint="eastAsia"/>
            <w:lang w:eastAsia="zh-CN"/>
          </w:rPr>
          <w:t>十、项目实施与管理方案</w:t>
        </w:r>
        <w:r>
          <w:tab/>
        </w:r>
        <w:r>
          <w:fldChar w:fldCharType="begin"/>
        </w:r>
        <w:r>
          <w:instrText xml:space="preserve"> PAGEREF _Toc28119 \h </w:instrText>
        </w:r>
        <w:r>
          <w:fldChar w:fldCharType="separate"/>
        </w:r>
        <w:r>
          <w:t>38</w:t>
        </w:r>
        <w:r>
          <w:fldChar w:fldCharType="end"/>
        </w:r>
      </w:hyperlink>
    </w:p>
    <w:p>
      <w:pPr>
        <w:pStyle w:val="TOC2"/>
        <w:tabs>
          <w:tab w:val="right" w:leader="dot" w:pos="8306"/>
        </w:tabs>
      </w:pPr>
      <w:hyperlink w:anchor="_Toc9443" w:history="1">
        <w:r>
          <w:rPr>
            <w:rFonts w:ascii="仿宋" w:eastAsia="仿宋" w:hAnsi="仿宋" w:cs="仿宋" w:hint="eastAsia"/>
            <w:lang w:eastAsia="zh-CN"/>
          </w:rPr>
          <w:t>(一)、项目实施计划</w:t>
        </w:r>
        <w:r>
          <w:tab/>
        </w:r>
        <w:r>
          <w:fldChar w:fldCharType="begin"/>
        </w:r>
        <w:r>
          <w:instrText xml:space="preserve"> PAGEREF _Toc9443 \h </w:instrText>
        </w:r>
        <w:r>
          <w:fldChar w:fldCharType="separate"/>
        </w:r>
        <w:r>
          <w:t>38</w:t>
        </w:r>
        <w:r>
          <w:fldChar w:fldCharType="end"/>
        </w:r>
      </w:hyperlink>
    </w:p>
    <w:p>
      <w:pPr>
        <w:pStyle w:val="TOC2"/>
        <w:tabs>
          <w:tab w:val="right" w:leader="dot" w:pos="8306"/>
        </w:tabs>
      </w:pPr>
      <w:hyperlink w:anchor="_Toc18626" w:history="1">
        <w:r>
          <w:rPr>
            <w:rFonts w:ascii="仿宋" w:eastAsia="仿宋" w:hAnsi="仿宋" w:cs="仿宋" w:hint="eastAsia"/>
            <w:lang w:eastAsia="zh-CN"/>
          </w:rPr>
          <w:t>(二)、项目组织机构与职责</w:t>
        </w:r>
        <w:r>
          <w:tab/>
        </w:r>
        <w:r>
          <w:fldChar w:fldCharType="begin"/>
        </w:r>
        <w:r>
          <w:instrText xml:space="preserve"> PAGEREF _Toc18626 \h </w:instrText>
        </w:r>
        <w:r>
          <w:fldChar w:fldCharType="separate"/>
        </w:r>
        <w:r>
          <w:t>39</w:t>
        </w:r>
        <w:r>
          <w:fldChar w:fldCharType="end"/>
        </w:r>
      </w:hyperlink>
    </w:p>
    <w:p>
      <w:pPr>
        <w:pStyle w:val="TOC2"/>
        <w:tabs>
          <w:tab w:val="right" w:leader="dot" w:pos="8306"/>
        </w:tabs>
      </w:pPr>
      <w:hyperlink w:anchor="_Toc24013" w:history="1">
        <w:r>
          <w:rPr>
            <w:rFonts w:ascii="仿宋" w:eastAsia="仿宋" w:hAnsi="仿宋" w:cs="仿宋" w:hint="eastAsia"/>
            <w:lang w:eastAsia="zh-CN"/>
          </w:rPr>
          <w:t>(三)、项目管理与监控体系</w:t>
        </w:r>
        <w:r>
          <w:tab/>
        </w:r>
        <w:r>
          <w:fldChar w:fldCharType="begin"/>
        </w:r>
        <w:r>
          <w:instrText xml:space="preserve"> PAGEREF _Toc24013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7" w:history="1">
        <w:r>
          <w:rPr>
            <w:rFonts w:ascii="仿宋" w:eastAsia="仿宋" w:hAnsi="仿宋" w:cs="仿宋" w:hint="eastAsia"/>
            <w:lang w:eastAsia="zh-CN"/>
          </w:rPr>
          <w:t>十一、客户关系管理与市场拓展</w:t>
        </w:r>
        <w:r>
          <w:tab/>
        </w:r>
        <w:r>
          <w:fldChar w:fldCharType="begin"/>
        </w:r>
        <w:r>
          <w:instrText xml:space="preserve"> PAGEREF _Toc18857 \h </w:instrText>
        </w:r>
        <w:r>
          <w:fldChar w:fldCharType="separate"/>
        </w:r>
        <w:r>
          <w:t>44</w:t>
        </w:r>
        <w:r>
          <w:fldChar w:fldCharType="end"/>
        </w:r>
      </w:hyperlink>
    </w:p>
    <w:p>
      <w:pPr>
        <w:pStyle w:val="TOC2"/>
        <w:tabs>
          <w:tab w:val="right" w:leader="dot" w:pos="8306"/>
        </w:tabs>
      </w:pPr>
      <w:hyperlink w:anchor="_Toc15950" w:history="1">
        <w:r>
          <w:rPr>
            <w:rFonts w:ascii="仿宋" w:eastAsia="仿宋" w:hAnsi="仿宋" w:cs="仿宋" w:hint="eastAsia"/>
            <w:lang w:eastAsia="zh-CN"/>
          </w:rPr>
          <w:t>(一)、客户关系管理策略</w:t>
        </w:r>
        <w:r>
          <w:tab/>
        </w:r>
        <w:r>
          <w:fldChar w:fldCharType="begin"/>
        </w:r>
        <w:r>
          <w:instrText xml:space="preserve"> PAGEREF _Toc15950 \h </w:instrText>
        </w:r>
        <w:r>
          <w:fldChar w:fldCharType="separate"/>
        </w:r>
        <w:r>
          <w:t>44</w:t>
        </w:r>
        <w:r>
          <w:fldChar w:fldCharType="end"/>
        </w:r>
      </w:hyperlink>
    </w:p>
    <w:p>
      <w:pPr>
        <w:pStyle w:val="TOC2"/>
        <w:tabs>
          <w:tab w:val="right" w:leader="dot" w:pos="8306"/>
        </w:tabs>
      </w:pPr>
      <w:hyperlink w:anchor="_Toc19490" w:history="1">
        <w:r>
          <w:rPr>
            <w:rFonts w:ascii="仿宋" w:eastAsia="仿宋" w:hAnsi="仿宋" w:cs="仿宋" w:hint="eastAsia"/>
            <w:lang w:eastAsia="zh-CN"/>
          </w:rPr>
          <w:t>(二)、市场拓展方案</w:t>
        </w:r>
        <w:r>
          <w:tab/>
        </w:r>
        <w:r>
          <w:fldChar w:fldCharType="begin"/>
        </w:r>
        <w:r>
          <w:instrText xml:space="preserve"> PAGEREF _Toc19490 \h </w:instrText>
        </w:r>
        <w:r>
          <w:fldChar w:fldCharType="separate"/>
        </w:r>
        <w:r>
          <w:t>45</w:t>
        </w:r>
        <w:r>
          <w:fldChar w:fldCharType="end"/>
        </w:r>
      </w:hyperlink>
    </w:p>
    <w:p>
      <w:pPr>
        <w:pStyle w:val="TOC1"/>
        <w:tabs>
          <w:tab w:val="right" w:leader="dot" w:pos="8306"/>
        </w:tabs>
      </w:pPr>
      <w:hyperlink w:anchor="_Toc25107" w:history="1">
        <w:r>
          <w:rPr>
            <w:rFonts w:ascii="仿宋" w:eastAsia="仿宋" w:hAnsi="仿宋" w:cs="仿宋" w:hint="eastAsia"/>
            <w:lang w:eastAsia="zh-CN"/>
          </w:rPr>
          <w:t>十二、技术创新与产业升级</w:t>
        </w:r>
        <w:r>
          <w:tab/>
        </w:r>
        <w:r>
          <w:fldChar w:fldCharType="begin"/>
        </w:r>
        <w:r>
          <w:instrText xml:space="preserve"> PAGEREF _Toc25107 \h </w:instrText>
        </w:r>
        <w:r>
          <w:fldChar w:fldCharType="separate"/>
        </w:r>
        <w:r>
          <w:t>46</w:t>
        </w:r>
        <w:r>
          <w:fldChar w:fldCharType="end"/>
        </w:r>
      </w:hyperlink>
    </w:p>
    <w:p>
      <w:pPr>
        <w:pStyle w:val="TOC2"/>
        <w:tabs>
          <w:tab w:val="right" w:leader="dot" w:pos="8306"/>
        </w:tabs>
      </w:pPr>
      <w:hyperlink w:anchor="_Toc6632" w:history="1">
        <w:r>
          <w:rPr>
            <w:rFonts w:ascii="仿宋" w:eastAsia="仿宋" w:hAnsi="仿宋" w:cs="仿宋" w:hint="eastAsia"/>
            <w:lang w:eastAsia="zh-CN"/>
          </w:rPr>
          <w:t>(一)、技术创新方向与目标</w:t>
        </w:r>
        <w:r>
          <w:tab/>
        </w:r>
        <w:r>
          <w:fldChar w:fldCharType="begin"/>
        </w:r>
        <w:r>
          <w:instrText xml:space="preserve"> PAGEREF _Toc6632 \h </w:instrText>
        </w:r>
        <w:r>
          <w:fldChar w:fldCharType="separate"/>
        </w:r>
        <w:r>
          <w:t>46</w:t>
        </w:r>
        <w:r>
          <w:fldChar w:fldCharType="end"/>
        </w:r>
      </w:hyperlink>
    </w:p>
    <w:p>
      <w:pPr>
        <w:pStyle w:val="TOC2"/>
        <w:tabs>
          <w:tab w:val="right" w:leader="dot" w:pos="8306"/>
        </w:tabs>
      </w:pPr>
      <w:hyperlink w:anchor="_Toc7582" w:history="1">
        <w:r>
          <w:rPr>
            <w:rFonts w:ascii="仿宋" w:eastAsia="仿宋" w:hAnsi="仿宋" w:cs="仿宋" w:hint="eastAsia"/>
            <w:lang w:eastAsia="zh-CN"/>
          </w:rPr>
          <w:t>(二)、产业升级路径与措施</w:t>
        </w:r>
        <w:r>
          <w:tab/>
        </w:r>
        <w:r>
          <w:fldChar w:fldCharType="begin"/>
        </w:r>
        <w:r>
          <w:instrText xml:space="preserve"> PAGEREF _Toc7582 \h </w:instrText>
        </w:r>
        <w:r>
          <w:fldChar w:fldCharType="separate"/>
        </w:r>
        <w:r>
          <w:t>47</w:t>
        </w:r>
        <w:r>
          <w:fldChar w:fldCharType="end"/>
        </w:r>
      </w:hyperlink>
    </w:p>
    <w:p>
      <w:pPr>
        <w:pStyle w:val="TOC1"/>
        <w:tabs>
          <w:tab w:val="right" w:leader="dot" w:pos="8306"/>
        </w:tabs>
      </w:pPr>
      <w:hyperlink w:anchor="_Toc2120" w:history="1">
        <w:r>
          <w:rPr>
            <w:rFonts w:ascii="仿宋" w:eastAsia="仿宋" w:hAnsi="仿宋" w:cs="仿宋" w:hint="eastAsia"/>
            <w:lang w:eastAsia="zh-CN"/>
          </w:rPr>
          <w:t>十三、企业合规与伦理</w:t>
        </w:r>
        <w:r>
          <w:tab/>
        </w:r>
        <w:r>
          <w:fldChar w:fldCharType="begin"/>
        </w:r>
        <w:r>
          <w:instrText xml:space="preserve"> PAGEREF _Toc2120 \h </w:instrText>
        </w:r>
        <w:r>
          <w:fldChar w:fldCharType="separate"/>
        </w:r>
        <w:r>
          <w:t>49</w:t>
        </w:r>
        <w:r>
          <w:fldChar w:fldCharType="end"/>
        </w:r>
      </w:hyperlink>
    </w:p>
    <w:p>
      <w:pPr>
        <w:pStyle w:val="TOC2"/>
        <w:tabs>
          <w:tab w:val="right" w:leader="dot" w:pos="8306"/>
        </w:tabs>
      </w:pPr>
      <w:hyperlink w:anchor="_Toc16539" w:history="1">
        <w:r>
          <w:rPr>
            <w:rFonts w:ascii="仿宋" w:eastAsia="仿宋" w:hAnsi="仿宋" w:cs="仿宋" w:hint="eastAsia"/>
            <w:lang w:eastAsia="zh-CN"/>
          </w:rPr>
          <w:t>(一)、合规政策与程序</w:t>
        </w:r>
        <w:r>
          <w:tab/>
        </w:r>
        <w:r>
          <w:fldChar w:fldCharType="begin"/>
        </w:r>
        <w:r>
          <w:instrText xml:space="preserve"> PAGEREF _Toc16539 \h </w:instrText>
        </w:r>
        <w:r>
          <w:fldChar w:fldCharType="separate"/>
        </w:r>
        <w:r>
          <w:t>49</w:t>
        </w:r>
        <w:r>
          <w:fldChar w:fldCharType="end"/>
        </w:r>
      </w:hyperlink>
    </w:p>
    <w:p>
      <w:pPr>
        <w:pStyle w:val="TOC2"/>
        <w:tabs>
          <w:tab w:val="right" w:leader="dot" w:pos="8306"/>
        </w:tabs>
      </w:pPr>
      <w:hyperlink w:anchor="_Toc24993" w:history="1">
        <w:r>
          <w:rPr>
            <w:rFonts w:ascii="仿宋" w:eastAsia="仿宋" w:hAnsi="仿宋" w:cs="仿宋" w:hint="eastAsia"/>
            <w:lang w:eastAsia="zh-CN"/>
          </w:rPr>
          <w:t>(二)、伦理规范与培训</w:t>
        </w:r>
        <w:r>
          <w:tab/>
        </w:r>
        <w:r>
          <w:fldChar w:fldCharType="begin"/>
        </w:r>
        <w:r>
          <w:instrText xml:space="preserve"> PAGEREF _Toc24993 \h </w:instrText>
        </w:r>
        <w:r>
          <w:fldChar w:fldCharType="separate"/>
        </w:r>
        <w:r>
          <w:t>50</w:t>
        </w:r>
        <w:r>
          <w:fldChar w:fldCharType="end"/>
        </w:r>
      </w:hyperlink>
    </w:p>
    <w:p>
      <w:pPr>
        <w:pStyle w:val="TOC2"/>
        <w:tabs>
          <w:tab w:val="right" w:leader="dot" w:pos="8306"/>
        </w:tabs>
      </w:pPr>
      <w:hyperlink w:anchor="_Toc18368" w:history="1">
        <w:r>
          <w:rPr>
            <w:rFonts w:ascii="仿宋" w:eastAsia="仿宋" w:hAnsi="仿宋" w:cs="仿宋" w:hint="eastAsia"/>
            <w:lang w:eastAsia="zh-CN"/>
          </w:rPr>
          <w:t>(三)、合规风险评估</w:t>
        </w:r>
        <w:r>
          <w:tab/>
        </w:r>
        <w:r>
          <w:fldChar w:fldCharType="begin"/>
        </w:r>
        <w:r>
          <w:instrText xml:space="preserve"> PAGEREF _Toc18368 \h </w:instrText>
        </w:r>
        <w:r>
          <w:fldChar w:fldCharType="separate"/>
        </w:r>
        <w:r>
          <w:t>51</w:t>
        </w:r>
        <w:r>
          <w:fldChar w:fldCharType="end"/>
        </w:r>
      </w:hyperlink>
    </w:p>
    <w:p>
      <w:pPr>
        <w:pStyle w:val="TOC2"/>
        <w:tabs>
          <w:tab w:val="right" w:leader="dot" w:pos="8306"/>
        </w:tabs>
      </w:pPr>
      <w:hyperlink w:anchor="_Toc1090" w:history="1">
        <w:r>
          <w:rPr>
            <w:rFonts w:ascii="仿宋" w:eastAsia="仿宋" w:hAnsi="仿宋" w:cs="仿宋" w:hint="eastAsia"/>
            <w:lang w:eastAsia="zh-CN"/>
          </w:rPr>
          <w:t>(四)、合规监督与执行</w:t>
        </w:r>
        <w:r>
          <w:tab/>
        </w:r>
        <w:r>
          <w:fldChar w:fldCharType="begin"/>
        </w:r>
        <w:r>
          <w:instrText xml:space="preserve"> PAGEREF _Toc1090 \h </w:instrText>
        </w:r>
        <w:r>
          <w:fldChar w:fldCharType="separate"/>
        </w:r>
        <w:r>
          <w:t>52</w:t>
        </w:r>
        <w:r>
          <w:fldChar w:fldCharType="end"/>
        </w:r>
      </w:hyperlink>
    </w:p>
    <w:p>
      <w:pPr>
        <w:pStyle w:val="TOC1"/>
        <w:tabs>
          <w:tab w:val="right" w:leader="dot" w:pos="8306"/>
        </w:tabs>
      </w:pPr>
      <w:hyperlink w:anchor="_Toc25291" w:history="1">
        <w:r>
          <w:rPr>
            <w:rFonts w:ascii="仿宋" w:eastAsia="仿宋" w:hAnsi="仿宋" w:cs="仿宋" w:hint="eastAsia"/>
            <w:lang w:eastAsia="zh-CN"/>
          </w:rPr>
          <w:t>十四、产业协同与集群发展</w:t>
        </w:r>
        <w:r>
          <w:tab/>
        </w:r>
        <w:r>
          <w:fldChar w:fldCharType="begin"/>
        </w:r>
        <w:r>
          <w:instrText xml:space="preserve"> PAGEREF _Toc25291 \h </w:instrText>
        </w:r>
        <w:r>
          <w:fldChar w:fldCharType="separate"/>
        </w:r>
        <w:r>
          <w:t>53</w:t>
        </w:r>
        <w:r>
          <w:fldChar w:fldCharType="end"/>
        </w:r>
      </w:hyperlink>
    </w:p>
    <w:p>
      <w:pPr>
        <w:pStyle w:val="TOC2"/>
        <w:tabs>
          <w:tab w:val="right" w:leader="dot" w:pos="8306"/>
        </w:tabs>
      </w:pPr>
      <w:hyperlink w:anchor="_Toc10483" w:history="1">
        <w:r>
          <w:rPr>
            <w:rFonts w:ascii="仿宋" w:eastAsia="仿宋" w:hAnsi="仿宋" w:cs="仿宋" w:hint="eastAsia"/>
            <w:lang w:eastAsia="zh-CN"/>
          </w:rPr>
          <w:t>(一)、产业协同机制建设</w:t>
        </w:r>
        <w:r>
          <w:tab/>
        </w:r>
        <w:r>
          <w:fldChar w:fldCharType="begin"/>
        </w:r>
        <w:r>
          <w:instrText xml:space="preserve"> PAGEREF _Toc10483 \h </w:instrText>
        </w:r>
        <w:r>
          <w:fldChar w:fldCharType="separate"/>
        </w:r>
        <w:r>
          <w:t>53</w:t>
        </w:r>
        <w:r>
          <w:fldChar w:fldCharType="end"/>
        </w:r>
      </w:hyperlink>
    </w:p>
    <w:p>
      <w:pPr>
        <w:pStyle w:val="TOC2"/>
        <w:tabs>
          <w:tab w:val="right" w:leader="dot" w:pos="8306"/>
        </w:tabs>
      </w:pPr>
      <w:hyperlink w:anchor="_Toc5983" w:history="1">
        <w:r>
          <w:rPr>
            <w:rFonts w:ascii="仿宋" w:eastAsia="仿宋" w:hAnsi="仿宋" w:cs="仿宋" w:hint="eastAsia"/>
            <w:lang w:eastAsia="zh-CN"/>
          </w:rPr>
          <w:t>(二)、产业集群培育与发展</w:t>
        </w:r>
        <w:r>
          <w:tab/>
        </w:r>
        <w:r>
          <w:fldChar w:fldCharType="begin"/>
        </w:r>
        <w:r>
          <w:instrText xml:space="preserve"> PAGEREF _Toc5983 \h </w:instrText>
        </w:r>
        <w:r>
          <w:fldChar w:fldCharType="separate"/>
        </w:r>
        <w:r>
          <w:t>54</w:t>
        </w:r>
        <w:r>
          <w:fldChar w:fldCharType="end"/>
        </w:r>
      </w:hyperlink>
    </w:p>
    <w:p>
      <w:pPr>
        <w:pStyle w:val="TOC1"/>
        <w:tabs>
          <w:tab w:val="right" w:leader="dot" w:pos="8306"/>
        </w:tabs>
      </w:pPr>
      <w:hyperlink w:anchor="_Toc5854" w:history="1">
        <w:r>
          <w:rPr>
            <w:rFonts w:ascii="仿宋" w:eastAsia="仿宋" w:hAnsi="仿宋" w:cs="仿宋" w:hint="eastAsia"/>
            <w:lang w:eastAsia="zh-CN"/>
          </w:rPr>
          <w:t>十五、知识产权管理与保护</w:t>
        </w:r>
        <w:r>
          <w:tab/>
        </w:r>
        <w:r>
          <w:fldChar w:fldCharType="begin"/>
        </w:r>
        <w:r>
          <w:instrText xml:space="preserve"> PAGEREF _Toc5854 \h </w:instrText>
        </w:r>
        <w:r>
          <w:fldChar w:fldCharType="separate"/>
        </w:r>
        <w:r>
          <w:t>55</w:t>
        </w:r>
        <w:r>
          <w:fldChar w:fldCharType="end"/>
        </w:r>
      </w:hyperlink>
    </w:p>
    <w:p>
      <w:pPr>
        <w:pStyle w:val="TOC2"/>
        <w:tabs>
          <w:tab w:val="right" w:leader="dot" w:pos="8306"/>
        </w:tabs>
      </w:pPr>
      <w:hyperlink w:anchor="_Toc20426" w:history="1">
        <w:r>
          <w:rPr>
            <w:rFonts w:ascii="仿宋" w:eastAsia="仿宋" w:hAnsi="仿宋" w:cs="仿宋" w:hint="eastAsia"/>
            <w:lang w:eastAsia="zh-CN"/>
          </w:rPr>
          <w:t>(一)、知识产权管理体系建设</w:t>
        </w:r>
        <w:r>
          <w:tab/>
        </w:r>
        <w:r>
          <w:fldChar w:fldCharType="begin"/>
        </w:r>
        <w:r>
          <w:instrText xml:space="preserve"> PAGEREF _Toc20426 \h </w:instrText>
        </w:r>
        <w:r>
          <w:fldChar w:fldCharType="separate"/>
        </w:r>
        <w:r>
          <w:t>55</w:t>
        </w:r>
        <w:r>
          <w:fldChar w:fldCharType="end"/>
        </w:r>
      </w:hyperlink>
    </w:p>
    <w:p>
      <w:pPr>
        <w:pStyle w:val="TOC2"/>
        <w:tabs>
          <w:tab w:val="right" w:leader="dot" w:pos="8306"/>
        </w:tabs>
      </w:pPr>
      <w:hyperlink w:anchor="_Toc30652" w:history="1">
        <w:r>
          <w:rPr>
            <w:rFonts w:ascii="仿宋" w:eastAsia="仿宋" w:hAnsi="仿宋" w:cs="仿宋" w:hint="eastAsia"/>
            <w:lang w:eastAsia="zh-CN"/>
          </w:rPr>
          <w:t>(二)、知识产权保护措施</w:t>
        </w:r>
        <w:r>
          <w:tab/>
        </w:r>
        <w:r>
          <w:fldChar w:fldCharType="begin"/>
        </w:r>
        <w:r>
          <w:instrText xml:space="preserve"> PAGEREF _Toc30652 \h </w:instrText>
        </w:r>
        <w:r>
          <w:fldChar w:fldCharType="separate"/>
        </w:r>
        <w:r>
          <w:t>55</w:t>
        </w:r>
        <w:r>
          <w:fldChar w:fldCharType="end"/>
        </w:r>
      </w:hyperlink>
    </w:p>
    <w:p>
      <w:pPr>
        <w:pStyle w:val="TOC1"/>
        <w:tabs>
          <w:tab w:val="right" w:leader="dot" w:pos="8306"/>
        </w:tabs>
      </w:pPr>
      <w:hyperlink w:anchor="_Toc23803" w:history="1">
        <w:r>
          <w:rPr>
            <w:rFonts w:ascii="仿宋" w:eastAsia="仿宋" w:hAnsi="仿宋" w:cs="仿宋" w:hint="eastAsia"/>
            <w:lang w:eastAsia="zh-CN"/>
          </w:rPr>
          <w:t>十六、人力资源管理与开发</w:t>
        </w:r>
        <w:r>
          <w:tab/>
        </w:r>
        <w:r>
          <w:fldChar w:fldCharType="begin"/>
        </w:r>
        <w:r>
          <w:instrText xml:space="preserve"> PAGEREF _Toc23803 \h </w:instrText>
        </w:r>
        <w:r>
          <w:fldChar w:fldCharType="separate"/>
        </w:r>
        <w:r>
          <w:t>57</w:t>
        </w:r>
        <w:r>
          <w:fldChar w:fldCharType="end"/>
        </w:r>
      </w:hyperlink>
    </w:p>
    <w:p>
      <w:pPr>
        <w:pStyle w:val="TOC2"/>
        <w:tabs>
          <w:tab w:val="right" w:leader="dot" w:pos="8306"/>
        </w:tabs>
      </w:pPr>
      <w:hyperlink w:anchor="_Toc22126" w:history="1">
        <w:r>
          <w:rPr>
            <w:rFonts w:ascii="仿宋" w:eastAsia="仿宋" w:hAnsi="仿宋" w:cs="仿宋" w:hint="eastAsia"/>
            <w:lang w:eastAsia="zh-CN"/>
          </w:rPr>
          <w:t>(一)、人力资源规划</w:t>
        </w:r>
        <w:r>
          <w:tab/>
        </w:r>
        <w:r>
          <w:fldChar w:fldCharType="begin"/>
        </w:r>
        <w:r>
          <w:instrText xml:space="preserve"> PAGEREF _Toc22126 \h </w:instrText>
        </w:r>
        <w:r>
          <w:fldChar w:fldCharType="separate"/>
        </w:r>
        <w:r>
          <w:t>57</w:t>
        </w:r>
        <w:r>
          <w:fldChar w:fldCharType="end"/>
        </w:r>
      </w:hyperlink>
    </w:p>
    <w:p>
      <w:pPr>
        <w:pStyle w:val="TOC2"/>
        <w:tabs>
          <w:tab w:val="right" w:leader="dot" w:pos="8306"/>
        </w:tabs>
      </w:pPr>
      <w:hyperlink w:anchor="_Toc27956" w:history="1">
        <w:r>
          <w:rPr>
            <w:rFonts w:ascii="仿宋" w:eastAsia="仿宋" w:hAnsi="仿宋" w:cs="仿宋" w:hint="eastAsia"/>
            <w:lang w:eastAsia="zh-CN"/>
          </w:rPr>
          <w:t>(二)、人力资源开发与培训</w:t>
        </w:r>
        <w:r>
          <w:tab/>
        </w:r>
        <w:r>
          <w:fldChar w:fldCharType="begin"/>
        </w:r>
        <w:r>
          <w:instrText xml:space="preserve"> PAGEREF _Toc27956 \h </w:instrText>
        </w:r>
        <w:r>
          <w:fldChar w:fldCharType="separate"/>
        </w:r>
        <w:r>
          <w:t>59</w:t>
        </w:r>
        <w:r>
          <w:fldChar w:fldCharType="end"/>
        </w:r>
      </w:hyperlink>
    </w:p>
    <w:p>
      <w:pPr>
        <w:pStyle w:val="TOC1"/>
        <w:tabs>
          <w:tab w:val="right" w:leader="dot" w:pos="8306"/>
        </w:tabs>
      </w:pPr>
      <w:hyperlink w:anchor="_Toc25458" w:history="1">
        <w:r>
          <w:rPr>
            <w:rFonts w:ascii="仿宋" w:eastAsia="仿宋" w:hAnsi="仿宋" w:cs="仿宋" w:hint="eastAsia"/>
            <w:lang w:eastAsia="zh-CN"/>
          </w:rPr>
          <w:t>十七、设施与设备管理</w:t>
        </w:r>
        <w:r>
          <w:tab/>
        </w:r>
        <w:r>
          <w:fldChar w:fldCharType="begin"/>
        </w:r>
        <w:r>
          <w:instrText xml:space="preserve"> PAGEREF _Toc25458 \h </w:instrText>
        </w:r>
        <w:r>
          <w:fldChar w:fldCharType="separate"/>
        </w:r>
        <w:r>
          <w:t>61</w:t>
        </w:r>
        <w:r>
          <w:fldChar w:fldCharType="end"/>
        </w:r>
      </w:hyperlink>
    </w:p>
    <w:p>
      <w:pPr>
        <w:pStyle w:val="TOC2"/>
        <w:tabs>
          <w:tab w:val="right" w:leader="dot" w:pos="8306"/>
        </w:tabs>
      </w:pPr>
      <w:hyperlink w:anchor="_Toc17723" w:history="1">
        <w:r>
          <w:rPr>
            <w:rFonts w:ascii="仿宋" w:eastAsia="仿宋" w:hAnsi="仿宋" w:cs="仿宋" w:hint="eastAsia"/>
            <w:lang w:eastAsia="zh-CN"/>
          </w:rPr>
          <w:t>(一)、设施规划与配置</w:t>
        </w:r>
        <w:r>
          <w:tab/>
        </w:r>
        <w:r>
          <w:fldChar w:fldCharType="begin"/>
        </w:r>
        <w:r>
          <w:instrText xml:space="preserve"> PAGEREF _Toc17723 \h </w:instrText>
        </w:r>
        <w:r>
          <w:fldChar w:fldCharType="separate"/>
        </w:r>
        <w:r>
          <w:t>61</w:t>
        </w:r>
        <w:r>
          <w:fldChar w:fldCharType="end"/>
        </w:r>
      </w:hyperlink>
    </w:p>
    <w:p>
      <w:pPr>
        <w:pStyle w:val="TOC2"/>
        <w:tabs>
          <w:tab w:val="right" w:leader="dot" w:pos="8306"/>
        </w:tabs>
      </w:pPr>
      <w:hyperlink w:anchor="_Toc13769" w:history="1">
        <w:r>
          <w:rPr>
            <w:rFonts w:ascii="仿宋" w:eastAsia="仿宋" w:hAnsi="仿宋" w:cs="仿宋" w:hint="eastAsia"/>
            <w:lang w:eastAsia="zh-CN"/>
          </w:rPr>
          <w:t>(二)、设备采购与维护管理</w:t>
        </w:r>
        <w:r>
          <w:tab/>
        </w:r>
        <w:r>
          <w:fldChar w:fldCharType="begin"/>
        </w:r>
        <w:r>
          <w:instrText xml:space="preserve"> PAGEREF _Toc13769 \h </w:instrText>
        </w:r>
        <w:r>
          <w:fldChar w:fldCharType="separate"/>
        </w:r>
        <w:r>
          <w:t>62</w:t>
        </w:r>
        <w:r>
          <w:fldChar w:fldCharType="end"/>
        </w:r>
      </w:hyperlink>
    </w:p>
    <w:p>
      <w:pPr>
        <w:pStyle w:val="TOC2"/>
        <w:tabs>
          <w:tab w:val="right" w:leader="dot" w:pos="8306"/>
        </w:tabs>
      </w:pPr>
      <w:hyperlink w:anchor="_Toc14354" w:history="1">
        <w:r>
          <w:rPr>
            <w:rFonts w:ascii="仿宋" w:eastAsia="仿宋" w:hAnsi="仿宋" w:cs="仿宋" w:hint="eastAsia"/>
            <w:lang w:eastAsia="zh-CN"/>
          </w:rPr>
          <w:t>(三)、设施设备升级策略</w:t>
        </w:r>
        <w:r>
          <w:tab/>
        </w:r>
        <w:r>
          <w:fldChar w:fldCharType="begin"/>
        </w:r>
        <w:r>
          <w:instrText xml:space="preserve"> PAGEREF _Toc14354 \h </w:instrText>
        </w:r>
        <w:r>
          <w:fldChar w:fldCharType="separate"/>
        </w:r>
        <w:r>
          <w:t>63</w:t>
        </w:r>
        <w:r>
          <w:fldChar w:fldCharType="end"/>
        </w:r>
      </w:hyperlink>
    </w:p>
    <w:p>
      <w:pPr>
        <w:pStyle w:val="TOC1"/>
        <w:tabs>
          <w:tab w:val="right" w:leader="dot" w:pos="8306"/>
        </w:tabs>
      </w:pPr>
      <w:hyperlink w:anchor="_Toc13390" w:history="1">
        <w:r>
          <w:rPr>
            <w:rFonts w:ascii="仿宋" w:eastAsia="仿宋" w:hAnsi="仿宋" w:cs="仿宋" w:hint="eastAsia"/>
            <w:lang w:eastAsia="zh-CN"/>
          </w:rPr>
          <w:t>十八、合作与交流机制建立</w:t>
        </w:r>
        <w:r>
          <w:tab/>
        </w:r>
        <w:r>
          <w:fldChar w:fldCharType="begin"/>
        </w:r>
        <w:r>
          <w:instrText xml:space="preserve"> PAGEREF _Toc13390 \h </w:instrText>
        </w:r>
        <w:r>
          <w:fldChar w:fldCharType="separate"/>
        </w:r>
        <w:r>
          <w:t>63</w:t>
        </w:r>
        <w:r>
          <w:fldChar w:fldCharType="end"/>
        </w:r>
      </w:hyperlink>
    </w:p>
    <w:p>
      <w:pPr>
        <w:pStyle w:val="TOC2"/>
        <w:tabs>
          <w:tab w:val="right" w:leader="dot" w:pos="8306"/>
        </w:tabs>
      </w:pPr>
      <w:hyperlink w:anchor="_Toc31108" w:history="1">
        <w:r>
          <w:rPr>
            <w:rFonts w:ascii="仿宋" w:eastAsia="仿宋" w:hAnsi="仿宋" w:cs="仿宋" w:hint="eastAsia"/>
            <w:lang w:eastAsia="zh-CN"/>
          </w:rPr>
          <w:t>(一)、合作伙伴选择与合作方式</w:t>
        </w:r>
        <w:r>
          <w:tab/>
        </w:r>
        <w:r>
          <w:fldChar w:fldCharType="begin"/>
        </w:r>
        <w:r>
          <w:instrText xml:space="preserve"> PAGEREF _Toc31108 \h </w:instrText>
        </w:r>
        <w:r>
          <w:fldChar w:fldCharType="separate"/>
        </w:r>
        <w:r>
          <w:t>63</w:t>
        </w:r>
        <w:r>
          <w:fldChar w:fldCharType="end"/>
        </w:r>
      </w:hyperlink>
    </w:p>
    <w:p>
      <w:pPr>
        <w:pStyle w:val="TOC2"/>
        <w:tabs>
          <w:tab w:val="right" w:leader="dot" w:pos="8306"/>
        </w:tabs>
      </w:pPr>
      <w:hyperlink w:anchor="_Toc29330" w:history="1">
        <w:r>
          <w:rPr>
            <w:rFonts w:ascii="仿宋" w:eastAsia="仿宋" w:hAnsi="仿宋" w:cs="仿宋" w:hint="eastAsia"/>
            <w:lang w:eastAsia="zh-CN"/>
          </w:rPr>
          <w:t>(二)、交流与合作平台搭建</w:t>
        </w:r>
        <w:r>
          <w:tab/>
        </w:r>
        <w:r>
          <w:fldChar w:fldCharType="begin"/>
        </w:r>
        <w:r>
          <w:instrText xml:space="preserve"> PAGEREF _Toc29330 \h </w:instrText>
        </w:r>
        <w:r>
          <w:fldChar w:fldCharType="separate"/>
        </w:r>
        <w:r>
          <w:t>65</w:t>
        </w:r>
        <w:r>
          <w:fldChar w:fldCharType="end"/>
        </w:r>
      </w:hyperlink>
    </w:p>
    <w:p>
      <w:pPr>
        <w:pStyle w:val="TOC1"/>
        <w:tabs>
          <w:tab w:val="right" w:leader="dot" w:pos="8306"/>
        </w:tabs>
      </w:pPr>
      <w:hyperlink w:anchor="_Toc2569" w:history="1">
        <w:r>
          <w:rPr>
            <w:rFonts w:ascii="仿宋" w:eastAsia="仿宋" w:hAnsi="仿宋" w:cs="仿宋" w:hint="eastAsia"/>
            <w:lang w:eastAsia="zh-CN"/>
          </w:rPr>
          <w:t>十九、创新驱动与持续发展</w:t>
        </w:r>
        <w:r>
          <w:tab/>
        </w:r>
        <w:r>
          <w:fldChar w:fldCharType="begin"/>
        </w:r>
        <w:r>
          <w:instrText xml:space="preserve"> PAGEREF _Toc2569 \h </w:instrText>
        </w:r>
        <w:r>
          <w:fldChar w:fldCharType="separate"/>
        </w:r>
        <w:r>
          <w:t>66</w:t>
        </w:r>
        <w:r>
          <w:fldChar w:fldCharType="end"/>
        </w:r>
      </w:hyperlink>
    </w:p>
    <w:p>
      <w:pPr>
        <w:pStyle w:val="TOC2"/>
        <w:tabs>
          <w:tab w:val="right" w:leader="dot" w:pos="8306"/>
        </w:tabs>
      </w:pPr>
      <w:hyperlink w:anchor="_Toc26032" w:history="1">
        <w:r>
          <w:rPr>
            <w:rFonts w:ascii="仿宋" w:eastAsia="仿宋" w:hAnsi="仿宋" w:cs="仿宋" w:hint="eastAsia"/>
            <w:lang w:eastAsia="zh-CN"/>
          </w:rPr>
          <w:t>(一)、创新驱动战略实施</w:t>
        </w:r>
        <w:r>
          <w:tab/>
        </w:r>
        <w:r>
          <w:fldChar w:fldCharType="begin"/>
        </w:r>
        <w:r>
          <w:instrText xml:space="preserve"> PAGEREF _Toc26032 \h </w:instrText>
        </w:r>
        <w:r>
          <w:fldChar w:fldCharType="separate"/>
        </w:r>
        <w:r>
          <w:t>66</w:t>
        </w:r>
        <w:r>
          <w:fldChar w:fldCharType="end"/>
        </w:r>
      </w:hyperlink>
    </w:p>
    <w:p>
      <w:pPr>
        <w:pStyle w:val="TOC2"/>
        <w:tabs>
          <w:tab w:val="right" w:leader="dot" w:pos="8306"/>
        </w:tabs>
      </w:pPr>
      <w:hyperlink w:anchor="_Toc11978" w:history="1">
        <w:r>
          <w:rPr>
            <w:rFonts w:ascii="仿宋" w:eastAsia="仿宋" w:hAnsi="仿宋" w:cs="仿宋" w:hint="eastAsia"/>
            <w:lang w:eastAsia="zh-CN"/>
          </w:rPr>
          <w:t>(二)、持续发展路径探索</w:t>
        </w:r>
        <w:r>
          <w:tab/>
        </w:r>
        <w:r>
          <w:fldChar w:fldCharType="begin"/>
        </w:r>
        <w:r>
          <w:instrText xml:space="preserve"> PAGEREF _Toc11978 \h </w:instrText>
        </w:r>
        <w:r>
          <w:fldChar w:fldCharType="separate"/>
        </w:r>
        <w:r>
          <w:t>68</w:t>
        </w:r>
        <w:r>
          <w:fldChar w:fldCharType="end"/>
        </w:r>
      </w:hyperlink>
    </w:p>
    <w:p>
      <w:pPr>
        <w:pStyle w:val="TOC1"/>
        <w:tabs>
          <w:tab w:val="right" w:leader="dot" w:pos="8306"/>
        </w:tabs>
      </w:pPr>
      <w:hyperlink w:anchor="_Toc14525" w:history="1">
        <w:r>
          <w:rPr>
            <w:rFonts w:ascii="仿宋" w:eastAsia="仿宋" w:hAnsi="仿宋" w:cs="仿宋" w:hint="eastAsia"/>
            <w:lang w:eastAsia="zh-CN"/>
          </w:rPr>
          <w:t>二十、法律法规与政策遵循</w:t>
        </w:r>
        <w:r>
          <w:tab/>
        </w:r>
        <w:r>
          <w:fldChar w:fldCharType="begin"/>
        </w:r>
        <w:r>
          <w:instrText xml:space="preserve"> PAGEREF _Toc14525 \h </w:instrText>
        </w:r>
        <w:r>
          <w:fldChar w:fldCharType="separate"/>
        </w:r>
        <w:r>
          <w:t>72</w:t>
        </w:r>
        <w:r>
          <w:fldChar w:fldCharType="end"/>
        </w:r>
      </w:hyperlink>
    </w:p>
    <w:p>
      <w:pPr>
        <w:pStyle w:val="TOC2"/>
        <w:tabs>
          <w:tab w:val="right" w:leader="dot" w:pos="8306"/>
        </w:tabs>
      </w:pPr>
      <w:hyperlink w:anchor="_Toc16081" w:history="1">
        <w:r>
          <w:rPr>
            <w:rFonts w:ascii="仿宋" w:eastAsia="仿宋" w:hAnsi="仿宋" w:cs="仿宋" w:hint="eastAsia"/>
            <w:lang w:eastAsia="zh-CN"/>
          </w:rPr>
          <w:t>(一)、法律法规遵守</w:t>
        </w:r>
        <w:r>
          <w:tab/>
        </w:r>
        <w:r>
          <w:fldChar w:fldCharType="begin"/>
        </w:r>
        <w:r>
          <w:instrText xml:space="preserve"> PAGEREF _Toc16081 \h </w:instrText>
        </w:r>
        <w:r>
          <w:fldChar w:fldCharType="separate"/>
        </w:r>
        <w:r>
          <w:t>72</w:t>
        </w:r>
        <w:r>
          <w:fldChar w:fldCharType="end"/>
        </w:r>
      </w:hyperlink>
    </w:p>
    <w:p>
      <w:pPr>
        <w:pStyle w:val="TOC2"/>
        <w:tabs>
          <w:tab w:val="right" w:leader="dot" w:pos="8306"/>
        </w:tabs>
      </w:pPr>
      <w:hyperlink w:anchor="_Toc1471" w:history="1">
        <w:r>
          <w:rPr>
            <w:rFonts w:ascii="仿宋" w:eastAsia="仿宋" w:hAnsi="仿宋" w:cs="仿宋" w:hint="eastAsia"/>
            <w:lang w:eastAsia="zh-CN"/>
          </w:rPr>
          <w:t>(二)、政策导向与利用</w:t>
        </w:r>
        <w:r>
          <w:tab/>
        </w:r>
        <w:r>
          <w:fldChar w:fldCharType="begin"/>
        </w:r>
        <w:r>
          <w:instrText xml:space="preserve"> PAGEREF _Toc1471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2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41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23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27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一、绕线绞线设备项目的市场准入条件分析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绕线绞线设备项目而言，市场准入条件首先取决于政策法规环境。政府对于[行业名称]领域的法规，如环保标准、税收政策、和技术使用规范，直接影响绕线绞线设备项目的运营和成本结构。例如，若政府针对使用可再生能源的企业提供税收优惠，这将对绕线绞线设备项目的财务规划产生重要影响。同时，考虑经济环境和消费者偏好的变化对绕线绞线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二、绕线绞线设备项目的行业规范与合规性要求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绕线绞线设备项目来说，遵守行业规范和合规性要求是确保项目顺利进行的基础。这包括遵循质量控制标准、安全规定、数据保护法规等。例如，若绕线绞线设备项目涉及数据处理，须严格遵守相关的数据保护法规。此外，行业内部的自律规范，如产品标准和服务流程，也对于提升绕线绞线设备项目在行业内的认可度和竞争力至关重要。项目管理团队必须不断更新策略，以应对行业规范和法规的变化，确保绕线绞线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三、绕线绞线设备项目的竞争格局和战略定位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的发展规划中，理解行业的竞争格局对于制定有效的市场策略极为关键。这包括分析主要竞争对手的市场地位、优势及其业务模式。绕线绞线设备项目面临的竞争对手可能包括大型成熟企业和创新型初创公司，各自采取不同的市场策略。因此，绕线绞线设备项目需精确地定位自己的市场策略，如专注于产品创新、客户服务或成本效率，以在竞争中占据优势。通过深入的市场和竞争分析，绕线绞线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941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245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绕线绞线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100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515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6994"/>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直接收益：假设绕线绞线设备项目的产品或服务年销售收入为XX万元。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https://d.book118.com/978105125003006045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00D94"/>
    <w:rsid w:val="4E900D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0512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2024-02-23T08:52:00Z</dcterms:created>
  <dcterms:modified xsi:type="dcterms:W3CDTF">2024-02-23T08:53:18Z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4E1FCC97865E4D779A1779D29D57E55B_11</vt:lpwstr>
  </property>
  <property fmtid="{D5CDD505-2E9C-101B-9397-08002B2CF9AE}" pid="3" name="KSOProductBuildVer">
    <vt:lpwstr>2052-12.1.0.16250</vt:lpwstr>
  </property>
</Properties>
</file>